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leftChars="0" w:firstLine="0" w:firstLineChars="0"/>
        <w:jc w:val="center"/>
        <w:rPr>
          <w:rFonts w:hint="eastAsia" w:ascii="宋体" w:hAnsi="宋体" w:eastAsia="宋体" w:cs="宋体"/>
          <w:b/>
          <w:bCs/>
          <w:sz w:val="28"/>
          <w:szCs w:val="28"/>
          <w:lang w:eastAsia="zh-CN"/>
        </w:rPr>
      </w:pPr>
      <w:bookmarkStart w:id="0" w:name="_Toc6377"/>
      <w:bookmarkStart w:id="1" w:name="_Toc24956"/>
      <w:r>
        <w:rPr>
          <w:rFonts w:hint="eastAsia" w:ascii="宋体" w:hAnsi="宋体" w:eastAsia="宋体" w:cs="宋体"/>
          <w:b/>
          <w:bCs/>
          <w:sz w:val="28"/>
          <w:szCs w:val="28"/>
          <w:lang w:eastAsia="zh-CN"/>
        </w:rPr>
        <w:t>医院北塘新院机动车停车场管理服务项目需求书</w:t>
      </w:r>
      <w:bookmarkEnd w:id="0"/>
      <w:bookmarkEnd w:id="1"/>
    </w:p>
    <w:p>
      <w:pPr>
        <w:numPr>
          <w:ilvl w:val="0"/>
          <w:numId w:val="1"/>
        </w:numPr>
        <w:spacing w:line="360" w:lineRule="auto"/>
        <w:ind w:firstLine="526"/>
        <w:jc w:val="left"/>
        <w:rPr>
          <w:rFonts w:hint="eastAsia" w:ascii="宋体" w:hAnsi="宋体" w:eastAsia="宋体" w:cs="宋体"/>
          <w:b/>
          <w:bCs/>
          <w:sz w:val="21"/>
          <w:szCs w:val="21"/>
        </w:rPr>
      </w:pPr>
      <w:r>
        <w:rPr>
          <w:rFonts w:hint="eastAsia" w:ascii="宋体" w:hAnsi="宋体" w:eastAsia="宋体" w:cs="宋体"/>
          <w:b/>
          <w:bCs/>
          <w:sz w:val="21"/>
          <w:szCs w:val="21"/>
        </w:rPr>
        <w:t>项目概况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val="0"/>
          <w:bCs/>
          <w:i w:val="0"/>
          <w:caps w:val="0"/>
          <w:color w:val="333333"/>
          <w:spacing w:val="8"/>
          <w:sz w:val="21"/>
          <w:szCs w:val="21"/>
          <w:shd w:val="clear" w:color="auto" w:fill="FFFFFF"/>
          <w:lang w:eastAsia="zh-CN"/>
        </w:rPr>
      </w:pPr>
      <w:r>
        <w:rPr>
          <w:rStyle w:val="10"/>
          <w:rFonts w:hint="eastAsia" w:ascii="宋体" w:hAnsi="宋体" w:eastAsia="宋体" w:cs="宋体"/>
          <w:b w:val="0"/>
          <w:bCs/>
          <w:i w:val="0"/>
          <w:caps w:val="0"/>
          <w:color w:val="333333"/>
          <w:spacing w:val="8"/>
          <w:sz w:val="21"/>
          <w:szCs w:val="21"/>
          <w:shd w:val="clear" w:color="auto" w:fill="FFFFFF"/>
        </w:rPr>
        <w:t>天津中医药大学第四附属医院暨天津市滨海新区中医医院</w:t>
      </w:r>
      <w:r>
        <w:rPr>
          <w:rStyle w:val="10"/>
          <w:rFonts w:hint="eastAsia" w:ascii="宋体" w:hAnsi="宋体" w:eastAsia="宋体" w:cs="宋体"/>
          <w:b w:val="0"/>
          <w:bCs/>
          <w:i w:val="0"/>
          <w:caps w:val="0"/>
          <w:color w:val="333333"/>
          <w:spacing w:val="8"/>
          <w:sz w:val="21"/>
          <w:szCs w:val="21"/>
          <w:shd w:val="clear" w:color="auto" w:fill="FFFFFF"/>
          <w:lang w:eastAsia="zh-CN"/>
        </w:rPr>
        <w:t>，</w:t>
      </w:r>
      <w:r>
        <w:rPr>
          <w:rStyle w:val="10"/>
          <w:rFonts w:hint="eastAsia" w:ascii="宋体" w:hAnsi="宋体" w:eastAsia="宋体" w:cs="宋体"/>
          <w:b w:val="0"/>
          <w:bCs/>
          <w:i w:val="0"/>
          <w:caps w:val="0"/>
          <w:color w:val="333333"/>
          <w:spacing w:val="8"/>
          <w:sz w:val="21"/>
          <w:szCs w:val="21"/>
          <w:shd w:val="clear" w:color="auto" w:fill="FFFFFF"/>
          <w:lang w:val="en-US" w:eastAsia="zh-CN"/>
        </w:rPr>
        <w:t>是</w:t>
      </w:r>
      <w:r>
        <w:rPr>
          <w:rStyle w:val="10"/>
          <w:rFonts w:hint="eastAsia" w:ascii="宋体" w:hAnsi="宋体" w:eastAsia="宋体" w:cs="宋体"/>
          <w:b w:val="0"/>
          <w:bCs/>
          <w:i w:val="0"/>
          <w:caps w:val="0"/>
          <w:color w:val="333333"/>
          <w:spacing w:val="8"/>
          <w:sz w:val="21"/>
          <w:szCs w:val="21"/>
          <w:shd w:val="clear" w:color="auto" w:fill="FFFFFF"/>
        </w:rPr>
        <w:t>集医疗、预防、教学、科研、养生、保健、康复为一体的达到国内先进水平的现代化“三级”综合中医医院</w:t>
      </w:r>
      <w:r>
        <w:rPr>
          <w:rStyle w:val="10"/>
          <w:rFonts w:hint="eastAsia" w:ascii="宋体" w:hAnsi="宋体" w:eastAsia="宋体" w:cs="宋体"/>
          <w:b w:val="0"/>
          <w:bCs/>
          <w:i w:val="0"/>
          <w:caps w:val="0"/>
          <w:color w:val="333333"/>
          <w:spacing w:val="8"/>
          <w:sz w:val="21"/>
          <w:szCs w:val="21"/>
          <w:shd w:val="clear" w:color="auto" w:fill="FFFFFF"/>
          <w:lang w:eastAsia="zh-CN"/>
        </w:rPr>
        <w:t>，</w:t>
      </w:r>
      <w:r>
        <w:rPr>
          <w:rStyle w:val="10"/>
          <w:rFonts w:hint="eastAsia" w:ascii="宋体" w:hAnsi="宋体" w:eastAsia="宋体" w:cs="宋体"/>
          <w:b w:val="0"/>
          <w:bCs/>
          <w:i w:val="0"/>
          <w:caps w:val="0"/>
          <w:color w:val="333333"/>
          <w:spacing w:val="8"/>
          <w:sz w:val="21"/>
          <w:szCs w:val="21"/>
          <w:shd w:val="clear" w:color="auto" w:fill="FFFFFF"/>
          <w:lang w:val="en-US" w:eastAsia="zh-CN"/>
        </w:rPr>
        <w:t>将</w:t>
      </w:r>
      <w:r>
        <w:rPr>
          <w:rStyle w:val="10"/>
          <w:rFonts w:hint="eastAsia" w:ascii="宋体" w:hAnsi="宋体" w:eastAsia="宋体" w:cs="宋体"/>
          <w:b w:val="0"/>
          <w:bCs/>
          <w:i w:val="0"/>
          <w:caps w:val="0"/>
          <w:color w:val="333333"/>
          <w:spacing w:val="8"/>
          <w:sz w:val="21"/>
          <w:szCs w:val="21"/>
          <w:shd w:val="clear" w:color="auto" w:fill="FFFFFF"/>
          <w:lang w:eastAsia="zh-CN"/>
        </w:rPr>
        <w:t>成为滨海新区的中医医疗中心。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val="0"/>
          <w:bCs/>
          <w:i w:val="0"/>
          <w:caps w:val="0"/>
          <w:color w:val="333333"/>
          <w:spacing w:val="8"/>
          <w:sz w:val="21"/>
          <w:szCs w:val="21"/>
          <w:shd w:val="clear" w:color="auto" w:fill="FFFFFF"/>
          <w:lang w:eastAsia="zh-CN"/>
        </w:rPr>
      </w:pPr>
      <w:r>
        <w:rPr>
          <w:rStyle w:val="10"/>
          <w:rFonts w:hint="eastAsia" w:ascii="宋体" w:hAnsi="宋体" w:eastAsia="宋体" w:cs="宋体"/>
          <w:b w:val="0"/>
          <w:bCs/>
          <w:i w:val="0"/>
          <w:caps w:val="0"/>
          <w:color w:val="333333"/>
          <w:spacing w:val="8"/>
          <w:sz w:val="21"/>
          <w:szCs w:val="21"/>
          <w:shd w:val="clear" w:color="auto" w:fill="FFFFFF"/>
        </w:rPr>
        <w:t>北塘新院项目位于滨海新区核心区</w:t>
      </w:r>
      <w:r>
        <w:rPr>
          <w:rStyle w:val="10"/>
          <w:rFonts w:hint="eastAsia" w:ascii="宋体" w:hAnsi="宋体" w:eastAsia="宋体" w:cs="宋体"/>
          <w:b w:val="0"/>
          <w:bCs/>
          <w:i w:val="0"/>
          <w:caps w:val="0"/>
          <w:color w:val="333333"/>
          <w:spacing w:val="8"/>
          <w:sz w:val="21"/>
          <w:szCs w:val="21"/>
          <w:shd w:val="clear" w:color="auto" w:fill="FFFFFF"/>
          <w:lang w:eastAsia="zh-CN"/>
        </w:rPr>
        <w:t>—</w:t>
      </w:r>
      <w:r>
        <w:rPr>
          <w:rStyle w:val="10"/>
          <w:rFonts w:hint="eastAsia" w:ascii="宋体" w:hAnsi="宋体" w:eastAsia="宋体" w:cs="宋体"/>
          <w:b w:val="0"/>
          <w:bCs/>
          <w:i w:val="0"/>
          <w:caps w:val="0"/>
          <w:color w:val="333333"/>
          <w:spacing w:val="8"/>
          <w:sz w:val="21"/>
          <w:szCs w:val="21"/>
          <w:shd w:val="clear" w:color="auto" w:fill="FFFFFF"/>
        </w:rPr>
        <w:t>北塘经济区，总建筑面积15.2万㎡，规划床位数1000张</w:t>
      </w:r>
      <w:r>
        <w:rPr>
          <w:rStyle w:val="10"/>
          <w:rFonts w:hint="eastAsia" w:ascii="宋体" w:hAnsi="宋体" w:eastAsia="宋体" w:cs="宋体"/>
          <w:b w:val="0"/>
          <w:bCs/>
          <w:i w:val="0"/>
          <w:caps w:val="0"/>
          <w:color w:val="333333"/>
          <w:spacing w:val="8"/>
          <w:sz w:val="21"/>
          <w:szCs w:val="21"/>
          <w:shd w:val="clear" w:color="auto" w:fill="FFFFFF"/>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val="0"/>
          <w:bCs/>
          <w:i w:val="0"/>
          <w:caps w:val="0"/>
          <w:color w:val="333333"/>
          <w:spacing w:val="8"/>
          <w:sz w:val="21"/>
          <w:szCs w:val="21"/>
          <w:shd w:val="clear" w:color="auto" w:fill="FFFFFF"/>
          <w:lang w:eastAsia="zh-CN"/>
        </w:rPr>
      </w:pPr>
      <w:r>
        <w:rPr>
          <w:rStyle w:val="10"/>
          <w:rFonts w:hint="eastAsia" w:ascii="宋体" w:hAnsi="宋体" w:eastAsia="宋体" w:cs="宋体"/>
          <w:b w:val="0"/>
          <w:bCs/>
          <w:i w:val="0"/>
          <w:caps w:val="0"/>
          <w:color w:val="333333"/>
          <w:spacing w:val="8"/>
          <w:kern w:val="2"/>
          <w:sz w:val="21"/>
          <w:szCs w:val="21"/>
          <w:shd w:val="clear" w:color="auto" w:fill="FFFFFF"/>
          <w:lang w:val="en-US" w:eastAsia="zh-CN" w:bidi="ar-SA"/>
        </w:rPr>
        <w:t>现完成11.2万㎡建筑施工，计划开设床位600张。主要包括门急诊住院综合楼（包含：门急诊、住</w:t>
      </w:r>
      <w:r>
        <w:rPr>
          <w:rStyle w:val="10"/>
          <w:rFonts w:hint="eastAsia" w:ascii="宋体" w:hAnsi="宋体" w:eastAsia="宋体" w:cs="宋体"/>
          <w:b w:val="0"/>
          <w:bCs/>
          <w:i w:val="0"/>
          <w:caps w:val="0"/>
          <w:color w:val="333333"/>
          <w:spacing w:val="8"/>
          <w:kern w:val="0"/>
          <w:sz w:val="21"/>
          <w:szCs w:val="21"/>
          <w:shd w:val="clear" w:color="auto" w:fill="FFFFFF"/>
          <w:lang w:val="en-US" w:eastAsia="zh-CN" w:bidi="ar"/>
        </w:rPr>
        <w:t>院、医技、后勤保障、中医特色疗法、治未病中心、康复体检等功能用房）</w:t>
      </w:r>
      <w:r>
        <w:rPr>
          <w:rStyle w:val="10"/>
          <w:rFonts w:hint="eastAsia" w:ascii="宋体" w:hAnsi="宋体" w:eastAsia="宋体" w:cs="宋体"/>
          <w:b w:val="0"/>
          <w:bCs/>
          <w:i w:val="0"/>
          <w:caps w:val="0"/>
          <w:color w:val="333333"/>
          <w:spacing w:val="8"/>
          <w:sz w:val="21"/>
          <w:szCs w:val="21"/>
          <w:shd w:val="clear" w:color="auto" w:fill="FFFFFF"/>
          <w:lang w:val="en-US" w:eastAsia="zh-CN"/>
        </w:rPr>
        <w:t>。</w:t>
      </w:r>
      <w:r>
        <w:rPr>
          <w:rStyle w:val="10"/>
          <w:rFonts w:hint="eastAsia" w:ascii="宋体" w:hAnsi="宋体" w:eastAsia="宋体" w:cs="宋体"/>
          <w:b w:val="0"/>
          <w:bCs/>
          <w:i w:val="0"/>
          <w:caps w:val="0"/>
          <w:color w:val="333333"/>
          <w:spacing w:val="8"/>
          <w:sz w:val="21"/>
          <w:szCs w:val="21"/>
          <w:shd w:val="clear" w:color="auto" w:fill="FFFFFF"/>
        </w:rPr>
        <w:t>停车场</w:t>
      </w:r>
      <w:r>
        <w:rPr>
          <w:rStyle w:val="10"/>
          <w:rFonts w:hint="eastAsia" w:ascii="宋体" w:hAnsi="宋体" w:eastAsia="宋体" w:cs="宋体"/>
          <w:b w:val="0"/>
          <w:bCs/>
          <w:i w:val="0"/>
          <w:caps w:val="0"/>
          <w:color w:val="333333"/>
          <w:spacing w:val="8"/>
          <w:sz w:val="21"/>
          <w:szCs w:val="21"/>
          <w:shd w:val="clear" w:color="auto" w:fill="FFFFFF"/>
          <w:lang w:eastAsia="zh-CN"/>
        </w:rPr>
        <w:t>共计</w:t>
      </w:r>
      <w:r>
        <w:rPr>
          <w:rStyle w:val="10"/>
          <w:rFonts w:hint="eastAsia" w:ascii="宋体" w:hAnsi="宋体" w:eastAsia="宋体" w:cs="宋体"/>
          <w:b w:val="0"/>
          <w:bCs/>
          <w:i w:val="0"/>
          <w:caps w:val="0"/>
          <w:color w:val="333333"/>
          <w:spacing w:val="8"/>
          <w:sz w:val="21"/>
          <w:szCs w:val="21"/>
          <w:shd w:val="clear" w:color="auto" w:fill="FFFFFF"/>
          <w:lang w:val="en-US" w:eastAsia="zh-CN"/>
        </w:rPr>
        <w:t>约705</w:t>
      </w:r>
      <w:r>
        <w:rPr>
          <w:rStyle w:val="10"/>
          <w:rFonts w:hint="eastAsia" w:ascii="宋体" w:hAnsi="宋体" w:eastAsia="宋体" w:cs="宋体"/>
          <w:b w:val="0"/>
          <w:bCs/>
          <w:i w:val="0"/>
          <w:caps w:val="0"/>
          <w:color w:val="333333"/>
          <w:spacing w:val="8"/>
          <w:sz w:val="21"/>
          <w:szCs w:val="21"/>
          <w:shd w:val="clear" w:color="auto" w:fill="FFFFFF"/>
        </w:rPr>
        <w:t>个泊位，</w:t>
      </w:r>
      <w:r>
        <w:rPr>
          <w:rStyle w:val="10"/>
          <w:rFonts w:hint="eastAsia" w:ascii="宋体" w:hAnsi="宋体" w:eastAsia="宋体" w:cs="宋体"/>
          <w:b w:val="0"/>
          <w:bCs/>
          <w:i w:val="0"/>
          <w:caps w:val="0"/>
          <w:color w:val="333333"/>
          <w:spacing w:val="8"/>
          <w:kern w:val="0"/>
          <w:sz w:val="21"/>
          <w:szCs w:val="21"/>
          <w:shd w:val="clear" w:color="auto" w:fill="FFFFFF"/>
          <w:lang w:val="en-US" w:eastAsia="zh-CN" w:bidi="ar"/>
        </w:rPr>
        <w:t>其中地上平面停车位80个，地下一层平面停车位136个，机械停车位166个，地下二层平面停车位323个。</w:t>
      </w:r>
      <w:r>
        <w:rPr>
          <w:rStyle w:val="10"/>
          <w:rFonts w:hint="eastAsia" w:ascii="宋体" w:hAnsi="宋体" w:eastAsia="宋体" w:cs="宋体"/>
          <w:b w:val="0"/>
          <w:bCs/>
          <w:i w:val="0"/>
          <w:caps w:val="0"/>
          <w:color w:val="333333"/>
          <w:spacing w:val="8"/>
          <w:sz w:val="21"/>
          <w:szCs w:val="21"/>
          <w:shd w:val="clear" w:color="auto" w:fill="FFFFFF"/>
        </w:rPr>
        <w:t>鉴于北塘新院机动车停车场</w:t>
      </w:r>
      <w:r>
        <w:rPr>
          <w:rStyle w:val="10"/>
          <w:rFonts w:hint="eastAsia" w:ascii="宋体" w:hAnsi="宋体" w:eastAsia="宋体" w:cs="宋体"/>
          <w:b w:val="0"/>
          <w:bCs/>
          <w:i w:val="0"/>
          <w:caps w:val="0"/>
          <w:color w:val="333333"/>
          <w:spacing w:val="8"/>
          <w:sz w:val="21"/>
          <w:szCs w:val="21"/>
          <w:shd w:val="clear" w:color="auto" w:fill="FFFFFF"/>
          <w:lang w:eastAsia="zh-CN"/>
        </w:rPr>
        <w:t>即将投入使用</w:t>
      </w:r>
      <w:r>
        <w:rPr>
          <w:rStyle w:val="10"/>
          <w:rFonts w:hint="eastAsia" w:ascii="宋体" w:hAnsi="宋体" w:eastAsia="宋体" w:cs="宋体"/>
          <w:b w:val="0"/>
          <w:bCs/>
          <w:i w:val="0"/>
          <w:caps w:val="0"/>
          <w:color w:val="333333"/>
          <w:spacing w:val="8"/>
          <w:sz w:val="21"/>
          <w:szCs w:val="21"/>
          <w:shd w:val="clear" w:color="auto" w:fill="FFFFFF"/>
        </w:rPr>
        <w:t>，拟对</w:t>
      </w:r>
      <w:r>
        <w:rPr>
          <w:rStyle w:val="10"/>
          <w:rFonts w:hint="eastAsia" w:ascii="宋体" w:hAnsi="宋体" w:eastAsia="宋体" w:cs="宋体"/>
          <w:b w:val="0"/>
          <w:bCs/>
          <w:i w:val="0"/>
          <w:caps w:val="0"/>
          <w:color w:val="333333"/>
          <w:spacing w:val="8"/>
          <w:sz w:val="21"/>
          <w:szCs w:val="21"/>
          <w:shd w:val="clear" w:color="auto" w:fill="FFFFFF"/>
          <w:lang w:val="en-US" w:eastAsia="zh-CN"/>
        </w:rPr>
        <w:t>天津市滨海新区中医医院</w:t>
      </w:r>
      <w:r>
        <w:rPr>
          <w:rStyle w:val="10"/>
          <w:rFonts w:hint="eastAsia" w:ascii="宋体" w:hAnsi="宋体" w:eastAsia="宋体" w:cs="宋体"/>
          <w:b w:val="0"/>
          <w:bCs/>
          <w:i w:val="0"/>
          <w:caps w:val="0"/>
          <w:color w:val="333333"/>
          <w:spacing w:val="8"/>
          <w:sz w:val="21"/>
          <w:szCs w:val="21"/>
          <w:shd w:val="clear" w:color="auto" w:fill="FFFFFF"/>
        </w:rPr>
        <w:t>北塘新院机动车停车场管理服务项目进行采购，公开选择专业服务供应商。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bCs w:val="0"/>
          <w:i w:val="0"/>
          <w:caps w:val="0"/>
          <w:color w:val="333333"/>
          <w:spacing w:val="8"/>
          <w:sz w:val="21"/>
          <w:szCs w:val="21"/>
          <w:shd w:val="clear" w:color="auto" w:fill="FFFFFF"/>
          <w:lang w:val="en-US" w:eastAsia="zh-CN"/>
        </w:rPr>
      </w:pPr>
      <w:r>
        <w:rPr>
          <w:rStyle w:val="10"/>
          <w:rFonts w:hint="eastAsia" w:ascii="宋体" w:hAnsi="宋体" w:eastAsia="宋体" w:cs="宋体"/>
          <w:b/>
          <w:bCs w:val="0"/>
          <w:i w:val="0"/>
          <w:caps w:val="0"/>
          <w:color w:val="333333"/>
          <w:spacing w:val="8"/>
          <w:sz w:val="21"/>
          <w:szCs w:val="21"/>
          <w:shd w:val="clear" w:color="auto" w:fill="FFFFFF"/>
          <w:lang w:val="en-US" w:eastAsia="zh-CN"/>
        </w:rPr>
        <w:t>二、规划概况：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val="0"/>
          <w:bCs/>
          <w:i w:val="0"/>
          <w:caps w:val="0"/>
          <w:color w:val="333333"/>
          <w:spacing w:val="8"/>
          <w:kern w:val="0"/>
          <w:sz w:val="21"/>
          <w:szCs w:val="21"/>
          <w:shd w:val="clear" w:color="auto" w:fill="FFFFFF"/>
          <w:lang w:val="en-US" w:eastAsia="zh-CN" w:bidi="ar"/>
        </w:rPr>
      </w:pPr>
      <w:r>
        <w:rPr>
          <w:rStyle w:val="10"/>
          <w:rFonts w:hint="eastAsia" w:ascii="宋体" w:hAnsi="宋体" w:eastAsia="宋体" w:cs="宋体"/>
          <w:b w:val="0"/>
          <w:bCs/>
          <w:i w:val="0"/>
          <w:caps w:val="0"/>
          <w:color w:val="333333"/>
          <w:spacing w:val="8"/>
          <w:kern w:val="0"/>
          <w:sz w:val="21"/>
          <w:szCs w:val="21"/>
          <w:shd w:val="clear" w:color="auto" w:fill="FFFFFF"/>
          <w:lang w:val="en-US" w:eastAsia="zh-CN" w:bidi="ar"/>
        </w:rPr>
        <w:t>1、收费区域：地下一层停车泊位为诊疗公共停车场。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val="0"/>
          <w:bCs/>
          <w:i w:val="0"/>
          <w:caps w:val="0"/>
          <w:color w:val="333333"/>
          <w:spacing w:val="8"/>
          <w:kern w:val="0"/>
          <w:sz w:val="21"/>
          <w:szCs w:val="21"/>
          <w:shd w:val="clear" w:color="auto" w:fill="FFFFFF"/>
          <w:lang w:val="en-US" w:eastAsia="zh-CN" w:bidi="ar"/>
        </w:rPr>
      </w:pPr>
      <w:r>
        <w:rPr>
          <w:rStyle w:val="10"/>
          <w:rFonts w:hint="eastAsia" w:ascii="宋体" w:hAnsi="宋体" w:eastAsia="宋体" w:cs="宋体"/>
          <w:b w:val="0"/>
          <w:bCs/>
          <w:i w:val="0"/>
          <w:caps w:val="0"/>
          <w:color w:val="333333"/>
          <w:spacing w:val="8"/>
          <w:kern w:val="0"/>
          <w:sz w:val="21"/>
          <w:szCs w:val="21"/>
          <w:shd w:val="clear" w:color="auto" w:fill="FFFFFF"/>
          <w:lang w:val="en-US" w:eastAsia="zh-CN" w:bidi="ar"/>
        </w:rPr>
        <w:t>2、非收费区域：地下二层停车场为医院职工及来访车辆停车场。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val="0"/>
          <w:bCs/>
          <w:i w:val="0"/>
          <w:caps w:val="0"/>
          <w:color w:val="333333"/>
          <w:spacing w:val="8"/>
          <w:kern w:val="0"/>
          <w:sz w:val="21"/>
          <w:szCs w:val="21"/>
          <w:shd w:val="clear" w:color="auto" w:fill="FFFFFF"/>
          <w:lang w:val="en-US" w:eastAsia="zh-CN" w:bidi="ar"/>
        </w:rPr>
      </w:pPr>
      <w:r>
        <w:rPr>
          <w:rStyle w:val="10"/>
          <w:rFonts w:hint="eastAsia" w:ascii="宋体" w:hAnsi="宋体" w:eastAsia="宋体" w:cs="宋体"/>
          <w:b w:val="0"/>
          <w:bCs/>
          <w:i w:val="0"/>
          <w:caps w:val="0"/>
          <w:color w:val="333333"/>
          <w:spacing w:val="8"/>
          <w:kern w:val="0"/>
          <w:sz w:val="21"/>
          <w:szCs w:val="21"/>
          <w:shd w:val="clear" w:color="auto" w:fill="FFFFFF"/>
          <w:lang w:val="en-US" w:eastAsia="zh-CN" w:bidi="ar"/>
        </w:rPr>
        <w:t>3、医院主要出入口为三个（全部24小时值守）。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bCs w:val="0"/>
          <w:i w:val="0"/>
          <w:caps w:val="0"/>
          <w:color w:val="333333"/>
          <w:spacing w:val="8"/>
          <w:sz w:val="21"/>
          <w:szCs w:val="21"/>
          <w:shd w:val="clear" w:color="auto" w:fill="FFFFFF"/>
          <w:lang w:val="en-US" w:eastAsia="zh-CN"/>
        </w:rPr>
      </w:pPr>
      <w:r>
        <w:rPr>
          <w:rStyle w:val="10"/>
          <w:rFonts w:hint="eastAsia" w:ascii="宋体" w:hAnsi="宋体" w:eastAsia="宋体" w:cs="宋体"/>
          <w:b w:val="0"/>
          <w:bCs/>
          <w:i w:val="0"/>
          <w:caps w:val="0"/>
          <w:color w:val="333333"/>
          <w:spacing w:val="8"/>
          <w:kern w:val="0"/>
          <w:sz w:val="21"/>
          <w:szCs w:val="21"/>
          <w:shd w:val="clear" w:color="auto" w:fill="FFFFFF"/>
          <w:lang w:val="en-US" w:eastAsia="zh-CN" w:bidi="ar"/>
        </w:rPr>
        <w:t>备注：最终线路规划以院方诊疗需要为准。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454" w:firstLineChars="200"/>
        <w:jc w:val="both"/>
        <w:rPr>
          <w:rStyle w:val="10"/>
          <w:rFonts w:hint="eastAsia" w:ascii="宋体" w:hAnsi="宋体" w:eastAsia="宋体" w:cs="宋体"/>
          <w:b/>
          <w:bCs w:val="0"/>
          <w:i w:val="0"/>
          <w:caps w:val="0"/>
          <w:color w:val="333333"/>
          <w:spacing w:val="8"/>
          <w:sz w:val="21"/>
          <w:szCs w:val="21"/>
          <w:shd w:val="clear" w:color="auto" w:fill="FFFFFF"/>
        </w:rPr>
      </w:pPr>
      <w:r>
        <w:rPr>
          <w:rStyle w:val="10"/>
          <w:rFonts w:hint="eastAsia" w:ascii="宋体" w:hAnsi="宋体" w:eastAsia="宋体" w:cs="宋体"/>
          <w:b/>
          <w:bCs w:val="0"/>
          <w:i w:val="0"/>
          <w:caps w:val="0"/>
          <w:color w:val="333333"/>
          <w:spacing w:val="8"/>
          <w:sz w:val="21"/>
          <w:szCs w:val="21"/>
          <w:shd w:val="clear" w:color="auto" w:fill="FFFFFF"/>
          <w:lang w:val="en-US" w:eastAsia="zh-CN"/>
        </w:rPr>
        <w:t>三</w:t>
      </w:r>
      <w:r>
        <w:rPr>
          <w:rStyle w:val="10"/>
          <w:rFonts w:hint="eastAsia" w:ascii="宋体" w:hAnsi="宋体" w:eastAsia="宋体" w:cs="宋体"/>
          <w:b/>
          <w:bCs w:val="0"/>
          <w:i w:val="0"/>
          <w:caps w:val="0"/>
          <w:color w:val="333333"/>
          <w:spacing w:val="8"/>
          <w:sz w:val="21"/>
          <w:szCs w:val="21"/>
          <w:shd w:val="clear" w:color="auto" w:fill="FFFFFF"/>
        </w:rPr>
        <w:t>、服务期</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val="0"/>
          <w:bCs/>
          <w:i w:val="0"/>
          <w:caps w:val="0"/>
          <w:color w:val="333333"/>
          <w:spacing w:val="8"/>
          <w:sz w:val="21"/>
          <w:szCs w:val="21"/>
          <w:shd w:val="clear" w:color="auto" w:fill="FFFFFF"/>
          <w:lang w:val="en-US" w:eastAsia="zh-CN"/>
        </w:rPr>
      </w:pPr>
      <w:r>
        <w:rPr>
          <w:rStyle w:val="10"/>
          <w:rFonts w:hint="eastAsia" w:ascii="宋体" w:hAnsi="宋体" w:eastAsia="宋体" w:cs="宋体"/>
          <w:b w:val="0"/>
          <w:bCs/>
          <w:i w:val="0"/>
          <w:caps w:val="0"/>
          <w:color w:val="333333"/>
          <w:spacing w:val="8"/>
          <w:sz w:val="21"/>
          <w:szCs w:val="21"/>
          <w:shd w:val="clear" w:color="auto" w:fill="FFFFFF"/>
        </w:rPr>
        <w:t>天津市滨海新区中医医院北塘新院机动车场停车管理服务项目服务期为</w:t>
      </w:r>
      <w:r>
        <w:rPr>
          <w:rStyle w:val="10"/>
          <w:rFonts w:hint="eastAsia" w:ascii="宋体" w:hAnsi="宋体" w:eastAsia="宋体" w:cs="宋体"/>
          <w:b w:val="0"/>
          <w:bCs/>
          <w:i w:val="0"/>
          <w:caps w:val="0"/>
          <w:color w:val="333333"/>
          <w:spacing w:val="8"/>
          <w:sz w:val="21"/>
          <w:szCs w:val="21"/>
          <w:u w:val="single"/>
          <w:shd w:val="clear" w:color="auto" w:fill="FFFFFF"/>
          <w:lang w:val="en-US" w:eastAsia="zh-CN"/>
        </w:rPr>
        <w:t xml:space="preserve">  2  </w:t>
      </w:r>
      <w:r>
        <w:rPr>
          <w:rStyle w:val="10"/>
          <w:rFonts w:hint="eastAsia" w:ascii="宋体" w:hAnsi="宋体" w:eastAsia="宋体" w:cs="宋体"/>
          <w:b w:val="0"/>
          <w:bCs/>
          <w:i w:val="0"/>
          <w:caps w:val="0"/>
          <w:color w:val="333333"/>
          <w:spacing w:val="8"/>
          <w:sz w:val="21"/>
          <w:szCs w:val="21"/>
          <w:shd w:val="clear" w:color="auto" w:fill="FFFFFF"/>
          <w:lang w:val="en-US" w:eastAsia="zh-CN"/>
        </w:rPr>
        <w:t>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bCs w:val="0"/>
          <w:i w:val="0"/>
          <w:caps w:val="0"/>
          <w:color w:val="333333"/>
          <w:spacing w:val="8"/>
          <w:sz w:val="21"/>
          <w:szCs w:val="21"/>
          <w:shd w:val="clear" w:color="auto" w:fill="FFFFFF"/>
        </w:rPr>
      </w:pPr>
      <w:r>
        <w:rPr>
          <w:rStyle w:val="10"/>
          <w:rFonts w:hint="eastAsia" w:ascii="宋体" w:hAnsi="宋体" w:eastAsia="宋体" w:cs="宋体"/>
          <w:b/>
          <w:bCs w:val="0"/>
          <w:i w:val="0"/>
          <w:caps w:val="0"/>
          <w:color w:val="333333"/>
          <w:spacing w:val="8"/>
          <w:sz w:val="21"/>
          <w:szCs w:val="21"/>
          <w:shd w:val="clear" w:color="auto" w:fill="FFFFFF"/>
          <w:lang w:val="en-US" w:eastAsia="zh-CN"/>
        </w:rPr>
        <w:t>四</w:t>
      </w:r>
      <w:r>
        <w:rPr>
          <w:rStyle w:val="10"/>
          <w:rFonts w:hint="eastAsia" w:ascii="宋体" w:hAnsi="宋体" w:eastAsia="宋体" w:cs="宋体"/>
          <w:b/>
          <w:bCs w:val="0"/>
          <w:i w:val="0"/>
          <w:caps w:val="0"/>
          <w:color w:val="333333"/>
          <w:spacing w:val="8"/>
          <w:sz w:val="21"/>
          <w:szCs w:val="21"/>
          <w:shd w:val="clear" w:color="auto" w:fill="FFFFFF"/>
        </w:rPr>
        <w:t>、管理费用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52" w:firstLineChars="200"/>
        <w:jc w:val="both"/>
        <w:rPr>
          <w:rStyle w:val="10"/>
          <w:rFonts w:hint="eastAsia" w:ascii="宋体" w:hAnsi="宋体" w:eastAsia="宋体" w:cs="宋体"/>
          <w:b w:val="0"/>
          <w:bCs/>
          <w:i w:val="0"/>
          <w:caps w:val="0"/>
          <w:color w:val="333333"/>
          <w:spacing w:val="8"/>
          <w:sz w:val="21"/>
          <w:szCs w:val="21"/>
          <w:highlight w:val="green"/>
          <w:shd w:val="clear" w:color="auto" w:fill="FFFFFF"/>
        </w:rPr>
      </w:pPr>
      <w:r>
        <w:rPr>
          <w:rStyle w:val="10"/>
          <w:rFonts w:hint="eastAsia" w:ascii="宋体" w:hAnsi="宋体" w:eastAsia="宋体" w:cs="宋体"/>
          <w:b w:val="0"/>
          <w:bCs/>
          <w:i w:val="0"/>
          <w:caps w:val="0"/>
          <w:color w:val="333333"/>
          <w:spacing w:val="8"/>
          <w:sz w:val="21"/>
          <w:szCs w:val="21"/>
          <w:shd w:val="clear" w:color="auto" w:fill="FFFFFF"/>
          <w:lang w:val="en-US" w:eastAsia="zh-CN"/>
        </w:rPr>
        <w:t>1</w:t>
      </w:r>
      <w:r>
        <w:rPr>
          <w:rStyle w:val="10"/>
          <w:rFonts w:hint="eastAsia" w:ascii="宋体" w:hAnsi="宋体" w:eastAsia="宋体" w:cs="宋体"/>
          <w:b w:val="0"/>
          <w:bCs/>
          <w:i w:val="0"/>
          <w:caps w:val="0"/>
          <w:color w:val="333333"/>
          <w:spacing w:val="8"/>
          <w:sz w:val="21"/>
          <w:szCs w:val="21"/>
          <w:shd w:val="clear" w:color="auto" w:fill="FFFFFF"/>
        </w:rPr>
        <w:t>、</w:t>
      </w:r>
      <w:r>
        <w:rPr>
          <w:rStyle w:val="10"/>
          <w:rFonts w:hint="eastAsia" w:ascii="宋体" w:hAnsi="宋体" w:eastAsia="宋体" w:cs="宋体"/>
          <w:b w:val="0"/>
          <w:bCs/>
          <w:i w:val="0"/>
          <w:caps w:val="0"/>
          <w:color w:val="333333"/>
          <w:spacing w:val="8"/>
          <w:sz w:val="21"/>
          <w:szCs w:val="21"/>
          <w:highlight w:val="none"/>
          <w:shd w:val="clear" w:color="auto" w:fill="FFFFFF"/>
        </w:rPr>
        <w:t>项目年度管理费为（人民币）</w:t>
      </w:r>
      <w:r>
        <w:rPr>
          <w:rStyle w:val="10"/>
          <w:rFonts w:hint="eastAsia" w:ascii="宋体" w:hAnsi="宋体" w:eastAsia="宋体" w:cs="宋体"/>
          <w:b w:val="0"/>
          <w:bCs/>
          <w:i w:val="0"/>
          <w:caps w:val="0"/>
          <w:color w:val="333333"/>
          <w:spacing w:val="8"/>
          <w:sz w:val="21"/>
          <w:szCs w:val="21"/>
          <w:highlight w:val="none"/>
          <w:u w:val="none"/>
          <w:shd w:val="clear" w:color="auto" w:fill="FFFFFF"/>
          <w:lang w:val="en-US" w:eastAsia="zh-CN"/>
        </w:rPr>
        <w:t>：</w:t>
      </w:r>
      <w:r>
        <w:rPr>
          <w:rStyle w:val="10"/>
          <w:rFonts w:hint="eastAsia" w:cs="宋体"/>
          <w:b w:val="0"/>
          <w:bCs/>
          <w:i w:val="0"/>
          <w:caps w:val="0"/>
          <w:color w:val="333333"/>
          <w:spacing w:val="8"/>
          <w:sz w:val="21"/>
          <w:szCs w:val="21"/>
          <w:highlight w:val="none"/>
          <w:u w:val="none"/>
          <w:shd w:val="clear" w:color="auto" w:fill="FFFFFF"/>
          <w:lang w:val="en-US" w:eastAsia="zh-CN"/>
        </w:rPr>
        <w:t>以</w:t>
      </w:r>
      <w:r>
        <w:rPr>
          <w:rStyle w:val="10"/>
          <w:rFonts w:hint="eastAsia" w:ascii="宋体" w:hAnsi="宋体" w:eastAsia="宋体" w:cs="宋体"/>
          <w:b w:val="0"/>
          <w:bCs/>
          <w:i w:val="0"/>
          <w:caps w:val="0"/>
          <w:color w:val="333333"/>
          <w:spacing w:val="8"/>
          <w:sz w:val="21"/>
          <w:szCs w:val="21"/>
          <w:highlight w:val="none"/>
          <w:shd w:val="clear" w:color="auto" w:fill="FFFFFF"/>
          <w:lang w:val="en-US" w:eastAsia="zh-CN"/>
        </w:rPr>
        <w:t>成交供货商</w:t>
      </w:r>
      <w:r>
        <w:rPr>
          <w:rStyle w:val="10"/>
          <w:rFonts w:hint="eastAsia" w:cs="宋体"/>
          <w:b w:val="0"/>
          <w:bCs/>
          <w:i w:val="0"/>
          <w:caps w:val="0"/>
          <w:color w:val="333333"/>
          <w:spacing w:val="8"/>
          <w:sz w:val="21"/>
          <w:szCs w:val="21"/>
          <w:highlight w:val="none"/>
          <w:shd w:val="clear" w:color="auto" w:fill="FFFFFF"/>
          <w:lang w:val="en-US" w:eastAsia="zh-CN"/>
        </w:rPr>
        <w:t>签订的合同为准，最低为</w:t>
      </w:r>
      <w:r>
        <w:rPr>
          <w:rStyle w:val="10"/>
          <w:rFonts w:hint="eastAsia" w:ascii="宋体" w:hAnsi="宋体" w:eastAsia="宋体" w:cs="宋体"/>
          <w:b w:val="0"/>
          <w:bCs/>
          <w:i w:val="0"/>
          <w:caps w:val="0"/>
          <w:color w:val="333333"/>
          <w:spacing w:val="8"/>
          <w:sz w:val="21"/>
          <w:szCs w:val="21"/>
          <w:highlight w:val="none"/>
          <w:shd w:val="clear" w:color="auto" w:fill="FFFFFF"/>
          <w:lang w:val="en-US" w:eastAsia="zh-CN"/>
        </w:rPr>
        <w:t>每年营业收入的10%。</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52" w:firstLineChars="200"/>
        <w:jc w:val="both"/>
        <w:rPr>
          <w:rStyle w:val="10"/>
          <w:rFonts w:hint="eastAsia" w:ascii="宋体" w:hAnsi="宋体" w:eastAsia="宋体" w:cs="宋体"/>
          <w:b w:val="0"/>
          <w:bCs/>
          <w:i w:val="0"/>
          <w:caps w:val="0"/>
          <w:color w:val="333333"/>
          <w:spacing w:val="8"/>
          <w:sz w:val="21"/>
          <w:szCs w:val="21"/>
          <w:shd w:val="clear" w:color="auto" w:fill="FFFFFF"/>
        </w:rPr>
      </w:pPr>
      <w:r>
        <w:rPr>
          <w:rStyle w:val="10"/>
          <w:rFonts w:hint="eastAsia" w:ascii="宋体" w:hAnsi="宋体" w:eastAsia="宋体" w:cs="宋体"/>
          <w:b w:val="0"/>
          <w:bCs/>
          <w:i w:val="0"/>
          <w:caps w:val="0"/>
          <w:color w:val="333333"/>
          <w:spacing w:val="8"/>
          <w:sz w:val="21"/>
          <w:szCs w:val="21"/>
          <w:shd w:val="clear" w:color="auto" w:fill="FFFFFF"/>
          <w:lang w:val="en-US" w:eastAsia="zh-CN"/>
        </w:rPr>
        <w:t>2</w:t>
      </w:r>
      <w:r>
        <w:rPr>
          <w:rStyle w:val="10"/>
          <w:rFonts w:hint="eastAsia" w:ascii="宋体" w:hAnsi="宋体" w:eastAsia="宋体" w:cs="宋体"/>
          <w:b w:val="0"/>
          <w:bCs/>
          <w:i w:val="0"/>
          <w:caps w:val="0"/>
          <w:color w:val="333333"/>
          <w:spacing w:val="8"/>
          <w:sz w:val="21"/>
          <w:szCs w:val="21"/>
          <w:shd w:val="clear" w:color="auto" w:fill="FFFFFF"/>
        </w:rPr>
        <w:t>、成交供应商每</w:t>
      </w:r>
      <w:r>
        <w:rPr>
          <w:rStyle w:val="10"/>
          <w:rFonts w:hint="eastAsia" w:ascii="宋体" w:hAnsi="宋体" w:eastAsia="宋体" w:cs="宋体"/>
          <w:b w:val="0"/>
          <w:bCs/>
          <w:i w:val="0"/>
          <w:caps w:val="0"/>
          <w:color w:val="333333"/>
          <w:spacing w:val="8"/>
          <w:sz w:val="21"/>
          <w:szCs w:val="21"/>
          <w:shd w:val="clear" w:color="auto" w:fill="FFFFFF"/>
          <w:lang w:val="en-US" w:eastAsia="zh-CN"/>
        </w:rPr>
        <w:t>季度</w:t>
      </w:r>
      <w:r>
        <w:rPr>
          <w:rStyle w:val="10"/>
          <w:rFonts w:hint="eastAsia" w:ascii="宋体" w:hAnsi="宋体" w:eastAsia="宋体" w:cs="宋体"/>
          <w:b w:val="0"/>
          <w:bCs/>
          <w:i w:val="0"/>
          <w:caps w:val="0"/>
          <w:color w:val="333333"/>
          <w:spacing w:val="8"/>
          <w:sz w:val="21"/>
          <w:szCs w:val="21"/>
          <w:shd w:val="clear" w:color="auto" w:fill="FFFFFF"/>
        </w:rPr>
        <w:t>需按成交价格向院方支付停车场年度管理费。</w:t>
      </w:r>
    </w:p>
    <w:p>
      <w:pPr>
        <w:spacing w:line="360" w:lineRule="auto"/>
        <w:ind w:firstLine="452" w:firstLineChars="200"/>
        <w:rPr>
          <w:rStyle w:val="10"/>
          <w:rFonts w:hint="eastAsia" w:ascii="宋体" w:hAnsi="宋体" w:eastAsia="宋体" w:cs="宋体"/>
          <w:b w:val="0"/>
          <w:bCs/>
          <w:i w:val="0"/>
          <w:caps w:val="0"/>
          <w:color w:val="333333"/>
          <w:spacing w:val="8"/>
          <w:kern w:val="2"/>
          <w:sz w:val="21"/>
          <w:szCs w:val="21"/>
          <w:shd w:val="clear" w:color="auto" w:fill="FFFFFF"/>
          <w:lang w:val="en-US" w:eastAsia="zh-CN" w:bidi="ar-SA"/>
        </w:rPr>
      </w:pPr>
      <w:r>
        <w:rPr>
          <w:rStyle w:val="10"/>
          <w:rFonts w:hint="eastAsia" w:ascii="宋体" w:hAnsi="宋体" w:eastAsia="宋体" w:cs="宋体"/>
          <w:b w:val="0"/>
          <w:bCs/>
          <w:i w:val="0"/>
          <w:caps w:val="0"/>
          <w:color w:val="333333"/>
          <w:spacing w:val="8"/>
          <w:sz w:val="21"/>
          <w:szCs w:val="21"/>
          <w:shd w:val="clear" w:color="auto" w:fill="FFFFFF"/>
          <w:lang w:val="en-US" w:eastAsia="zh-CN"/>
        </w:rPr>
        <w:t>3、</w:t>
      </w:r>
      <w:r>
        <w:rPr>
          <w:rStyle w:val="10"/>
          <w:rFonts w:hint="eastAsia" w:ascii="宋体" w:hAnsi="宋体" w:eastAsia="宋体" w:cs="宋体"/>
          <w:b w:val="0"/>
          <w:bCs/>
          <w:i w:val="0"/>
          <w:caps w:val="0"/>
          <w:color w:val="333333"/>
          <w:spacing w:val="8"/>
          <w:kern w:val="2"/>
          <w:sz w:val="21"/>
          <w:szCs w:val="21"/>
          <w:shd w:val="clear" w:color="auto" w:fill="FFFFFF"/>
          <w:lang w:val="en-US" w:eastAsia="zh-CN" w:bidi="ar-SA"/>
        </w:rPr>
        <w:t>成交供应商应在签订合同后一周内向医院交纳质量保证金（人民币50000元），</w:t>
      </w:r>
      <w:r>
        <w:rPr>
          <w:rStyle w:val="10"/>
          <w:rFonts w:hint="eastAsia" w:ascii="宋体" w:hAnsi="宋体" w:eastAsia="宋体" w:cs="宋体"/>
          <w:b w:val="0"/>
          <w:bCs/>
          <w:i w:val="0"/>
          <w:caps w:val="0"/>
          <w:color w:val="333333"/>
          <w:spacing w:val="8"/>
          <w:kern w:val="0"/>
          <w:sz w:val="21"/>
          <w:szCs w:val="21"/>
          <w:shd w:val="clear" w:color="auto" w:fill="FFFFFF"/>
          <w:lang w:val="en-US" w:eastAsia="zh-CN" w:bidi="ar"/>
        </w:rPr>
        <w:t>不交纳质量保证金，视为自动放弃承包经营权。</w:t>
      </w:r>
    </w:p>
    <w:p>
      <w:pPr>
        <w:bidi w:val="0"/>
        <w:spacing w:line="360" w:lineRule="auto"/>
        <w:ind w:firstLine="452" w:firstLineChars="200"/>
        <w:rPr>
          <w:rStyle w:val="10"/>
          <w:rFonts w:hint="eastAsia" w:ascii="宋体" w:hAnsi="宋体" w:eastAsia="宋体" w:cs="宋体"/>
          <w:b w:val="0"/>
          <w:bCs/>
          <w:i w:val="0"/>
          <w:caps w:val="0"/>
          <w:color w:val="333333"/>
          <w:spacing w:val="8"/>
          <w:kern w:val="2"/>
          <w:sz w:val="21"/>
          <w:szCs w:val="21"/>
          <w:shd w:val="clear" w:color="auto" w:fill="FFFFFF"/>
          <w:lang w:val="en-US" w:eastAsia="zh-CN" w:bidi="ar-SA"/>
        </w:rPr>
      </w:pPr>
      <w:r>
        <w:rPr>
          <w:rStyle w:val="10"/>
          <w:rFonts w:hint="eastAsia" w:ascii="宋体" w:hAnsi="宋体" w:eastAsia="宋体" w:cs="宋体"/>
          <w:b w:val="0"/>
          <w:bCs/>
          <w:i w:val="0"/>
          <w:caps w:val="0"/>
          <w:color w:val="333333"/>
          <w:spacing w:val="8"/>
          <w:kern w:val="2"/>
          <w:sz w:val="21"/>
          <w:szCs w:val="21"/>
          <w:shd w:val="clear" w:color="auto" w:fill="FFFFFF"/>
          <w:lang w:val="en-US" w:eastAsia="zh-CN" w:bidi="ar-SA"/>
        </w:rPr>
        <w:t>4、成交供货商应按每年营业收入的1.5%支付院方水、电等消耗费用。并按季缴纳所使用的消耗费用（单价依据相关部门对医院方收费标准计算）。</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bCs w:val="0"/>
          <w:i w:val="0"/>
          <w:caps w:val="0"/>
          <w:color w:val="333333"/>
          <w:spacing w:val="8"/>
          <w:sz w:val="21"/>
          <w:szCs w:val="21"/>
          <w:shd w:val="clear" w:color="auto" w:fill="FFFFFF"/>
        </w:rPr>
      </w:pPr>
      <w:r>
        <w:rPr>
          <w:rStyle w:val="10"/>
          <w:rFonts w:hint="eastAsia" w:ascii="宋体" w:hAnsi="宋体" w:eastAsia="宋体" w:cs="宋体"/>
          <w:b/>
          <w:bCs w:val="0"/>
          <w:i w:val="0"/>
          <w:caps w:val="0"/>
          <w:color w:val="333333"/>
          <w:spacing w:val="8"/>
          <w:sz w:val="21"/>
          <w:szCs w:val="21"/>
          <w:shd w:val="clear" w:color="auto" w:fill="FFFFFF"/>
          <w:lang w:val="en-US" w:eastAsia="zh-CN"/>
        </w:rPr>
        <w:t>五</w:t>
      </w:r>
      <w:r>
        <w:rPr>
          <w:rStyle w:val="10"/>
          <w:rFonts w:hint="eastAsia" w:ascii="宋体" w:hAnsi="宋体" w:eastAsia="宋体" w:cs="宋体"/>
          <w:b/>
          <w:bCs w:val="0"/>
          <w:i w:val="0"/>
          <w:caps w:val="0"/>
          <w:color w:val="333333"/>
          <w:spacing w:val="8"/>
          <w:sz w:val="21"/>
          <w:szCs w:val="21"/>
          <w:shd w:val="clear" w:color="auto" w:fill="FFFFFF"/>
        </w:rPr>
        <w:t>、管理服务范围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val="0"/>
          <w:bCs/>
          <w:i w:val="0"/>
          <w:caps w:val="0"/>
          <w:color w:val="333333"/>
          <w:spacing w:val="8"/>
          <w:sz w:val="21"/>
          <w:szCs w:val="21"/>
          <w:highlight w:val="none"/>
          <w:shd w:val="clear" w:color="auto" w:fill="FFFFFF"/>
        </w:rPr>
      </w:pPr>
      <w:r>
        <w:rPr>
          <w:rStyle w:val="10"/>
          <w:rFonts w:hint="eastAsia" w:ascii="宋体" w:hAnsi="宋体" w:eastAsia="宋体" w:cs="宋体"/>
          <w:b w:val="0"/>
          <w:bCs/>
          <w:i w:val="0"/>
          <w:caps w:val="0"/>
          <w:color w:val="333333"/>
          <w:spacing w:val="8"/>
          <w:sz w:val="21"/>
          <w:szCs w:val="21"/>
          <w:highlight w:val="none"/>
          <w:shd w:val="clear" w:color="auto" w:fill="FFFFFF"/>
        </w:rPr>
        <w:t>天津市滨海新区中医医院北塘</w:t>
      </w:r>
      <w:r>
        <w:rPr>
          <w:rStyle w:val="10"/>
          <w:rFonts w:hint="eastAsia" w:ascii="宋体" w:hAnsi="宋体" w:eastAsia="宋体" w:cs="宋体"/>
          <w:b w:val="0"/>
          <w:bCs/>
          <w:i w:val="0"/>
          <w:caps w:val="0"/>
          <w:color w:val="333333"/>
          <w:spacing w:val="8"/>
          <w:sz w:val="21"/>
          <w:szCs w:val="21"/>
          <w:highlight w:val="none"/>
          <w:shd w:val="clear" w:color="auto" w:fill="FFFFFF"/>
          <w:lang w:eastAsia="zh-CN"/>
        </w:rPr>
        <w:t>新院</w:t>
      </w:r>
      <w:r>
        <w:rPr>
          <w:rStyle w:val="10"/>
          <w:rFonts w:hint="eastAsia" w:ascii="宋体" w:hAnsi="宋体" w:eastAsia="宋体" w:cs="宋体"/>
          <w:b w:val="0"/>
          <w:bCs/>
          <w:i w:val="0"/>
          <w:caps w:val="0"/>
          <w:color w:val="333333"/>
          <w:spacing w:val="8"/>
          <w:sz w:val="21"/>
          <w:szCs w:val="21"/>
          <w:highlight w:val="none"/>
          <w:shd w:val="clear" w:color="auto" w:fill="FFFFFF"/>
        </w:rPr>
        <w:t>机动车停车场规划停车区域的车场秩序维护、车场设施维护</w:t>
      </w:r>
      <w:r>
        <w:rPr>
          <w:rStyle w:val="10"/>
          <w:rFonts w:hint="eastAsia" w:ascii="宋体" w:hAnsi="宋体" w:eastAsia="宋体" w:cs="宋体"/>
          <w:b w:val="0"/>
          <w:bCs/>
          <w:i w:val="0"/>
          <w:caps w:val="0"/>
          <w:color w:val="333333"/>
          <w:spacing w:val="8"/>
          <w:sz w:val="21"/>
          <w:szCs w:val="21"/>
          <w:highlight w:val="none"/>
          <w:shd w:val="clear" w:color="auto" w:fill="FFFFFF"/>
          <w:lang w:eastAsia="zh-CN"/>
        </w:rPr>
        <w:t>（</w:t>
      </w:r>
      <w:r>
        <w:rPr>
          <w:rStyle w:val="10"/>
          <w:rFonts w:hint="eastAsia" w:ascii="宋体" w:hAnsi="宋体" w:eastAsia="宋体" w:cs="宋体"/>
          <w:b w:val="0"/>
          <w:bCs/>
          <w:i w:val="0"/>
          <w:caps w:val="0"/>
          <w:color w:val="333333"/>
          <w:spacing w:val="8"/>
          <w:sz w:val="21"/>
          <w:szCs w:val="21"/>
          <w:highlight w:val="none"/>
          <w:shd w:val="clear" w:color="auto" w:fill="FFFFFF"/>
          <w:lang w:val="en-US" w:eastAsia="zh-CN"/>
        </w:rPr>
        <w:t>必须包含地下一层机械车位维护保养及运维</w:t>
      </w:r>
      <w:r>
        <w:rPr>
          <w:rStyle w:val="10"/>
          <w:rFonts w:hint="eastAsia" w:ascii="宋体" w:hAnsi="宋体" w:eastAsia="宋体" w:cs="宋体"/>
          <w:b w:val="0"/>
          <w:bCs/>
          <w:i w:val="0"/>
          <w:caps w:val="0"/>
          <w:color w:val="333333"/>
          <w:spacing w:val="8"/>
          <w:sz w:val="21"/>
          <w:szCs w:val="21"/>
          <w:highlight w:val="none"/>
          <w:shd w:val="clear" w:color="auto" w:fill="FFFFFF"/>
          <w:lang w:eastAsia="zh-CN"/>
        </w:rPr>
        <w:t>）</w:t>
      </w:r>
      <w:r>
        <w:rPr>
          <w:rStyle w:val="10"/>
          <w:rFonts w:hint="eastAsia" w:ascii="宋体" w:hAnsi="宋体" w:eastAsia="宋体" w:cs="宋体"/>
          <w:b w:val="0"/>
          <w:bCs/>
          <w:i w:val="0"/>
          <w:caps w:val="0"/>
          <w:color w:val="333333"/>
          <w:spacing w:val="8"/>
          <w:sz w:val="21"/>
          <w:szCs w:val="21"/>
          <w:highlight w:val="none"/>
          <w:shd w:val="clear" w:color="auto" w:fill="FFFFFF"/>
        </w:rPr>
        <w:t>管理及收费管理等。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val="0"/>
          <w:bCs/>
          <w:i w:val="0"/>
          <w:caps w:val="0"/>
          <w:color w:val="333333"/>
          <w:spacing w:val="8"/>
          <w:sz w:val="21"/>
          <w:szCs w:val="21"/>
          <w:shd w:val="clear" w:color="auto" w:fill="FFFFFF"/>
        </w:rPr>
      </w:pPr>
      <w:r>
        <w:rPr>
          <w:rStyle w:val="10"/>
          <w:rFonts w:hint="eastAsia" w:ascii="宋体" w:hAnsi="宋体" w:eastAsia="宋体" w:cs="宋体"/>
          <w:b w:val="0"/>
          <w:bCs/>
          <w:i w:val="0"/>
          <w:caps w:val="0"/>
          <w:color w:val="333333"/>
          <w:spacing w:val="8"/>
          <w:sz w:val="21"/>
          <w:szCs w:val="21"/>
          <w:shd w:val="clear" w:color="auto" w:fill="FFFFFF"/>
          <w:lang w:val="en-US" w:eastAsia="zh-CN"/>
        </w:rPr>
        <w:t>1、</w:t>
      </w:r>
      <w:r>
        <w:rPr>
          <w:rStyle w:val="10"/>
          <w:rFonts w:hint="eastAsia" w:ascii="宋体" w:hAnsi="宋体" w:eastAsia="宋体" w:cs="宋体"/>
          <w:b w:val="0"/>
          <w:bCs/>
          <w:i w:val="0"/>
          <w:caps w:val="0"/>
          <w:color w:val="333333"/>
          <w:spacing w:val="8"/>
          <w:sz w:val="21"/>
          <w:szCs w:val="21"/>
          <w:shd w:val="clear" w:color="auto" w:fill="FFFFFF"/>
        </w:rPr>
        <w:t>收费区域停车场机动车辆停放收费及出入秩序管理，</w:t>
      </w:r>
      <w:r>
        <w:rPr>
          <w:rStyle w:val="10"/>
          <w:rFonts w:hint="eastAsia" w:ascii="宋体" w:hAnsi="宋体" w:eastAsia="宋体" w:cs="宋体"/>
          <w:b w:val="0"/>
          <w:bCs/>
          <w:i w:val="0"/>
          <w:caps w:val="0"/>
          <w:color w:val="333333"/>
          <w:spacing w:val="8"/>
          <w:sz w:val="21"/>
          <w:szCs w:val="21"/>
          <w:shd w:val="clear" w:color="auto" w:fill="FFFFFF"/>
          <w:lang w:val="en-US" w:eastAsia="zh-CN"/>
        </w:rPr>
        <w:t>前来我院就医人员</w:t>
      </w:r>
      <w:r>
        <w:rPr>
          <w:rStyle w:val="10"/>
          <w:rFonts w:hint="eastAsia" w:ascii="宋体" w:hAnsi="宋体" w:eastAsia="宋体" w:cs="宋体"/>
          <w:b w:val="0"/>
          <w:bCs/>
          <w:i w:val="0"/>
          <w:caps w:val="0"/>
          <w:color w:val="333333"/>
          <w:spacing w:val="8"/>
          <w:sz w:val="21"/>
          <w:szCs w:val="21"/>
          <w:shd w:val="clear" w:color="auto" w:fill="FFFFFF"/>
        </w:rPr>
        <w:t>，保障医院车辆进出畅通</w:t>
      </w:r>
      <w:r>
        <w:rPr>
          <w:rStyle w:val="10"/>
          <w:rFonts w:hint="eastAsia" w:ascii="宋体" w:hAnsi="宋体" w:eastAsia="宋体" w:cs="宋体"/>
          <w:b w:val="0"/>
          <w:bCs/>
          <w:i w:val="0"/>
          <w:caps w:val="0"/>
          <w:color w:val="333333"/>
          <w:spacing w:val="8"/>
          <w:sz w:val="21"/>
          <w:szCs w:val="21"/>
          <w:shd w:val="clear" w:color="auto" w:fill="FFFFFF"/>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val="0"/>
          <w:bCs/>
          <w:i w:val="0"/>
          <w:caps w:val="0"/>
          <w:color w:val="333333"/>
          <w:spacing w:val="8"/>
          <w:sz w:val="21"/>
          <w:szCs w:val="21"/>
          <w:shd w:val="clear" w:color="auto" w:fill="FFFFFF"/>
        </w:rPr>
      </w:pPr>
      <w:r>
        <w:rPr>
          <w:rStyle w:val="10"/>
          <w:rFonts w:hint="eastAsia" w:ascii="宋体" w:hAnsi="宋体" w:eastAsia="宋体" w:cs="宋体"/>
          <w:b w:val="0"/>
          <w:bCs/>
          <w:i w:val="0"/>
          <w:caps w:val="0"/>
          <w:color w:val="333333"/>
          <w:spacing w:val="8"/>
          <w:sz w:val="21"/>
          <w:szCs w:val="21"/>
          <w:shd w:val="clear" w:color="auto" w:fill="FFFFFF"/>
          <w:lang w:val="en-US" w:eastAsia="zh-CN"/>
        </w:rPr>
        <w:t>2、</w:t>
      </w:r>
      <w:r>
        <w:rPr>
          <w:rStyle w:val="10"/>
          <w:rFonts w:hint="eastAsia" w:ascii="宋体" w:hAnsi="宋体" w:eastAsia="宋体" w:cs="宋体"/>
          <w:b w:val="0"/>
          <w:bCs/>
          <w:i w:val="0"/>
          <w:caps w:val="0"/>
          <w:color w:val="333333"/>
          <w:spacing w:val="8"/>
          <w:sz w:val="21"/>
          <w:szCs w:val="21"/>
          <w:shd w:val="clear" w:color="auto" w:fill="FFFFFF"/>
        </w:rPr>
        <w:t>非收费区域停车场提供秩序维护管理服务，包括医院职工车辆和访客车辆，保障医院车辆进出畅通。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val="0"/>
          <w:bCs/>
          <w:i w:val="0"/>
          <w:caps w:val="0"/>
          <w:color w:val="333333"/>
          <w:spacing w:val="8"/>
          <w:sz w:val="21"/>
          <w:szCs w:val="21"/>
          <w:shd w:val="clear" w:color="auto" w:fill="FFFFFF"/>
        </w:rPr>
      </w:pPr>
      <w:r>
        <w:rPr>
          <w:rStyle w:val="10"/>
          <w:rFonts w:hint="eastAsia" w:ascii="宋体" w:hAnsi="宋体" w:eastAsia="宋体" w:cs="宋体"/>
          <w:b w:val="0"/>
          <w:bCs/>
          <w:i w:val="0"/>
          <w:caps w:val="0"/>
          <w:color w:val="333333"/>
          <w:spacing w:val="8"/>
          <w:sz w:val="21"/>
          <w:szCs w:val="21"/>
          <w:highlight w:val="none"/>
          <w:shd w:val="clear" w:color="auto" w:fill="FFFFFF"/>
          <w:lang w:val="en-US" w:eastAsia="zh-CN"/>
        </w:rPr>
        <w:t>3、成交供应商</w:t>
      </w:r>
      <w:r>
        <w:rPr>
          <w:rStyle w:val="10"/>
          <w:rFonts w:hint="eastAsia" w:ascii="宋体" w:hAnsi="宋体" w:eastAsia="宋体" w:cs="宋体"/>
          <w:b w:val="0"/>
          <w:bCs/>
          <w:i w:val="0"/>
          <w:caps w:val="0"/>
          <w:color w:val="333333"/>
          <w:spacing w:val="8"/>
          <w:sz w:val="21"/>
          <w:szCs w:val="21"/>
          <w:highlight w:val="none"/>
          <w:shd w:val="clear" w:color="auto" w:fill="FFFFFF"/>
        </w:rPr>
        <w:t>负责承担其人员的保险、工资、劳保福利及其他一切费用，如发生劳动纠纷等，概由</w:t>
      </w:r>
      <w:r>
        <w:rPr>
          <w:rStyle w:val="10"/>
          <w:rFonts w:hint="eastAsia" w:ascii="宋体" w:hAnsi="宋体" w:eastAsia="宋体" w:cs="宋体"/>
          <w:b w:val="0"/>
          <w:bCs/>
          <w:i w:val="0"/>
          <w:caps w:val="0"/>
          <w:color w:val="333333"/>
          <w:spacing w:val="8"/>
          <w:sz w:val="21"/>
          <w:szCs w:val="21"/>
          <w:highlight w:val="none"/>
          <w:shd w:val="clear" w:color="auto" w:fill="FFFFFF"/>
          <w:lang w:val="en-US" w:eastAsia="zh-CN"/>
        </w:rPr>
        <w:t>成交供应商</w:t>
      </w:r>
      <w:r>
        <w:rPr>
          <w:rStyle w:val="10"/>
          <w:rFonts w:hint="eastAsia" w:ascii="宋体" w:hAnsi="宋体" w:eastAsia="宋体" w:cs="宋体"/>
          <w:b w:val="0"/>
          <w:bCs/>
          <w:i w:val="0"/>
          <w:caps w:val="0"/>
          <w:color w:val="333333"/>
          <w:spacing w:val="8"/>
          <w:sz w:val="21"/>
          <w:szCs w:val="21"/>
          <w:highlight w:val="none"/>
          <w:shd w:val="clear" w:color="auto" w:fill="FFFFFF"/>
        </w:rPr>
        <w:t>承担责任并负责处理、解决。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bCs w:val="0"/>
          <w:i w:val="0"/>
          <w:caps w:val="0"/>
          <w:color w:val="333333"/>
          <w:spacing w:val="8"/>
          <w:sz w:val="21"/>
          <w:szCs w:val="21"/>
          <w:shd w:val="clear" w:color="auto" w:fill="FFFFFF"/>
          <w:lang w:eastAsia="zh-CN"/>
        </w:rPr>
      </w:pPr>
      <w:r>
        <w:rPr>
          <w:rStyle w:val="10"/>
          <w:rFonts w:hint="eastAsia" w:ascii="宋体" w:hAnsi="宋体" w:eastAsia="宋体" w:cs="宋体"/>
          <w:b/>
          <w:bCs w:val="0"/>
          <w:i w:val="0"/>
          <w:caps w:val="0"/>
          <w:color w:val="333333"/>
          <w:spacing w:val="8"/>
          <w:sz w:val="21"/>
          <w:szCs w:val="21"/>
          <w:shd w:val="clear" w:color="auto" w:fill="FFFFFF"/>
          <w:lang w:val="en-US" w:eastAsia="zh-CN"/>
        </w:rPr>
        <w:t>六、供应商资格</w:t>
      </w:r>
      <w:r>
        <w:rPr>
          <w:rStyle w:val="10"/>
          <w:rFonts w:hint="eastAsia" w:ascii="宋体" w:hAnsi="宋体" w:eastAsia="宋体" w:cs="宋体"/>
          <w:b/>
          <w:bCs w:val="0"/>
          <w:i w:val="0"/>
          <w:caps w:val="0"/>
          <w:color w:val="333333"/>
          <w:spacing w:val="8"/>
          <w:sz w:val="21"/>
          <w:szCs w:val="21"/>
          <w:shd w:val="clear" w:color="auto" w:fill="FFFFFF"/>
        </w:rPr>
        <w:t>要求</w:t>
      </w:r>
      <w:r>
        <w:rPr>
          <w:rStyle w:val="10"/>
          <w:rFonts w:hint="eastAsia" w:ascii="宋体" w:hAnsi="宋体" w:eastAsia="宋体" w:cs="宋体"/>
          <w:b/>
          <w:bCs w:val="0"/>
          <w:i w:val="0"/>
          <w:caps w:val="0"/>
          <w:color w:val="333333"/>
          <w:spacing w:val="8"/>
          <w:sz w:val="21"/>
          <w:szCs w:val="21"/>
          <w:shd w:val="clear" w:color="auto" w:fill="FFFFFF"/>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val="0"/>
          <w:bCs/>
          <w:i w:val="0"/>
          <w:caps w:val="0"/>
          <w:color w:val="333333"/>
          <w:spacing w:val="8"/>
          <w:sz w:val="21"/>
          <w:szCs w:val="21"/>
          <w:shd w:val="clear" w:color="auto" w:fill="FFFFFF"/>
          <w:lang w:val="en-US" w:eastAsia="zh-CN"/>
        </w:rPr>
      </w:pPr>
      <w:r>
        <w:rPr>
          <w:rStyle w:val="10"/>
          <w:rFonts w:hint="eastAsia" w:ascii="宋体" w:hAnsi="宋体" w:eastAsia="宋体" w:cs="宋体"/>
          <w:b w:val="0"/>
          <w:bCs/>
          <w:i w:val="0"/>
          <w:caps w:val="0"/>
          <w:color w:val="333333"/>
          <w:spacing w:val="8"/>
          <w:sz w:val="21"/>
          <w:szCs w:val="21"/>
          <w:shd w:val="clear" w:color="auto" w:fill="FFFFFF"/>
          <w:lang w:val="en-US" w:eastAsia="zh-CN"/>
        </w:rPr>
        <w:t>1.供应商须提供营业执照副本或事业单位法人证书或民办非企业单位登记证书或社会团体法人登记证书或基金会法人登记证书复印件加盖公章；</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val="0"/>
          <w:bCs/>
          <w:i w:val="0"/>
          <w:caps w:val="0"/>
          <w:color w:val="333333"/>
          <w:spacing w:val="8"/>
          <w:sz w:val="21"/>
          <w:szCs w:val="21"/>
          <w:shd w:val="clear" w:color="auto" w:fill="FFFFFF"/>
          <w:lang w:val="en-US" w:eastAsia="zh-CN"/>
        </w:rPr>
      </w:pPr>
      <w:r>
        <w:rPr>
          <w:rStyle w:val="10"/>
          <w:rFonts w:hint="eastAsia" w:ascii="宋体" w:hAnsi="宋体" w:eastAsia="宋体" w:cs="宋体"/>
          <w:b w:val="0"/>
          <w:bCs/>
          <w:i w:val="0"/>
          <w:caps w:val="0"/>
          <w:color w:val="333333"/>
          <w:spacing w:val="8"/>
          <w:sz w:val="21"/>
          <w:szCs w:val="21"/>
          <w:shd w:val="clear" w:color="auto" w:fill="FFFFFF"/>
          <w:lang w:val="en-US" w:eastAsia="zh-CN"/>
        </w:rPr>
        <w:t>2.具有良好的商业信誉和健全的财务会计制度：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val="0"/>
          <w:bCs/>
          <w:i w:val="0"/>
          <w:caps w:val="0"/>
          <w:color w:val="333333"/>
          <w:spacing w:val="8"/>
          <w:sz w:val="21"/>
          <w:szCs w:val="21"/>
          <w:shd w:val="clear" w:color="auto" w:fill="FFFFFF"/>
          <w:lang w:val="en-US" w:eastAsia="zh-CN"/>
        </w:rPr>
      </w:pPr>
      <w:r>
        <w:rPr>
          <w:rStyle w:val="10"/>
          <w:rFonts w:hint="eastAsia" w:ascii="宋体" w:hAnsi="宋体" w:eastAsia="宋体" w:cs="宋体"/>
          <w:b w:val="0"/>
          <w:bCs/>
          <w:i w:val="0"/>
          <w:caps w:val="0"/>
          <w:color w:val="333333"/>
          <w:spacing w:val="8"/>
          <w:sz w:val="21"/>
          <w:szCs w:val="21"/>
          <w:shd w:val="clear" w:color="auto" w:fill="FFFFFF"/>
          <w:lang w:val="en-US" w:eastAsia="zh-CN"/>
        </w:rPr>
        <w:t>（1）须提供2019年度或2020年度经第三方会计师事务所审计的企业财务报告；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val="0"/>
          <w:bCs/>
          <w:i w:val="0"/>
          <w:caps w:val="0"/>
          <w:color w:val="333333"/>
          <w:spacing w:val="8"/>
          <w:sz w:val="21"/>
          <w:szCs w:val="21"/>
          <w:shd w:val="clear" w:color="auto" w:fill="FFFFFF"/>
          <w:lang w:val="en-US" w:eastAsia="zh-CN"/>
        </w:rPr>
      </w:pPr>
      <w:r>
        <w:rPr>
          <w:rStyle w:val="10"/>
          <w:rFonts w:hint="eastAsia" w:ascii="宋体" w:hAnsi="宋体" w:eastAsia="宋体" w:cs="宋体"/>
          <w:b w:val="0"/>
          <w:bCs/>
          <w:i w:val="0"/>
          <w:caps w:val="0"/>
          <w:color w:val="333333"/>
          <w:spacing w:val="8"/>
          <w:sz w:val="21"/>
          <w:szCs w:val="21"/>
          <w:shd w:val="clear" w:color="auto" w:fill="FFFFFF"/>
          <w:lang w:val="en-US" w:eastAsia="zh-CN"/>
        </w:rPr>
        <w:t>（2）开标前半年以内银行出具的资信证明；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val="0"/>
          <w:bCs/>
          <w:i w:val="0"/>
          <w:caps w:val="0"/>
          <w:color w:val="333333"/>
          <w:spacing w:val="8"/>
          <w:sz w:val="21"/>
          <w:szCs w:val="21"/>
          <w:shd w:val="clear" w:color="auto" w:fill="FFFFFF"/>
          <w:lang w:val="en-US" w:eastAsia="zh-CN"/>
        </w:rPr>
      </w:pPr>
      <w:r>
        <w:rPr>
          <w:rStyle w:val="10"/>
          <w:rFonts w:hint="eastAsia" w:ascii="宋体" w:hAnsi="宋体" w:eastAsia="宋体" w:cs="宋体"/>
          <w:b w:val="0"/>
          <w:bCs/>
          <w:i w:val="0"/>
          <w:caps w:val="0"/>
          <w:color w:val="333333"/>
          <w:spacing w:val="8"/>
          <w:sz w:val="21"/>
          <w:szCs w:val="21"/>
          <w:shd w:val="clear" w:color="auto" w:fill="FFFFFF"/>
          <w:lang w:val="en-US" w:eastAsia="zh-CN"/>
        </w:rPr>
        <w:t>注：（1）、（2）选其一。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val="0"/>
          <w:bCs/>
          <w:i w:val="0"/>
          <w:caps w:val="0"/>
          <w:color w:val="333333"/>
          <w:spacing w:val="8"/>
          <w:sz w:val="21"/>
          <w:szCs w:val="21"/>
          <w:shd w:val="clear" w:color="auto" w:fill="FFFFFF"/>
          <w:lang w:val="en-US" w:eastAsia="zh-CN"/>
        </w:rPr>
      </w:pPr>
      <w:r>
        <w:rPr>
          <w:rStyle w:val="10"/>
          <w:rFonts w:hint="eastAsia" w:ascii="宋体" w:hAnsi="宋体" w:eastAsia="宋体" w:cs="宋体"/>
          <w:b w:val="0"/>
          <w:bCs/>
          <w:i w:val="0"/>
          <w:caps w:val="0"/>
          <w:color w:val="333333"/>
          <w:spacing w:val="8"/>
          <w:sz w:val="21"/>
          <w:szCs w:val="21"/>
          <w:shd w:val="clear" w:color="auto" w:fill="FFFFFF"/>
          <w:lang w:val="en-US" w:eastAsia="zh-CN"/>
        </w:rPr>
        <w:t>3.有依法缴纳税收和社会保障资金的良好记录：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val="0"/>
          <w:bCs/>
          <w:i w:val="0"/>
          <w:caps w:val="0"/>
          <w:color w:val="333333"/>
          <w:spacing w:val="8"/>
          <w:sz w:val="21"/>
          <w:szCs w:val="21"/>
          <w:shd w:val="clear" w:color="auto" w:fill="FFFFFF"/>
          <w:lang w:val="en-US" w:eastAsia="zh-CN"/>
        </w:rPr>
      </w:pPr>
      <w:r>
        <w:rPr>
          <w:rStyle w:val="10"/>
          <w:rFonts w:hint="eastAsia" w:ascii="宋体" w:hAnsi="宋体" w:eastAsia="宋体" w:cs="宋体"/>
          <w:b w:val="0"/>
          <w:bCs/>
          <w:i w:val="0"/>
          <w:caps w:val="0"/>
          <w:color w:val="333333"/>
          <w:spacing w:val="8"/>
          <w:sz w:val="21"/>
          <w:szCs w:val="21"/>
          <w:shd w:val="clear" w:color="auto" w:fill="FFFFFF"/>
          <w:lang w:val="en-US" w:eastAsia="zh-CN"/>
        </w:rPr>
        <w:t>（1）须提供2021年至少1个月的依法缴纳税收和社会保险费的相关证明材料；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val="0"/>
          <w:bCs/>
          <w:i w:val="0"/>
          <w:caps w:val="0"/>
          <w:color w:val="333333"/>
          <w:spacing w:val="8"/>
          <w:sz w:val="21"/>
          <w:szCs w:val="21"/>
          <w:shd w:val="clear" w:color="auto" w:fill="FFFFFF"/>
          <w:lang w:val="en-US" w:eastAsia="zh-CN"/>
        </w:rPr>
      </w:pPr>
      <w:r>
        <w:rPr>
          <w:rStyle w:val="10"/>
          <w:rFonts w:hint="eastAsia" w:ascii="宋体" w:hAnsi="宋体" w:eastAsia="宋体" w:cs="宋体"/>
          <w:b w:val="0"/>
          <w:bCs/>
          <w:i w:val="0"/>
          <w:caps w:val="0"/>
          <w:color w:val="333333"/>
          <w:spacing w:val="8"/>
          <w:sz w:val="21"/>
          <w:szCs w:val="21"/>
          <w:shd w:val="clear" w:color="auto" w:fill="FFFFFF"/>
          <w:lang w:val="en-US" w:eastAsia="zh-CN"/>
        </w:rPr>
        <w:t>4.供应商须提供投标截止日前3年在经营活动中没有重大违法记录的书面声明：提供书面声明函；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val="0"/>
          <w:bCs/>
          <w:i w:val="0"/>
          <w:caps w:val="0"/>
          <w:color w:val="333333"/>
          <w:spacing w:val="8"/>
          <w:sz w:val="21"/>
          <w:szCs w:val="21"/>
          <w:shd w:val="clear" w:color="auto" w:fill="FFFFFF"/>
          <w:lang w:val="en-US" w:eastAsia="zh-CN"/>
        </w:rPr>
      </w:pPr>
      <w:r>
        <w:rPr>
          <w:rStyle w:val="10"/>
          <w:rFonts w:hint="eastAsia" w:ascii="宋体" w:hAnsi="宋体" w:eastAsia="宋体" w:cs="宋体"/>
          <w:b w:val="0"/>
          <w:bCs/>
          <w:i w:val="0"/>
          <w:caps w:val="0"/>
          <w:color w:val="333333"/>
          <w:spacing w:val="8"/>
          <w:sz w:val="21"/>
          <w:szCs w:val="21"/>
          <w:shd w:val="clear" w:color="auto" w:fill="FFFFFF"/>
          <w:lang w:val="en-US" w:eastAsia="zh-CN"/>
        </w:rPr>
        <w:t>5.供应商须由法定代表人或其授权的委托代理人参加磋商。供应商若为法定代表人参加磋商，需提供法定代表人资格证明书（须加盖投标单位公章）附法定代表人身份证复印件；供应商若为供应商代表参加磋商，须提供法定代表人授权书（须由法定代表人签字或盖章）和供应商代表身份证原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val="0"/>
          <w:bCs/>
          <w:i w:val="0"/>
          <w:caps w:val="0"/>
          <w:color w:val="333333"/>
          <w:spacing w:val="8"/>
          <w:sz w:val="21"/>
          <w:szCs w:val="21"/>
          <w:shd w:val="clear" w:color="auto" w:fill="FFFFFF"/>
          <w:lang w:val="en-US" w:eastAsia="zh-CN"/>
        </w:rPr>
      </w:pPr>
      <w:r>
        <w:rPr>
          <w:rStyle w:val="10"/>
          <w:rFonts w:hint="eastAsia" w:ascii="宋体" w:hAnsi="宋体" w:eastAsia="宋体" w:cs="宋体"/>
          <w:b w:val="0"/>
          <w:bCs/>
          <w:i w:val="0"/>
          <w:caps w:val="0"/>
          <w:color w:val="333333"/>
          <w:spacing w:val="8"/>
          <w:sz w:val="21"/>
          <w:szCs w:val="21"/>
          <w:shd w:val="clear" w:color="auto" w:fill="FFFFFF"/>
          <w:lang w:val="en-US" w:eastAsia="zh-CN"/>
        </w:rPr>
        <w:t>6.本项目不接受联合体磋商；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val="0"/>
          <w:bCs/>
          <w:i w:val="0"/>
          <w:caps w:val="0"/>
          <w:color w:val="333333"/>
          <w:spacing w:val="8"/>
          <w:sz w:val="21"/>
          <w:szCs w:val="21"/>
          <w:shd w:val="clear" w:color="auto" w:fill="FFFFFF"/>
          <w:lang w:val="en-US" w:eastAsia="zh-CN"/>
        </w:rPr>
      </w:pPr>
      <w:r>
        <w:rPr>
          <w:rStyle w:val="10"/>
          <w:rFonts w:hint="eastAsia" w:ascii="宋体" w:hAnsi="宋体" w:eastAsia="宋体" w:cs="宋体"/>
          <w:b w:val="0"/>
          <w:bCs/>
          <w:i w:val="0"/>
          <w:caps w:val="0"/>
          <w:color w:val="333333"/>
          <w:spacing w:val="8"/>
          <w:sz w:val="21"/>
          <w:szCs w:val="21"/>
          <w:shd w:val="clear" w:color="auto" w:fill="FFFFFF"/>
          <w:lang w:val="en-US" w:eastAsia="zh-CN"/>
        </w:rPr>
        <w:t>7.本项目不允许分包、转包；</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bCs w:val="0"/>
          <w:i w:val="0"/>
          <w:caps w:val="0"/>
          <w:color w:val="333333"/>
          <w:spacing w:val="8"/>
          <w:sz w:val="21"/>
          <w:szCs w:val="21"/>
          <w:shd w:val="clear" w:color="auto" w:fill="FFFFFF"/>
        </w:rPr>
      </w:pPr>
      <w:r>
        <w:rPr>
          <w:rStyle w:val="10"/>
          <w:rFonts w:hint="eastAsia" w:ascii="宋体" w:hAnsi="宋体" w:eastAsia="宋体" w:cs="宋体"/>
          <w:b/>
          <w:bCs w:val="0"/>
          <w:i w:val="0"/>
          <w:caps w:val="0"/>
          <w:color w:val="333333"/>
          <w:spacing w:val="8"/>
          <w:sz w:val="21"/>
          <w:szCs w:val="21"/>
          <w:shd w:val="clear" w:color="auto" w:fill="FFFFFF"/>
          <w:lang w:val="en-US" w:eastAsia="zh-CN"/>
        </w:rPr>
        <w:t>七</w:t>
      </w:r>
      <w:r>
        <w:rPr>
          <w:rStyle w:val="10"/>
          <w:rFonts w:hint="eastAsia" w:ascii="宋体" w:hAnsi="宋体" w:eastAsia="宋体" w:cs="宋体"/>
          <w:b/>
          <w:bCs w:val="0"/>
          <w:i w:val="0"/>
          <w:caps w:val="0"/>
          <w:color w:val="333333"/>
          <w:spacing w:val="8"/>
          <w:sz w:val="21"/>
          <w:szCs w:val="21"/>
          <w:shd w:val="clear" w:color="auto" w:fill="FFFFFF"/>
        </w:rPr>
        <w:t>、管理服务标准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val="0"/>
          <w:bCs/>
          <w:i w:val="0"/>
          <w:caps w:val="0"/>
          <w:color w:val="333333"/>
          <w:spacing w:val="8"/>
          <w:sz w:val="21"/>
          <w:szCs w:val="21"/>
          <w:shd w:val="clear" w:color="auto" w:fill="FFFFFF"/>
        </w:rPr>
      </w:pPr>
      <w:r>
        <w:rPr>
          <w:rStyle w:val="10"/>
          <w:rFonts w:hint="eastAsia" w:ascii="宋体" w:hAnsi="宋体" w:eastAsia="宋体" w:cs="宋体"/>
          <w:b w:val="0"/>
          <w:bCs/>
          <w:i w:val="0"/>
          <w:caps w:val="0"/>
          <w:color w:val="333333"/>
          <w:spacing w:val="8"/>
          <w:sz w:val="21"/>
          <w:szCs w:val="21"/>
          <w:shd w:val="clear" w:color="auto" w:fill="FFFFFF"/>
        </w:rPr>
        <w:t>1、停车场管理服务人员要求：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val="0"/>
          <w:bCs/>
          <w:i w:val="0"/>
          <w:caps w:val="0"/>
          <w:color w:val="333333"/>
          <w:spacing w:val="8"/>
          <w:sz w:val="21"/>
          <w:szCs w:val="21"/>
          <w:shd w:val="clear" w:color="auto" w:fill="FFFFFF"/>
        </w:rPr>
      </w:pPr>
      <w:r>
        <w:rPr>
          <w:rStyle w:val="10"/>
          <w:rFonts w:hint="eastAsia" w:ascii="宋体" w:hAnsi="宋体" w:eastAsia="宋体" w:cs="宋体"/>
          <w:b w:val="0"/>
          <w:bCs/>
          <w:i w:val="0"/>
          <w:caps w:val="0"/>
          <w:color w:val="333333"/>
          <w:spacing w:val="8"/>
          <w:sz w:val="21"/>
          <w:szCs w:val="21"/>
          <w:shd w:val="clear" w:color="auto" w:fill="FFFFFF"/>
        </w:rPr>
        <w:t>组织机构设置合理，管理人员、保洁人员和保安人员配备齐全，职责、分工明确</w:t>
      </w:r>
      <w:r>
        <w:rPr>
          <w:rStyle w:val="10"/>
          <w:rFonts w:hint="eastAsia" w:ascii="宋体" w:hAnsi="宋体" w:eastAsia="宋体" w:cs="宋体"/>
          <w:b w:val="0"/>
          <w:bCs/>
          <w:i w:val="0"/>
          <w:caps w:val="0"/>
          <w:color w:val="333333"/>
          <w:spacing w:val="8"/>
          <w:sz w:val="21"/>
          <w:szCs w:val="21"/>
          <w:shd w:val="clear" w:color="auto" w:fill="FFFFFF"/>
          <w:lang w:eastAsia="zh-CN"/>
        </w:rPr>
        <w:t>。</w:t>
      </w:r>
      <w:r>
        <w:rPr>
          <w:rStyle w:val="10"/>
          <w:rFonts w:hint="eastAsia" w:ascii="宋体" w:hAnsi="宋体" w:eastAsia="宋体" w:cs="宋体"/>
          <w:b w:val="0"/>
          <w:bCs/>
          <w:i w:val="0"/>
          <w:caps w:val="0"/>
          <w:color w:val="333333"/>
          <w:spacing w:val="8"/>
          <w:sz w:val="21"/>
          <w:szCs w:val="21"/>
          <w:shd w:val="clear" w:color="auto" w:fill="FFFFFF"/>
        </w:rPr>
        <w:t>至少配备</w:t>
      </w:r>
      <w:r>
        <w:rPr>
          <w:rStyle w:val="10"/>
          <w:rFonts w:hint="eastAsia" w:ascii="宋体" w:hAnsi="宋体" w:eastAsia="宋体" w:cs="宋体"/>
          <w:b w:val="0"/>
          <w:bCs/>
          <w:i w:val="0"/>
          <w:caps w:val="0"/>
          <w:color w:val="333333"/>
          <w:spacing w:val="8"/>
          <w:sz w:val="21"/>
          <w:szCs w:val="21"/>
          <w:shd w:val="clear" w:color="auto" w:fill="FFFFFF"/>
          <w:lang w:val="en-US" w:eastAsia="zh-CN"/>
        </w:rPr>
        <w:t xml:space="preserve">11 </w:t>
      </w:r>
      <w:r>
        <w:rPr>
          <w:rStyle w:val="10"/>
          <w:rFonts w:hint="eastAsia" w:ascii="宋体" w:hAnsi="宋体" w:eastAsia="宋体" w:cs="宋体"/>
          <w:b w:val="0"/>
          <w:bCs/>
          <w:i w:val="0"/>
          <w:caps w:val="0"/>
          <w:color w:val="333333"/>
          <w:spacing w:val="8"/>
          <w:sz w:val="21"/>
          <w:szCs w:val="21"/>
          <w:shd w:val="clear" w:color="auto" w:fill="FFFFFF"/>
        </w:rPr>
        <w:t>人，同时人员要求如下：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val="0"/>
          <w:bCs/>
          <w:i w:val="0"/>
          <w:caps w:val="0"/>
          <w:color w:val="333333"/>
          <w:spacing w:val="8"/>
          <w:sz w:val="21"/>
          <w:szCs w:val="21"/>
          <w:shd w:val="clear" w:color="auto" w:fill="FFFFFF"/>
        </w:rPr>
      </w:pPr>
      <w:r>
        <w:rPr>
          <w:rStyle w:val="10"/>
          <w:rFonts w:hint="eastAsia" w:ascii="宋体" w:hAnsi="宋体" w:eastAsia="宋体" w:cs="宋体"/>
          <w:b w:val="0"/>
          <w:bCs/>
          <w:i w:val="0"/>
          <w:caps w:val="0"/>
          <w:color w:val="333333"/>
          <w:spacing w:val="8"/>
          <w:sz w:val="21"/>
          <w:szCs w:val="21"/>
          <w:shd w:val="clear" w:color="auto" w:fill="FFFFFF"/>
        </w:rPr>
        <w:t>（1）身体条件：视力良好，身体健康，男性员工年龄</w:t>
      </w:r>
      <w:r>
        <w:rPr>
          <w:rStyle w:val="10"/>
          <w:rFonts w:hint="eastAsia" w:ascii="宋体" w:hAnsi="宋体" w:eastAsia="宋体" w:cs="宋体"/>
          <w:b w:val="0"/>
          <w:bCs/>
          <w:i w:val="0"/>
          <w:caps w:val="0"/>
          <w:color w:val="333333"/>
          <w:spacing w:val="8"/>
          <w:sz w:val="21"/>
          <w:szCs w:val="21"/>
          <w:shd w:val="clear" w:color="auto" w:fill="FFFFFF"/>
          <w:lang w:val="en-US" w:eastAsia="zh-CN"/>
        </w:rPr>
        <w:t>60</w:t>
      </w:r>
      <w:r>
        <w:rPr>
          <w:rStyle w:val="10"/>
          <w:rFonts w:hint="eastAsia" w:ascii="宋体" w:hAnsi="宋体" w:eastAsia="宋体" w:cs="宋体"/>
          <w:b w:val="0"/>
          <w:bCs/>
          <w:i w:val="0"/>
          <w:caps w:val="0"/>
          <w:color w:val="333333"/>
          <w:spacing w:val="8"/>
          <w:sz w:val="21"/>
          <w:szCs w:val="21"/>
          <w:shd w:val="clear" w:color="auto" w:fill="FFFFFF"/>
        </w:rPr>
        <w:t>岁以下；女性员工年龄</w:t>
      </w:r>
      <w:r>
        <w:rPr>
          <w:rStyle w:val="10"/>
          <w:rFonts w:hint="eastAsia" w:ascii="宋体" w:hAnsi="宋体" w:eastAsia="宋体" w:cs="宋体"/>
          <w:b w:val="0"/>
          <w:bCs/>
          <w:i w:val="0"/>
          <w:caps w:val="0"/>
          <w:color w:val="333333"/>
          <w:spacing w:val="8"/>
          <w:sz w:val="21"/>
          <w:szCs w:val="21"/>
          <w:shd w:val="clear" w:color="auto" w:fill="FFFFFF"/>
          <w:lang w:val="en-US" w:eastAsia="zh-CN"/>
        </w:rPr>
        <w:t>50</w:t>
      </w:r>
      <w:r>
        <w:rPr>
          <w:rStyle w:val="10"/>
          <w:rFonts w:hint="eastAsia" w:ascii="宋体" w:hAnsi="宋体" w:eastAsia="宋体" w:cs="宋体"/>
          <w:b w:val="0"/>
          <w:bCs/>
          <w:i w:val="0"/>
          <w:caps w:val="0"/>
          <w:color w:val="333333"/>
          <w:spacing w:val="8"/>
          <w:sz w:val="21"/>
          <w:szCs w:val="21"/>
          <w:shd w:val="clear" w:color="auto" w:fill="FFFFFF"/>
        </w:rPr>
        <w:t>岁以下。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val="0"/>
          <w:bCs/>
          <w:i w:val="0"/>
          <w:caps w:val="0"/>
          <w:color w:val="333333"/>
          <w:spacing w:val="8"/>
          <w:sz w:val="21"/>
          <w:szCs w:val="21"/>
          <w:shd w:val="clear" w:color="auto" w:fill="FFFFFF"/>
        </w:rPr>
      </w:pPr>
      <w:r>
        <w:rPr>
          <w:rStyle w:val="10"/>
          <w:rFonts w:hint="eastAsia" w:ascii="宋体" w:hAnsi="宋体" w:eastAsia="宋体" w:cs="宋体"/>
          <w:b w:val="0"/>
          <w:bCs/>
          <w:i w:val="0"/>
          <w:caps w:val="0"/>
          <w:color w:val="333333"/>
          <w:spacing w:val="8"/>
          <w:sz w:val="21"/>
          <w:szCs w:val="21"/>
          <w:shd w:val="clear" w:color="auto" w:fill="FFFFFF"/>
        </w:rPr>
        <w:t>（2）素质要求：爱岗敬业，恪尽职守，遵纪守法，文明执勤，礼貌待人等。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val="0"/>
          <w:bCs/>
          <w:i w:val="0"/>
          <w:caps w:val="0"/>
          <w:color w:val="333333"/>
          <w:spacing w:val="8"/>
          <w:sz w:val="21"/>
          <w:szCs w:val="21"/>
          <w:shd w:val="clear" w:color="auto" w:fill="FFFFFF"/>
        </w:rPr>
      </w:pPr>
      <w:r>
        <w:rPr>
          <w:rStyle w:val="10"/>
          <w:rFonts w:hint="eastAsia" w:ascii="宋体" w:hAnsi="宋体" w:eastAsia="宋体" w:cs="宋体"/>
          <w:b w:val="0"/>
          <w:bCs/>
          <w:i w:val="0"/>
          <w:caps w:val="0"/>
          <w:color w:val="333333"/>
          <w:spacing w:val="8"/>
          <w:sz w:val="21"/>
          <w:szCs w:val="21"/>
          <w:shd w:val="clear" w:color="auto" w:fill="FFFFFF"/>
        </w:rPr>
        <w:t>（3）业务技能要求：具备相关车场管理服务经验，具备一定的语言和文字表达能力，收费人员熟悉电脑收费系统操作。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val="0"/>
          <w:bCs/>
          <w:i w:val="0"/>
          <w:caps w:val="0"/>
          <w:color w:val="333333"/>
          <w:spacing w:val="8"/>
          <w:sz w:val="21"/>
          <w:szCs w:val="21"/>
          <w:shd w:val="clear" w:color="auto" w:fill="FFFFFF"/>
        </w:rPr>
      </w:pPr>
      <w:r>
        <w:rPr>
          <w:rStyle w:val="10"/>
          <w:rFonts w:hint="eastAsia" w:ascii="宋体" w:hAnsi="宋体" w:eastAsia="宋体" w:cs="宋体"/>
          <w:b w:val="0"/>
          <w:bCs/>
          <w:i w:val="0"/>
          <w:caps w:val="0"/>
          <w:color w:val="333333"/>
          <w:spacing w:val="8"/>
          <w:sz w:val="21"/>
          <w:szCs w:val="21"/>
          <w:shd w:val="clear" w:color="auto" w:fill="FFFFFF"/>
        </w:rPr>
        <w:t>（4）文化条件：初中以上文化，具备良好的语言表达及沟通协调能力。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val="0"/>
          <w:bCs/>
          <w:i w:val="0"/>
          <w:caps w:val="0"/>
          <w:color w:val="333333"/>
          <w:spacing w:val="8"/>
          <w:sz w:val="21"/>
          <w:szCs w:val="21"/>
          <w:shd w:val="clear" w:color="auto" w:fill="FFFFFF"/>
        </w:rPr>
      </w:pPr>
      <w:r>
        <w:rPr>
          <w:rStyle w:val="10"/>
          <w:rFonts w:hint="eastAsia" w:ascii="宋体" w:hAnsi="宋体" w:eastAsia="宋体" w:cs="宋体"/>
          <w:b w:val="0"/>
          <w:bCs/>
          <w:i w:val="0"/>
          <w:caps w:val="0"/>
          <w:color w:val="333333"/>
          <w:spacing w:val="8"/>
          <w:sz w:val="21"/>
          <w:szCs w:val="21"/>
          <w:shd w:val="clear" w:color="auto" w:fill="FFFFFF"/>
        </w:rPr>
        <w:t>（5）停车场管理人员要有良好的职业道德和服务态度，对医务人员、患者及家属要以礼相待；着装统一、整洁，动作规范，语言文明，形象良好。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val="0"/>
          <w:bCs/>
          <w:i w:val="0"/>
          <w:caps w:val="0"/>
          <w:color w:val="333333"/>
          <w:spacing w:val="8"/>
          <w:sz w:val="21"/>
          <w:szCs w:val="21"/>
          <w:shd w:val="clear" w:color="auto" w:fill="FFFFFF"/>
          <w:lang w:eastAsia="zh-CN"/>
        </w:rPr>
      </w:pPr>
      <w:r>
        <w:rPr>
          <w:rStyle w:val="10"/>
          <w:rFonts w:hint="eastAsia" w:ascii="宋体" w:hAnsi="宋体" w:eastAsia="宋体" w:cs="宋体"/>
          <w:b w:val="0"/>
          <w:bCs/>
          <w:i w:val="0"/>
          <w:caps w:val="0"/>
          <w:color w:val="333333"/>
          <w:spacing w:val="8"/>
          <w:sz w:val="21"/>
          <w:szCs w:val="21"/>
          <w:shd w:val="clear" w:color="auto" w:fill="FFFFFF"/>
          <w:lang w:eastAsia="zh-CN"/>
        </w:rPr>
        <w:t>（</w:t>
      </w:r>
      <w:r>
        <w:rPr>
          <w:rStyle w:val="10"/>
          <w:rFonts w:hint="eastAsia" w:ascii="宋体" w:hAnsi="宋体" w:eastAsia="宋体" w:cs="宋体"/>
          <w:b w:val="0"/>
          <w:bCs/>
          <w:i w:val="0"/>
          <w:caps w:val="0"/>
          <w:color w:val="333333"/>
          <w:spacing w:val="8"/>
          <w:sz w:val="21"/>
          <w:szCs w:val="21"/>
          <w:shd w:val="clear" w:color="auto" w:fill="FFFFFF"/>
          <w:lang w:val="en-US" w:eastAsia="zh-CN"/>
        </w:rPr>
        <w:t>6</w:t>
      </w:r>
      <w:r>
        <w:rPr>
          <w:rStyle w:val="10"/>
          <w:rFonts w:hint="eastAsia" w:ascii="宋体" w:hAnsi="宋体" w:eastAsia="宋体" w:cs="宋体"/>
          <w:b w:val="0"/>
          <w:bCs/>
          <w:i w:val="0"/>
          <w:caps w:val="0"/>
          <w:color w:val="333333"/>
          <w:spacing w:val="8"/>
          <w:sz w:val="21"/>
          <w:szCs w:val="21"/>
          <w:shd w:val="clear" w:color="auto" w:fill="FFFFFF"/>
          <w:lang w:eastAsia="zh-CN"/>
        </w:rPr>
        <w:t>）</w:t>
      </w:r>
      <w:r>
        <w:rPr>
          <w:rStyle w:val="10"/>
          <w:rFonts w:hint="eastAsia" w:ascii="宋体" w:hAnsi="宋体" w:eastAsia="宋体" w:cs="宋体"/>
          <w:b w:val="0"/>
          <w:bCs/>
          <w:i w:val="0"/>
          <w:caps w:val="0"/>
          <w:color w:val="333333"/>
          <w:spacing w:val="8"/>
          <w:sz w:val="21"/>
          <w:szCs w:val="21"/>
          <w:shd w:val="clear" w:color="auto" w:fill="FFFFFF"/>
          <w:lang w:val="en-US" w:eastAsia="zh-CN"/>
        </w:rPr>
        <w:t>有</w:t>
      </w:r>
      <w:r>
        <w:rPr>
          <w:rStyle w:val="10"/>
          <w:rFonts w:hint="eastAsia" w:ascii="宋体" w:hAnsi="宋体" w:eastAsia="宋体" w:cs="宋体"/>
          <w:b w:val="0"/>
          <w:bCs/>
          <w:i w:val="0"/>
          <w:caps w:val="0"/>
          <w:color w:val="333333"/>
          <w:spacing w:val="8"/>
          <w:sz w:val="21"/>
          <w:szCs w:val="21"/>
          <w:shd w:val="clear" w:color="auto" w:fill="FFFFFF"/>
        </w:rPr>
        <w:t>人员培训方案</w:t>
      </w:r>
      <w:r>
        <w:rPr>
          <w:rStyle w:val="10"/>
          <w:rFonts w:hint="eastAsia" w:ascii="宋体" w:hAnsi="宋体" w:eastAsia="宋体" w:cs="宋体"/>
          <w:b w:val="0"/>
          <w:bCs/>
          <w:i w:val="0"/>
          <w:caps w:val="0"/>
          <w:color w:val="333333"/>
          <w:spacing w:val="8"/>
          <w:sz w:val="21"/>
          <w:szCs w:val="21"/>
          <w:shd w:val="clear" w:color="auto" w:fill="FFFFFF"/>
          <w:lang w:eastAsia="zh-CN"/>
        </w:rPr>
        <w:t>：</w:t>
      </w:r>
      <w:r>
        <w:rPr>
          <w:rStyle w:val="10"/>
          <w:rFonts w:hint="eastAsia" w:ascii="宋体" w:hAnsi="宋体" w:eastAsia="宋体" w:cs="宋体"/>
          <w:b w:val="0"/>
          <w:bCs/>
          <w:i w:val="0"/>
          <w:caps w:val="0"/>
          <w:color w:val="333333"/>
          <w:spacing w:val="8"/>
          <w:sz w:val="21"/>
          <w:szCs w:val="21"/>
          <w:shd w:val="clear" w:color="auto" w:fill="FFFFFF"/>
        </w:rPr>
        <w:t>包括对各类人员的培训计划、方式、目标及言行规范、仪容仪表、公众形象等内容全面详尽、描述清晰</w:t>
      </w:r>
      <w:r>
        <w:rPr>
          <w:rStyle w:val="10"/>
          <w:rFonts w:hint="eastAsia" w:ascii="宋体" w:hAnsi="宋体" w:eastAsia="宋体" w:cs="宋体"/>
          <w:b w:val="0"/>
          <w:bCs/>
          <w:i w:val="0"/>
          <w:caps w:val="0"/>
          <w:color w:val="333333"/>
          <w:spacing w:val="8"/>
          <w:sz w:val="21"/>
          <w:szCs w:val="21"/>
          <w:shd w:val="clear" w:color="auto" w:fill="FFFFFF"/>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val="0"/>
          <w:bCs/>
          <w:i w:val="0"/>
          <w:caps w:val="0"/>
          <w:color w:val="333333"/>
          <w:spacing w:val="8"/>
          <w:sz w:val="21"/>
          <w:szCs w:val="21"/>
          <w:shd w:val="clear" w:color="auto" w:fill="FFFFFF"/>
        </w:rPr>
      </w:pPr>
      <w:r>
        <w:rPr>
          <w:rStyle w:val="10"/>
          <w:rFonts w:hint="eastAsia" w:ascii="宋体" w:hAnsi="宋体" w:eastAsia="宋体" w:cs="宋体"/>
          <w:b w:val="0"/>
          <w:bCs/>
          <w:i w:val="0"/>
          <w:caps w:val="0"/>
          <w:color w:val="333333"/>
          <w:spacing w:val="8"/>
          <w:sz w:val="21"/>
          <w:szCs w:val="21"/>
          <w:shd w:val="clear" w:color="auto" w:fill="FFFFFF"/>
        </w:rPr>
        <w:t>2、车辆的秩序管理：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val="0"/>
          <w:bCs/>
          <w:i w:val="0"/>
          <w:caps w:val="0"/>
          <w:color w:val="333333"/>
          <w:spacing w:val="8"/>
          <w:sz w:val="21"/>
          <w:szCs w:val="21"/>
          <w:shd w:val="clear" w:color="auto" w:fill="FFFFFF"/>
        </w:rPr>
      </w:pPr>
      <w:r>
        <w:rPr>
          <w:rStyle w:val="10"/>
          <w:rFonts w:hint="eastAsia" w:ascii="宋体" w:hAnsi="宋体" w:eastAsia="宋体" w:cs="宋体"/>
          <w:b w:val="0"/>
          <w:bCs/>
          <w:i w:val="0"/>
          <w:caps w:val="0"/>
          <w:color w:val="333333"/>
          <w:spacing w:val="8"/>
          <w:sz w:val="21"/>
          <w:szCs w:val="21"/>
          <w:shd w:val="clear" w:color="auto" w:fill="FFFFFF"/>
        </w:rPr>
        <w:t>（1）引导机动车车辆按位停车；</w:t>
      </w:r>
      <w:r>
        <w:rPr>
          <w:rStyle w:val="10"/>
          <w:rFonts w:hint="eastAsia" w:ascii="宋体" w:hAnsi="宋体" w:eastAsia="宋体" w:cs="宋体"/>
          <w:b w:val="0"/>
          <w:bCs/>
          <w:i w:val="0"/>
          <w:caps w:val="0"/>
          <w:color w:val="333333"/>
          <w:spacing w:val="8"/>
          <w:sz w:val="21"/>
          <w:szCs w:val="21"/>
          <w:shd w:val="clear" w:color="auto" w:fill="FFFFFF"/>
          <w:lang w:val="en-US" w:eastAsia="zh-CN"/>
        </w:rPr>
        <w:t>对进出车辆进行</w:t>
      </w:r>
      <w:r>
        <w:rPr>
          <w:rStyle w:val="10"/>
          <w:rFonts w:hint="eastAsia" w:ascii="宋体" w:hAnsi="宋体" w:eastAsia="宋体" w:cs="宋体"/>
          <w:b w:val="0"/>
          <w:bCs/>
          <w:i w:val="0"/>
          <w:caps w:val="0"/>
          <w:color w:val="333333"/>
          <w:spacing w:val="8"/>
          <w:sz w:val="21"/>
          <w:szCs w:val="21"/>
          <w:shd w:val="clear" w:color="auto" w:fill="FFFFFF"/>
        </w:rPr>
        <w:t>疏导；定期对车辆管理人员进行车辆导行、停放等管理培训等工作。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val="0"/>
          <w:bCs/>
          <w:i w:val="0"/>
          <w:caps w:val="0"/>
          <w:color w:val="333333"/>
          <w:spacing w:val="8"/>
          <w:sz w:val="21"/>
          <w:szCs w:val="21"/>
          <w:shd w:val="clear" w:color="auto" w:fill="FFFFFF"/>
        </w:rPr>
      </w:pPr>
      <w:r>
        <w:rPr>
          <w:rStyle w:val="10"/>
          <w:rFonts w:hint="eastAsia" w:ascii="宋体" w:hAnsi="宋体" w:eastAsia="宋体" w:cs="宋体"/>
          <w:b w:val="0"/>
          <w:bCs/>
          <w:i w:val="0"/>
          <w:caps w:val="0"/>
          <w:color w:val="333333"/>
          <w:spacing w:val="8"/>
          <w:sz w:val="21"/>
          <w:szCs w:val="21"/>
          <w:shd w:val="clear" w:color="auto" w:fill="FFFFFF"/>
        </w:rPr>
        <w:t>（2）机动车停放有序，严禁占用消防通道和楼宇。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val="0"/>
          <w:bCs/>
          <w:i w:val="0"/>
          <w:caps w:val="0"/>
          <w:color w:val="333333"/>
          <w:spacing w:val="8"/>
          <w:sz w:val="21"/>
          <w:szCs w:val="21"/>
          <w:shd w:val="clear" w:color="auto" w:fill="FFFFFF"/>
        </w:rPr>
      </w:pPr>
      <w:r>
        <w:rPr>
          <w:rStyle w:val="10"/>
          <w:rFonts w:hint="eastAsia" w:ascii="宋体" w:hAnsi="宋体" w:eastAsia="宋体" w:cs="宋体"/>
          <w:b w:val="0"/>
          <w:bCs/>
          <w:i w:val="0"/>
          <w:caps w:val="0"/>
          <w:color w:val="333333"/>
          <w:spacing w:val="8"/>
          <w:sz w:val="21"/>
          <w:szCs w:val="21"/>
          <w:shd w:val="clear" w:color="auto" w:fill="FFFFFF"/>
        </w:rPr>
        <w:t>（3）优先保障医院救护车辆通行。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val="0"/>
          <w:bCs/>
          <w:i w:val="0"/>
          <w:caps w:val="0"/>
          <w:color w:val="333333"/>
          <w:spacing w:val="8"/>
          <w:sz w:val="21"/>
          <w:szCs w:val="21"/>
          <w:shd w:val="clear" w:color="auto" w:fill="FFFFFF"/>
        </w:rPr>
      </w:pPr>
      <w:r>
        <w:rPr>
          <w:rStyle w:val="10"/>
          <w:rFonts w:hint="eastAsia" w:ascii="宋体" w:hAnsi="宋体" w:eastAsia="宋体" w:cs="宋体"/>
          <w:b w:val="0"/>
          <w:bCs/>
          <w:i w:val="0"/>
          <w:caps w:val="0"/>
          <w:color w:val="333333"/>
          <w:spacing w:val="8"/>
          <w:sz w:val="21"/>
          <w:szCs w:val="21"/>
          <w:shd w:val="clear" w:color="auto" w:fill="FFFFFF"/>
        </w:rPr>
        <w:t>（4）对医院应急管理相关配套车辆保证和预留必要的泊车区域。</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val="0"/>
          <w:bCs/>
          <w:i w:val="0"/>
          <w:caps w:val="0"/>
          <w:color w:val="333333"/>
          <w:spacing w:val="8"/>
          <w:sz w:val="21"/>
          <w:szCs w:val="21"/>
          <w:shd w:val="clear" w:color="auto" w:fill="FFFFFF"/>
        </w:rPr>
      </w:pPr>
      <w:r>
        <w:rPr>
          <w:rStyle w:val="10"/>
          <w:rFonts w:hint="eastAsia" w:ascii="宋体" w:hAnsi="宋体" w:eastAsia="宋体" w:cs="宋体"/>
          <w:b w:val="0"/>
          <w:bCs/>
          <w:i w:val="0"/>
          <w:caps w:val="0"/>
          <w:color w:val="333333"/>
          <w:spacing w:val="8"/>
          <w:sz w:val="21"/>
          <w:szCs w:val="21"/>
          <w:shd w:val="clear" w:color="auto" w:fill="FFFFFF"/>
        </w:rPr>
        <w:t>3、车辆安全管理：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Fonts w:hint="eastAsia" w:ascii="宋体" w:hAnsi="宋体" w:eastAsia="宋体" w:cs="宋体"/>
          <w:kern w:val="0"/>
          <w:sz w:val="21"/>
          <w:szCs w:val="21"/>
          <w:highlight w:val="yellow"/>
          <w:lang w:val="en-US" w:eastAsia="zh-CN"/>
        </w:rPr>
      </w:pPr>
      <w:r>
        <w:rPr>
          <w:rStyle w:val="10"/>
          <w:rFonts w:hint="eastAsia" w:ascii="宋体" w:hAnsi="宋体" w:eastAsia="宋体" w:cs="宋体"/>
          <w:b w:val="0"/>
          <w:bCs/>
          <w:i w:val="0"/>
          <w:caps w:val="0"/>
          <w:color w:val="333333"/>
          <w:spacing w:val="8"/>
          <w:sz w:val="21"/>
          <w:szCs w:val="21"/>
          <w:shd w:val="clear" w:color="auto" w:fill="FFFFFF"/>
        </w:rPr>
        <w:t>（1）管理服务人员要积极指挥车辆按位停放，防止车辆被刮伤；停车后对车辆认真检查，发现异常情况及时告知车主，并填写《车辆异常情况登记表》；提醒车主关好门窗，保管好贵重物品；停车场配备足够的灭火器材便于控制初期火险；控制无关人员长时间滞留停车场；禁止过载、易燃、易爆及漏油等异常机动车辆进入停泊；在停车场标明突发事件联系电话（包括火警、匪警、交通事故、派出所电话），保证突发性事件发生时，能及时取得有关部门的支援;</w:t>
      </w:r>
      <w:r>
        <w:rPr>
          <w:rStyle w:val="10"/>
          <w:rFonts w:hint="eastAsia" w:ascii="宋体" w:hAnsi="宋体" w:eastAsia="宋体" w:cs="宋体"/>
          <w:b w:val="0"/>
          <w:bCs/>
          <w:i w:val="0"/>
          <w:caps w:val="0"/>
          <w:color w:val="333333"/>
          <w:spacing w:val="8"/>
          <w:sz w:val="21"/>
          <w:szCs w:val="21"/>
          <w:shd w:val="clear" w:color="auto" w:fill="FFFFFF"/>
          <w:lang w:val="en-US" w:eastAsia="zh-CN"/>
        </w:rPr>
        <w:t>加强对地下一层机械车位的管理，</w:t>
      </w:r>
      <w:r>
        <w:rPr>
          <w:rStyle w:val="10"/>
          <w:rFonts w:hint="eastAsia" w:ascii="宋体" w:hAnsi="宋体" w:eastAsia="宋体" w:cs="宋体"/>
          <w:b w:val="0"/>
          <w:bCs/>
          <w:i w:val="0"/>
          <w:caps w:val="0"/>
          <w:color w:val="333333"/>
          <w:spacing w:val="8"/>
          <w:sz w:val="21"/>
          <w:szCs w:val="21"/>
          <w:shd w:val="clear" w:color="auto" w:fill="FFFFFF"/>
        </w:rPr>
        <w:t>管理服务人员要积极指挥车辆按位停放，防止车辆被刮伤；</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val="0"/>
          <w:bCs/>
          <w:i w:val="0"/>
          <w:caps w:val="0"/>
          <w:color w:val="333333"/>
          <w:spacing w:val="8"/>
          <w:sz w:val="21"/>
          <w:szCs w:val="21"/>
          <w:shd w:val="clear" w:color="auto" w:fill="FFFFFF"/>
        </w:rPr>
      </w:pPr>
      <w:r>
        <w:rPr>
          <w:rStyle w:val="10"/>
          <w:rFonts w:hint="eastAsia" w:ascii="宋体" w:hAnsi="宋体" w:eastAsia="宋体" w:cs="宋体"/>
          <w:b w:val="0"/>
          <w:bCs/>
          <w:i w:val="0"/>
          <w:caps w:val="0"/>
          <w:color w:val="333333"/>
          <w:spacing w:val="8"/>
          <w:sz w:val="21"/>
          <w:szCs w:val="21"/>
          <w:shd w:val="clear" w:color="auto" w:fill="FFFFFF"/>
        </w:rPr>
        <w:t>对停车场内存放车辆被盗、损坏及发生人身侵权、财产损失等情形承担全部赔偿责任并负责处理、解决。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val="0"/>
          <w:bCs/>
          <w:i w:val="0"/>
          <w:caps w:val="0"/>
          <w:color w:val="333333"/>
          <w:spacing w:val="8"/>
          <w:sz w:val="21"/>
          <w:szCs w:val="21"/>
          <w:shd w:val="clear" w:color="auto" w:fill="FFFFFF"/>
        </w:rPr>
      </w:pPr>
      <w:r>
        <w:rPr>
          <w:rStyle w:val="10"/>
          <w:rFonts w:hint="eastAsia" w:ascii="宋体" w:hAnsi="宋体" w:eastAsia="宋体" w:cs="宋体"/>
          <w:b w:val="0"/>
          <w:bCs/>
          <w:i w:val="0"/>
          <w:caps w:val="0"/>
          <w:color w:val="333333"/>
          <w:spacing w:val="8"/>
          <w:sz w:val="21"/>
          <w:szCs w:val="21"/>
          <w:shd w:val="clear" w:color="auto" w:fill="FFFFFF"/>
        </w:rPr>
        <w:t>4、环境卫生管理：供应商负责做好停车场清洁保洁工作，保证岗亭、停车区域环境卫生，不得存放与工作无关的物品。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val="0"/>
          <w:bCs/>
          <w:i w:val="0"/>
          <w:caps w:val="0"/>
          <w:color w:val="333333"/>
          <w:spacing w:val="8"/>
          <w:sz w:val="21"/>
          <w:szCs w:val="21"/>
          <w:shd w:val="clear" w:color="auto" w:fill="FFFFFF"/>
        </w:rPr>
      </w:pPr>
      <w:r>
        <w:rPr>
          <w:rStyle w:val="10"/>
          <w:rFonts w:hint="eastAsia" w:ascii="宋体" w:hAnsi="宋体" w:eastAsia="宋体" w:cs="宋体"/>
          <w:b w:val="0"/>
          <w:bCs/>
          <w:i w:val="0"/>
          <w:caps w:val="0"/>
          <w:color w:val="333333"/>
          <w:spacing w:val="8"/>
          <w:sz w:val="21"/>
          <w:szCs w:val="21"/>
          <w:shd w:val="clear" w:color="auto" w:fill="FFFFFF"/>
        </w:rPr>
        <w:t>5、设施设备维护管理：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val="0"/>
          <w:bCs/>
          <w:i w:val="0"/>
          <w:caps w:val="0"/>
          <w:color w:val="333333"/>
          <w:spacing w:val="8"/>
          <w:sz w:val="21"/>
          <w:szCs w:val="21"/>
          <w:shd w:val="clear" w:color="auto" w:fill="FFFFFF"/>
        </w:rPr>
      </w:pPr>
      <w:r>
        <w:rPr>
          <w:rStyle w:val="10"/>
          <w:rFonts w:hint="eastAsia" w:ascii="宋体" w:hAnsi="宋体" w:eastAsia="宋体" w:cs="宋体"/>
          <w:b w:val="0"/>
          <w:bCs/>
          <w:i w:val="0"/>
          <w:caps w:val="0"/>
          <w:color w:val="333333"/>
          <w:spacing w:val="8"/>
          <w:sz w:val="21"/>
          <w:szCs w:val="21"/>
          <w:shd w:val="clear" w:color="auto" w:fill="FFFFFF"/>
        </w:rPr>
        <w:t>（1）供应商负责管理设施设备及后期日常维护工作。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val="0"/>
          <w:bCs/>
          <w:i w:val="0"/>
          <w:caps w:val="0"/>
          <w:color w:val="333333"/>
          <w:spacing w:val="8"/>
          <w:sz w:val="21"/>
          <w:szCs w:val="21"/>
          <w:shd w:val="clear" w:color="auto" w:fill="FFFFFF"/>
          <w:lang w:eastAsia="zh-CN"/>
        </w:rPr>
      </w:pPr>
      <w:r>
        <w:rPr>
          <w:rStyle w:val="10"/>
          <w:rFonts w:hint="eastAsia" w:ascii="宋体" w:hAnsi="宋体" w:eastAsia="宋体" w:cs="宋体"/>
          <w:b w:val="0"/>
          <w:bCs/>
          <w:i w:val="0"/>
          <w:caps w:val="0"/>
          <w:color w:val="333333"/>
          <w:spacing w:val="8"/>
          <w:sz w:val="21"/>
          <w:szCs w:val="21"/>
          <w:shd w:val="clear" w:color="auto" w:fill="FFFFFF"/>
          <w:lang w:eastAsia="zh-CN"/>
        </w:rPr>
        <w:t>（</w:t>
      </w:r>
      <w:r>
        <w:rPr>
          <w:rStyle w:val="10"/>
          <w:rFonts w:hint="eastAsia" w:ascii="宋体" w:hAnsi="宋体" w:eastAsia="宋体" w:cs="宋体"/>
          <w:b w:val="0"/>
          <w:bCs/>
          <w:i w:val="0"/>
          <w:caps w:val="0"/>
          <w:color w:val="333333"/>
          <w:spacing w:val="8"/>
          <w:sz w:val="21"/>
          <w:szCs w:val="21"/>
          <w:shd w:val="clear" w:color="auto" w:fill="FFFFFF"/>
          <w:lang w:val="en-US" w:eastAsia="zh-CN"/>
        </w:rPr>
        <w:t>2</w:t>
      </w:r>
      <w:r>
        <w:rPr>
          <w:rStyle w:val="10"/>
          <w:rFonts w:hint="eastAsia" w:ascii="宋体" w:hAnsi="宋体" w:eastAsia="宋体" w:cs="宋体"/>
          <w:b w:val="0"/>
          <w:bCs/>
          <w:i w:val="0"/>
          <w:caps w:val="0"/>
          <w:color w:val="333333"/>
          <w:spacing w:val="8"/>
          <w:sz w:val="21"/>
          <w:szCs w:val="21"/>
          <w:shd w:val="clear" w:color="auto" w:fill="FFFFFF"/>
          <w:lang w:eastAsia="zh-CN"/>
        </w:rPr>
        <w:t>）</w:t>
      </w:r>
      <w:r>
        <w:rPr>
          <w:rStyle w:val="10"/>
          <w:rFonts w:hint="eastAsia" w:ascii="宋体" w:hAnsi="宋体" w:eastAsia="宋体" w:cs="宋体"/>
          <w:b w:val="0"/>
          <w:bCs/>
          <w:i w:val="0"/>
          <w:caps w:val="0"/>
          <w:color w:val="333333"/>
          <w:spacing w:val="8"/>
          <w:sz w:val="21"/>
          <w:szCs w:val="21"/>
          <w:shd w:val="clear" w:color="auto" w:fill="FFFFFF"/>
        </w:rPr>
        <w:t>供应商负责</w:t>
      </w:r>
      <w:r>
        <w:rPr>
          <w:rStyle w:val="10"/>
          <w:rFonts w:hint="eastAsia" w:ascii="宋体" w:hAnsi="宋体" w:eastAsia="宋体" w:cs="宋体"/>
          <w:b w:val="0"/>
          <w:bCs/>
          <w:i w:val="0"/>
          <w:caps w:val="0"/>
          <w:color w:val="333333"/>
          <w:spacing w:val="8"/>
          <w:sz w:val="21"/>
          <w:szCs w:val="21"/>
          <w:highlight w:val="none"/>
          <w:shd w:val="clear" w:color="auto" w:fill="FFFFFF"/>
          <w:lang w:val="en-US" w:eastAsia="zh-CN"/>
        </w:rPr>
        <w:t>地下一层机械车位维护保养及运维。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val="0"/>
          <w:bCs/>
          <w:i w:val="0"/>
          <w:caps w:val="0"/>
          <w:color w:val="333333"/>
          <w:spacing w:val="8"/>
          <w:sz w:val="21"/>
          <w:szCs w:val="21"/>
          <w:shd w:val="clear" w:color="auto" w:fill="FFFFFF"/>
        </w:rPr>
      </w:pPr>
      <w:r>
        <w:rPr>
          <w:rStyle w:val="10"/>
          <w:rFonts w:hint="eastAsia" w:ascii="宋体" w:hAnsi="宋体" w:eastAsia="宋体" w:cs="宋体"/>
          <w:b w:val="0"/>
          <w:bCs/>
          <w:i w:val="0"/>
          <w:caps w:val="0"/>
          <w:color w:val="333333"/>
          <w:spacing w:val="8"/>
          <w:sz w:val="21"/>
          <w:szCs w:val="21"/>
          <w:shd w:val="clear" w:color="auto" w:fill="FFFFFF"/>
        </w:rPr>
        <w:t>（2）项目服务合同终止后，供应商对停车场投入的设施设备的所有权均无偿自动转为采购方所有且保证能够正常使用，供应商不得主张任何权利。</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val="0"/>
          <w:bCs/>
          <w:i w:val="0"/>
          <w:caps w:val="0"/>
          <w:color w:val="333333"/>
          <w:spacing w:val="8"/>
          <w:sz w:val="21"/>
          <w:szCs w:val="21"/>
          <w:shd w:val="clear" w:color="auto" w:fill="FFFFFF"/>
        </w:rPr>
      </w:pPr>
      <w:r>
        <w:rPr>
          <w:rStyle w:val="10"/>
          <w:rFonts w:hint="eastAsia" w:ascii="宋体" w:hAnsi="宋体" w:eastAsia="宋体" w:cs="宋体"/>
          <w:b w:val="0"/>
          <w:bCs/>
          <w:i w:val="0"/>
          <w:caps w:val="0"/>
          <w:color w:val="333333"/>
          <w:spacing w:val="8"/>
          <w:sz w:val="21"/>
          <w:szCs w:val="21"/>
          <w:shd w:val="clear" w:color="auto" w:fill="FFFFFF"/>
        </w:rPr>
        <w:t>（3）供应商负责停车场区域（包括收费与非收费区域）路面设施、车场各类标识及管理设施的维护修缮工作，相关费用由供应商自行承担。</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val="0"/>
          <w:bCs/>
          <w:i w:val="0"/>
          <w:caps w:val="0"/>
          <w:color w:val="333333"/>
          <w:spacing w:val="8"/>
          <w:sz w:val="21"/>
          <w:szCs w:val="21"/>
          <w:shd w:val="clear" w:color="auto" w:fill="FFFFFF"/>
          <w:lang w:val="en-US" w:eastAsia="zh-CN"/>
        </w:rPr>
      </w:pPr>
      <w:r>
        <w:rPr>
          <w:rStyle w:val="10"/>
          <w:rFonts w:hint="eastAsia" w:ascii="宋体" w:hAnsi="宋体" w:eastAsia="宋体" w:cs="宋体"/>
          <w:b w:val="0"/>
          <w:bCs/>
          <w:i w:val="0"/>
          <w:caps w:val="0"/>
          <w:color w:val="333333"/>
          <w:spacing w:val="8"/>
          <w:sz w:val="21"/>
          <w:szCs w:val="21"/>
          <w:shd w:val="clear" w:color="auto" w:fill="FFFFFF"/>
          <w:lang w:eastAsia="zh-CN"/>
        </w:rPr>
        <w:t>（</w:t>
      </w:r>
      <w:r>
        <w:rPr>
          <w:rStyle w:val="10"/>
          <w:rFonts w:hint="eastAsia" w:ascii="宋体" w:hAnsi="宋体" w:eastAsia="宋体" w:cs="宋体"/>
          <w:b w:val="0"/>
          <w:bCs/>
          <w:i w:val="0"/>
          <w:caps w:val="0"/>
          <w:color w:val="333333"/>
          <w:spacing w:val="8"/>
          <w:sz w:val="21"/>
          <w:szCs w:val="21"/>
          <w:shd w:val="clear" w:color="auto" w:fill="FFFFFF"/>
          <w:lang w:val="en-US" w:eastAsia="zh-CN"/>
        </w:rPr>
        <w:t>4</w:t>
      </w:r>
      <w:r>
        <w:rPr>
          <w:rStyle w:val="10"/>
          <w:rFonts w:hint="eastAsia" w:ascii="宋体" w:hAnsi="宋体" w:eastAsia="宋体" w:cs="宋体"/>
          <w:b w:val="0"/>
          <w:bCs/>
          <w:i w:val="0"/>
          <w:caps w:val="0"/>
          <w:color w:val="333333"/>
          <w:spacing w:val="8"/>
          <w:sz w:val="21"/>
          <w:szCs w:val="21"/>
          <w:shd w:val="clear" w:color="auto" w:fill="FFFFFF"/>
          <w:lang w:eastAsia="zh-CN"/>
        </w:rPr>
        <w:t>）</w:t>
      </w:r>
      <w:r>
        <w:rPr>
          <w:rStyle w:val="10"/>
          <w:rFonts w:hint="eastAsia" w:ascii="宋体" w:hAnsi="宋体" w:eastAsia="宋体" w:cs="宋体"/>
          <w:b w:val="0"/>
          <w:bCs/>
          <w:i w:val="0"/>
          <w:caps w:val="0"/>
          <w:color w:val="333333"/>
          <w:spacing w:val="8"/>
          <w:sz w:val="21"/>
          <w:szCs w:val="21"/>
          <w:shd w:val="clear" w:color="auto" w:fill="FFFFFF"/>
          <w:lang w:val="en-US" w:eastAsia="zh-CN"/>
        </w:rPr>
        <w:t>供应商负责进一步完善停车场区域</w:t>
      </w:r>
      <w:r>
        <w:rPr>
          <w:rStyle w:val="10"/>
          <w:rFonts w:hint="eastAsia" w:ascii="宋体" w:hAnsi="宋体" w:eastAsia="宋体" w:cs="宋体"/>
          <w:b w:val="0"/>
          <w:bCs/>
          <w:i w:val="0"/>
          <w:caps w:val="0"/>
          <w:color w:val="333333"/>
          <w:spacing w:val="8"/>
          <w:sz w:val="21"/>
          <w:szCs w:val="21"/>
          <w:shd w:val="clear" w:color="auto" w:fill="FFFFFF"/>
        </w:rPr>
        <w:t>（包括收费与非收费区域）路面、车场各类标识</w:t>
      </w:r>
      <w:r>
        <w:rPr>
          <w:rStyle w:val="10"/>
          <w:rFonts w:hint="eastAsia" w:ascii="宋体" w:hAnsi="宋体" w:eastAsia="宋体" w:cs="宋体"/>
          <w:b w:val="0"/>
          <w:bCs/>
          <w:i w:val="0"/>
          <w:caps w:val="0"/>
          <w:color w:val="333333"/>
          <w:spacing w:val="8"/>
          <w:sz w:val="21"/>
          <w:szCs w:val="21"/>
          <w:shd w:val="clear" w:color="auto" w:fill="FFFFFF"/>
          <w:lang w:eastAsia="zh-CN"/>
        </w:rPr>
        <w:t>（</w:t>
      </w:r>
      <w:r>
        <w:rPr>
          <w:rStyle w:val="10"/>
          <w:rFonts w:hint="eastAsia" w:ascii="宋体" w:hAnsi="宋体" w:eastAsia="宋体" w:cs="宋体"/>
          <w:b w:val="0"/>
          <w:bCs/>
          <w:i w:val="0"/>
          <w:caps w:val="0"/>
          <w:color w:val="333333"/>
          <w:spacing w:val="8"/>
          <w:sz w:val="21"/>
          <w:szCs w:val="21"/>
          <w:shd w:val="clear" w:color="auto" w:fill="FFFFFF"/>
          <w:lang w:val="en-US" w:eastAsia="zh-CN"/>
        </w:rPr>
        <w:t>导流牌、指示牌等必备设施</w:t>
      </w:r>
      <w:r>
        <w:rPr>
          <w:rStyle w:val="10"/>
          <w:rFonts w:hint="eastAsia" w:ascii="宋体" w:hAnsi="宋体" w:eastAsia="宋体" w:cs="宋体"/>
          <w:b w:val="0"/>
          <w:bCs/>
          <w:i w:val="0"/>
          <w:caps w:val="0"/>
          <w:color w:val="333333"/>
          <w:spacing w:val="8"/>
          <w:sz w:val="21"/>
          <w:szCs w:val="21"/>
          <w:shd w:val="clear" w:color="auto" w:fill="FFFFFF"/>
          <w:lang w:eastAsia="zh-CN"/>
        </w:rPr>
        <w:t>）</w:t>
      </w:r>
      <w:r>
        <w:rPr>
          <w:rStyle w:val="10"/>
          <w:rFonts w:hint="eastAsia" w:ascii="宋体" w:hAnsi="宋体" w:eastAsia="宋体" w:cs="宋体"/>
          <w:b w:val="0"/>
          <w:bCs/>
          <w:i w:val="0"/>
          <w:caps w:val="0"/>
          <w:color w:val="333333"/>
          <w:spacing w:val="8"/>
          <w:sz w:val="21"/>
          <w:szCs w:val="21"/>
          <w:shd w:val="clear" w:color="auto" w:fill="FFFFFF"/>
          <w:lang w:val="en-US" w:eastAsia="zh-CN"/>
        </w:rPr>
        <w:t>等工作</w:t>
      </w:r>
      <w:r>
        <w:rPr>
          <w:rStyle w:val="10"/>
          <w:rFonts w:hint="eastAsia" w:ascii="宋体" w:hAnsi="宋体" w:eastAsia="宋体" w:cs="宋体"/>
          <w:b w:val="0"/>
          <w:bCs/>
          <w:i w:val="0"/>
          <w:caps w:val="0"/>
          <w:color w:val="333333"/>
          <w:spacing w:val="8"/>
          <w:sz w:val="21"/>
          <w:szCs w:val="21"/>
          <w:shd w:val="clear" w:color="auto" w:fill="FFFFFF"/>
        </w:rPr>
        <w:t>，相关费用由供应商自行承担。</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val="0"/>
          <w:bCs/>
          <w:i w:val="0"/>
          <w:caps w:val="0"/>
          <w:color w:val="333333"/>
          <w:spacing w:val="8"/>
          <w:sz w:val="21"/>
          <w:szCs w:val="21"/>
          <w:shd w:val="clear" w:color="auto" w:fill="FFFFFF"/>
        </w:rPr>
      </w:pPr>
      <w:r>
        <w:rPr>
          <w:rStyle w:val="10"/>
          <w:rFonts w:hint="eastAsia" w:ascii="宋体" w:hAnsi="宋体" w:eastAsia="宋体" w:cs="宋体"/>
          <w:b w:val="0"/>
          <w:bCs/>
          <w:i w:val="0"/>
          <w:caps w:val="0"/>
          <w:color w:val="333333"/>
          <w:spacing w:val="8"/>
          <w:sz w:val="21"/>
          <w:szCs w:val="21"/>
          <w:shd w:val="clear" w:color="auto" w:fill="FFFFFF"/>
        </w:rPr>
        <w:t>6、车场收费管理：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val="0"/>
          <w:bCs/>
          <w:i w:val="0"/>
          <w:caps w:val="0"/>
          <w:color w:val="333333"/>
          <w:spacing w:val="8"/>
          <w:sz w:val="21"/>
          <w:szCs w:val="21"/>
          <w:shd w:val="clear" w:color="auto" w:fill="FFFFFF"/>
        </w:rPr>
      </w:pPr>
      <w:r>
        <w:rPr>
          <w:rStyle w:val="10"/>
          <w:rFonts w:hint="eastAsia" w:ascii="宋体" w:hAnsi="宋体" w:eastAsia="宋体" w:cs="宋体"/>
          <w:b w:val="0"/>
          <w:bCs/>
          <w:i w:val="0"/>
          <w:caps w:val="0"/>
          <w:color w:val="333333"/>
          <w:spacing w:val="8"/>
          <w:sz w:val="21"/>
          <w:szCs w:val="21"/>
          <w:shd w:val="clear" w:color="auto" w:fill="FFFFFF"/>
        </w:rPr>
        <w:t>（1）供应商需自行办理停车场开办审批备案等合法手续；</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val="0"/>
          <w:bCs/>
          <w:i w:val="0"/>
          <w:caps w:val="0"/>
          <w:color w:val="333333"/>
          <w:spacing w:val="8"/>
          <w:sz w:val="21"/>
          <w:szCs w:val="21"/>
          <w:shd w:val="clear" w:color="auto" w:fill="FFFFFF"/>
          <w:lang w:val="en-US" w:eastAsia="zh-CN"/>
        </w:rPr>
      </w:pPr>
      <w:r>
        <w:rPr>
          <w:rStyle w:val="10"/>
          <w:rFonts w:hint="eastAsia" w:ascii="宋体" w:hAnsi="宋体" w:eastAsia="宋体" w:cs="宋体"/>
          <w:b w:val="0"/>
          <w:bCs/>
          <w:i w:val="0"/>
          <w:caps w:val="0"/>
          <w:color w:val="333333"/>
          <w:spacing w:val="8"/>
          <w:sz w:val="21"/>
          <w:szCs w:val="21"/>
          <w:shd w:val="clear" w:color="auto" w:fill="FFFFFF"/>
          <w:lang w:eastAsia="zh-CN"/>
        </w:rPr>
        <w:t>（</w:t>
      </w:r>
      <w:r>
        <w:rPr>
          <w:rStyle w:val="10"/>
          <w:rFonts w:hint="eastAsia" w:ascii="宋体" w:hAnsi="宋体" w:eastAsia="宋体" w:cs="宋体"/>
          <w:b w:val="0"/>
          <w:bCs/>
          <w:i w:val="0"/>
          <w:caps w:val="0"/>
          <w:color w:val="333333"/>
          <w:spacing w:val="8"/>
          <w:sz w:val="21"/>
          <w:szCs w:val="21"/>
          <w:shd w:val="clear" w:color="auto" w:fill="FFFFFF"/>
          <w:lang w:val="en-US" w:eastAsia="zh-CN"/>
        </w:rPr>
        <w:t>2</w:t>
      </w:r>
      <w:r>
        <w:rPr>
          <w:rStyle w:val="10"/>
          <w:rFonts w:hint="eastAsia" w:ascii="宋体" w:hAnsi="宋体" w:eastAsia="宋体" w:cs="宋体"/>
          <w:b w:val="0"/>
          <w:bCs/>
          <w:i w:val="0"/>
          <w:caps w:val="0"/>
          <w:color w:val="333333"/>
          <w:spacing w:val="8"/>
          <w:sz w:val="21"/>
          <w:szCs w:val="21"/>
          <w:shd w:val="clear" w:color="auto" w:fill="FFFFFF"/>
          <w:lang w:eastAsia="zh-CN"/>
        </w:rPr>
        <w:t>）</w:t>
      </w:r>
      <w:r>
        <w:rPr>
          <w:rStyle w:val="10"/>
          <w:rFonts w:hint="eastAsia" w:ascii="宋体" w:hAnsi="宋体" w:eastAsia="宋体" w:cs="宋体"/>
          <w:b w:val="0"/>
          <w:bCs/>
          <w:i w:val="0"/>
          <w:caps w:val="0"/>
          <w:color w:val="333333"/>
          <w:spacing w:val="8"/>
          <w:sz w:val="21"/>
          <w:szCs w:val="21"/>
          <w:shd w:val="clear" w:color="auto" w:fill="FFFFFF"/>
          <w:lang w:val="en-US" w:eastAsia="zh-CN"/>
        </w:rPr>
        <w:t>供应商根据市发展改革委市交通运输委市公安局市卫生计生委《关于完善医院机动车停车服务收费政策的通知》的相关规定：①医院院内机动车停车设施服务收费，实行政府定价管理，采取计时停车的收费方式；②考虑医院机动车停车设施服务的公益性和市民承受能力，对停放时间不超过一个半小时（含一个半小时）的免费，超过一个半小时的不再享受一个半小时免费。对军车停放实行免费；符合北塘新院收费标准。</w:t>
      </w:r>
    </w:p>
    <w:p>
      <w:pPr>
        <w:spacing w:line="360" w:lineRule="auto"/>
        <w:ind w:firstLine="526"/>
        <w:rPr>
          <w:rStyle w:val="10"/>
          <w:rFonts w:hint="eastAsia" w:ascii="宋体" w:hAnsi="宋体" w:eastAsia="宋体" w:cs="宋体"/>
          <w:b w:val="0"/>
          <w:bCs/>
          <w:i w:val="0"/>
          <w:caps w:val="0"/>
          <w:color w:val="333333"/>
          <w:spacing w:val="8"/>
          <w:kern w:val="2"/>
          <w:sz w:val="21"/>
          <w:szCs w:val="21"/>
          <w:shd w:val="clear" w:color="auto" w:fill="FFFFFF"/>
          <w:lang w:val="en-US" w:eastAsia="zh-CN" w:bidi="ar-SA"/>
        </w:rPr>
      </w:pPr>
      <w:r>
        <w:rPr>
          <w:rFonts w:hint="eastAsia" w:ascii="宋体" w:hAnsi="宋体" w:eastAsia="宋体" w:cs="宋体"/>
          <w:kern w:val="0"/>
          <w:sz w:val="21"/>
          <w:szCs w:val="21"/>
        </w:rPr>
        <w:t>（</w:t>
      </w:r>
      <w:r>
        <w:rPr>
          <w:rStyle w:val="10"/>
          <w:rFonts w:hint="eastAsia" w:ascii="宋体" w:hAnsi="宋体" w:eastAsia="宋体" w:cs="宋体"/>
          <w:b w:val="0"/>
          <w:bCs/>
          <w:i w:val="0"/>
          <w:caps w:val="0"/>
          <w:color w:val="333333"/>
          <w:spacing w:val="8"/>
          <w:kern w:val="2"/>
          <w:sz w:val="21"/>
          <w:szCs w:val="21"/>
          <w:shd w:val="clear" w:color="auto" w:fill="FFFFFF"/>
          <w:lang w:val="en-US" w:eastAsia="zh-CN" w:bidi="ar-SA"/>
        </w:rPr>
        <w:t>3）供应商须依据《天津市机动车停车收费改革方案》批准的收费标准收取费用并予以立牌公示。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val="0"/>
          <w:bCs/>
          <w:i w:val="0"/>
          <w:caps w:val="0"/>
          <w:color w:val="333333"/>
          <w:spacing w:val="8"/>
          <w:sz w:val="21"/>
          <w:szCs w:val="21"/>
          <w:shd w:val="clear" w:color="auto" w:fill="FFFFFF"/>
          <w:lang w:val="en-US" w:eastAsia="zh-CN"/>
        </w:rPr>
      </w:pPr>
      <w:r>
        <w:rPr>
          <w:rStyle w:val="10"/>
          <w:rFonts w:hint="eastAsia" w:ascii="宋体" w:hAnsi="宋体" w:eastAsia="宋体" w:cs="宋体"/>
          <w:b w:val="0"/>
          <w:bCs/>
          <w:i w:val="0"/>
          <w:caps w:val="0"/>
          <w:color w:val="333333"/>
          <w:spacing w:val="8"/>
          <w:sz w:val="21"/>
          <w:szCs w:val="21"/>
          <w:shd w:val="clear" w:color="auto" w:fill="FFFFFF"/>
          <w:lang w:val="en-US" w:eastAsia="zh-CN"/>
        </w:rPr>
        <w:t>（4）收费标准遵循政府部门的最新收费及要求做及时调整。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val="0"/>
          <w:bCs/>
          <w:i w:val="0"/>
          <w:caps w:val="0"/>
          <w:color w:val="333333"/>
          <w:spacing w:val="8"/>
          <w:sz w:val="21"/>
          <w:szCs w:val="21"/>
          <w:shd w:val="clear" w:color="auto" w:fill="FFFFFF"/>
          <w:lang w:val="en-US" w:eastAsia="zh-CN"/>
        </w:rPr>
      </w:pPr>
      <w:r>
        <w:rPr>
          <w:rStyle w:val="10"/>
          <w:rFonts w:hint="eastAsia" w:ascii="宋体" w:hAnsi="宋体" w:eastAsia="宋体" w:cs="宋体"/>
          <w:b w:val="0"/>
          <w:bCs/>
          <w:i w:val="0"/>
          <w:caps w:val="0"/>
          <w:color w:val="333333"/>
          <w:spacing w:val="8"/>
          <w:sz w:val="21"/>
          <w:szCs w:val="21"/>
          <w:shd w:val="clear" w:color="auto" w:fill="FFFFFF"/>
          <w:lang w:val="en-US" w:eastAsia="zh-CN"/>
        </w:rPr>
        <w:t>（5）如因供应商违反物价管理法律法规导致采购人的损失，供应商承担全部责任。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val="0"/>
          <w:bCs/>
          <w:i w:val="0"/>
          <w:caps w:val="0"/>
          <w:color w:val="333333"/>
          <w:spacing w:val="8"/>
          <w:sz w:val="21"/>
          <w:szCs w:val="21"/>
          <w:shd w:val="clear" w:color="auto" w:fill="FFFFFF"/>
          <w:lang w:val="en-US" w:eastAsia="zh-CN"/>
        </w:rPr>
      </w:pPr>
      <w:r>
        <w:rPr>
          <w:rStyle w:val="10"/>
          <w:rFonts w:hint="eastAsia" w:ascii="宋体" w:hAnsi="宋体" w:eastAsia="宋体" w:cs="宋体"/>
          <w:b w:val="0"/>
          <w:bCs/>
          <w:i w:val="0"/>
          <w:caps w:val="0"/>
          <w:color w:val="333333"/>
          <w:spacing w:val="8"/>
          <w:sz w:val="21"/>
          <w:szCs w:val="21"/>
          <w:shd w:val="clear" w:color="auto" w:fill="FFFFFF"/>
          <w:lang w:val="en-US" w:eastAsia="zh-CN"/>
        </w:rPr>
        <w:t>7、安全管理要求：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val="0"/>
          <w:bCs/>
          <w:i w:val="0"/>
          <w:caps w:val="0"/>
          <w:color w:val="333333"/>
          <w:spacing w:val="8"/>
          <w:sz w:val="21"/>
          <w:szCs w:val="21"/>
          <w:shd w:val="clear" w:color="auto" w:fill="FFFFFF"/>
          <w:lang w:val="en-US" w:eastAsia="zh-CN"/>
        </w:rPr>
      </w:pPr>
      <w:r>
        <w:rPr>
          <w:rStyle w:val="10"/>
          <w:rFonts w:hint="eastAsia" w:ascii="宋体" w:hAnsi="宋体" w:eastAsia="宋体" w:cs="宋体"/>
          <w:b w:val="0"/>
          <w:bCs/>
          <w:i w:val="0"/>
          <w:caps w:val="0"/>
          <w:color w:val="333333"/>
          <w:spacing w:val="8"/>
          <w:sz w:val="21"/>
          <w:szCs w:val="21"/>
          <w:shd w:val="clear" w:color="auto" w:fill="FFFFFF"/>
          <w:lang w:val="en-US" w:eastAsia="zh-CN"/>
        </w:rPr>
        <w:t>（1）供应商应编制停车场各类管理制度及应急预案，符合《天津市医院后勤物业管理规范》及《天津市卫生计生行业安全生产标准化规范和考核细则（后勤保障和治安消防部分）》等相关规定，并报送医院审定后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val="0"/>
          <w:bCs/>
          <w:i w:val="0"/>
          <w:caps w:val="0"/>
          <w:color w:val="333333"/>
          <w:spacing w:val="8"/>
          <w:sz w:val="21"/>
          <w:szCs w:val="21"/>
          <w:shd w:val="clear" w:color="auto" w:fill="FFFFFF"/>
          <w:lang w:val="en-US" w:eastAsia="zh-CN"/>
        </w:rPr>
      </w:pPr>
      <w:r>
        <w:rPr>
          <w:rStyle w:val="10"/>
          <w:rFonts w:hint="eastAsia" w:ascii="宋体" w:hAnsi="宋体" w:eastAsia="宋体" w:cs="宋体"/>
          <w:b w:val="0"/>
          <w:bCs/>
          <w:i w:val="0"/>
          <w:caps w:val="0"/>
          <w:color w:val="333333"/>
          <w:spacing w:val="8"/>
          <w:sz w:val="21"/>
          <w:szCs w:val="21"/>
          <w:shd w:val="clear" w:color="auto" w:fill="FFFFFF"/>
          <w:lang w:val="en-US" w:eastAsia="zh-CN"/>
        </w:rPr>
        <w:t>（2）供应商根据现场管理需要，增加用电设施，须报经医院同意后方可接电，禁止私自接电。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val="0"/>
          <w:bCs/>
          <w:i w:val="0"/>
          <w:caps w:val="0"/>
          <w:color w:val="333333"/>
          <w:spacing w:val="8"/>
          <w:sz w:val="21"/>
          <w:szCs w:val="21"/>
          <w:shd w:val="clear" w:color="auto" w:fill="FFFFFF"/>
          <w:lang w:val="en-US" w:eastAsia="zh-CN"/>
        </w:rPr>
      </w:pPr>
      <w:r>
        <w:rPr>
          <w:rStyle w:val="10"/>
          <w:rFonts w:hint="eastAsia" w:ascii="宋体" w:hAnsi="宋体" w:eastAsia="宋体" w:cs="宋体"/>
          <w:b w:val="0"/>
          <w:bCs/>
          <w:i w:val="0"/>
          <w:caps w:val="0"/>
          <w:color w:val="333333"/>
          <w:spacing w:val="8"/>
          <w:sz w:val="21"/>
          <w:szCs w:val="21"/>
          <w:shd w:val="clear" w:color="auto" w:fill="FFFFFF"/>
          <w:lang w:val="en-US" w:eastAsia="zh-CN"/>
        </w:rPr>
        <w:t>（3）供应商承担己方工作人员的安全保护，即工作期间出现的任何人身伤亡事故与医院无关；同时管理期间停车场所产生车辆及财产损失等均由供应商承担解决。</w:t>
      </w:r>
      <w:bookmarkStart w:id="2" w:name="BM_235786"/>
      <w:bookmarkEnd w:id="2"/>
      <w:bookmarkStart w:id="3" w:name="BM_235778"/>
      <w:bookmarkEnd w:id="3"/>
      <w:bookmarkStart w:id="4" w:name="BM_235785"/>
      <w:bookmarkEnd w:id="4"/>
      <w:bookmarkStart w:id="5" w:name="BM_235784"/>
      <w:bookmarkEnd w:id="5"/>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val="0"/>
          <w:bCs/>
          <w:i w:val="0"/>
          <w:caps w:val="0"/>
          <w:color w:val="333333"/>
          <w:spacing w:val="8"/>
          <w:sz w:val="21"/>
          <w:szCs w:val="21"/>
          <w:shd w:val="clear" w:color="auto" w:fill="FFFFFF"/>
          <w:lang w:val="en-US" w:eastAsia="zh-CN"/>
        </w:rPr>
      </w:pPr>
      <w:r>
        <w:rPr>
          <w:rStyle w:val="10"/>
          <w:rFonts w:hint="eastAsia" w:ascii="宋体" w:hAnsi="宋体" w:eastAsia="宋体" w:cs="宋体"/>
          <w:b w:val="0"/>
          <w:bCs/>
          <w:i w:val="0"/>
          <w:caps w:val="0"/>
          <w:color w:val="333333"/>
          <w:spacing w:val="8"/>
          <w:sz w:val="21"/>
          <w:szCs w:val="21"/>
          <w:shd w:val="clear" w:color="auto" w:fill="FFFFFF"/>
          <w:lang w:val="en-US" w:eastAsia="zh-CN"/>
        </w:rPr>
        <w:t>（4）供应商因停车场管理不当、违约或违法导致发生的人身伤害、财产损失及给采购方造成不良影响的行为，采购方有权利根据情况酌情采取警告/约谈、经济处罚等措施，直至解除合同。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val="0"/>
          <w:bCs/>
          <w:i w:val="0"/>
          <w:caps w:val="0"/>
          <w:color w:val="333333"/>
          <w:spacing w:val="8"/>
          <w:sz w:val="21"/>
          <w:szCs w:val="21"/>
          <w:shd w:val="clear" w:color="auto" w:fill="FFFFFF"/>
          <w:lang w:val="en-US" w:eastAsia="zh-CN"/>
        </w:rPr>
      </w:pPr>
      <w:r>
        <w:rPr>
          <w:rStyle w:val="10"/>
          <w:rFonts w:hint="eastAsia" w:ascii="宋体" w:hAnsi="宋体" w:eastAsia="宋体" w:cs="宋体"/>
          <w:b w:val="0"/>
          <w:bCs/>
          <w:i w:val="0"/>
          <w:caps w:val="0"/>
          <w:color w:val="333333"/>
          <w:spacing w:val="8"/>
          <w:sz w:val="21"/>
          <w:szCs w:val="21"/>
          <w:shd w:val="clear" w:color="auto" w:fill="FFFFFF"/>
          <w:lang w:val="en-US" w:eastAsia="zh-CN"/>
        </w:rPr>
        <w:t>（5）供应商不得在服务管理区域内从事或允许他人从事各种与本项目管理无关的各类活动、非法活动以及妨碍正常管理秩序或有损医院利益、安全的活动。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val="0"/>
          <w:bCs/>
          <w:i w:val="0"/>
          <w:caps w:val="0"/>
          <w:color w:val="333333"/>
          <w:spacing w:val="8"/>
          <w:sz w:val="21"/>
          <w:szCs w:val="21"/>
          <w:shd w:val="clear" w:color="auto" w:fill="FFFFFF"/>
          <w:lang w:val="en-US" w:eastAsia="zh-CN"/>
        </w:rPr>
      </w:pPr>
      <w:r>
        <w:rPr>
          <w:rStyle w:val="10"/>
          <w:rFonts w:hint="eastAsia" w:ascii="宋体" w:hAnsi="宋体" w:eastAsia="宋体" w:cs="宋体"/>
          <w:b w:val="0"/>
          <w:bCs/>
          <w:i w:val="0"/>
          <w:caps w:val="0"/>
          <w:color w:val="333333"/>
          <w:spacing w:val="8"/>
          <w:sz w:val="21"/>
          <w:szCs w:val="21"/>
          <w:shd w:val="clear" w:color="auto" w:fill="FFFFFF"/>
          <w:lang w:val="en-US" w:eastAsia="zh-CN"/>
        </w:rPr>
        <w:t>8、停车场实行分区管理。收费区域停车场只允许来我院就医人员（且两吨以下）的车辆存放使用，不得转为其他人群停放机动车辆；非收费区域停车场为医院职工车辆和访客车辆停放区域，提供秩序维护服务。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val="0"/>
          <w:bCs/>
          <w:i w:val="0"/>
          <w:caps w:val="0"/>
          <w:color w:val="333333"/>
          <w:spacing w:val="8"/>
          <w:sz w:val="21"/>
          <w:szCs w:val="21"/>
          <w:shd w:val="clear" w:color="auto" w:fill="FFFFFF"/>
          <w:lang w:val="en-US" w:eastAsia="zh-CN"/>
        </w:rPr>
      </w:pPr>
      <w:r>
        <w:rPr>
          <w:rStyle w:val="10"/>
          <w:rFonts w:hint="eastAsia" w:ascii="宋体" w:hAnsi="宋体" w:eastAsia="宋体" w:cs="宋体"/>
          <w:b w:val="0"/>
          <w:bCs/>
          <w:i w:val="0"/>
          <w:caps w:val="0"/>
          <w:color w:val="333333"/>
          <w:spacing w:val="8"/>
          <w:sz w:val="21"/>
          <w:szCs w:val="21"/>
          <w:shd w:val="clear" w:color="auto" w:fill="FFFFFF"/>
          <w:lang w:val="en-US" w:eastAsia="zh-CN"/>
        </w:rPr>
        <w:t>9、停车场管理工作人员应服从医院管理，遵守医院的各项规章制度，接受医院的监督管理。并根据本项目设立有安全、秩序维护、人员行为规范等方面的规章制度。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val="0"/>
          <w:bCs/>
          <w:i w:val="0"/>
          <w:caps w:val="0"/>
          <w:color w:val="333333"/>
          <w:spacing w:val="8"/>
          <w:sz w:val="21"/>
          <w:szCs w:val="21"/>
          <w:shd w:val="clear" w:color="auto" w:fill="FFFFFF"/>
          <w:lang w:val="en-US" w:eastAsia="zh-CN"/>
        </w:rPr>
      </w:pPr>
      <w:r>
        <w:rPr>
          <w:rStyle w:val="10"/>
          <w:rFonts w:hint="eastAsia" w:ascii="宋体" w:hAnsi="宋体" w:eastAsia="宋体" w:cs="宋体"/>
          <w:b w:val="0"/>
          <w:bCs/>
          <w:i w:val="0"/>
          <w:caps w:val="0"/>
          <w:color w:val="333333"/>
          <w:spacing w:val="8"/>
          <w:sz w:val="21"/>
          <w:szCs w:val="21"/>
          <w:shd w:val="clear" w:color="auto" w:fill="FFFFFF"/>
          <w:lang w:val="en-US" w:eastAsia="zh-CN"/>
        </w:rPr>
        <w:t>10、供应商规范停车场管理服务人员服务行为，文明服务，贴心服务，禁止与客户发生争吵等不文明行为。供应商负责承担其人员的保险、工资、劳保福利及其他一切费用，如发生劳动纠纷等，概由供应商承担责任并负责处理、解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val="0"/>
          <w:bCs/>
          <w:i w:val="0"/>
          <w:caps w:val="0"/>
          <w:color w:val="333333"/>
          <w:spacing w:val="8"/>
          <w:sz w:val="21"/>
          <w:szCs w:val="21"/>
          <w:shd w:val="clear" w:color="auto" w:fill="FFFFFF"/>
          <w:lang w:val="en-US" w:eastAsia="zh-CN"/>
        </w:rPr>
      </w:pPr>
      <w:r>
        <w:rPr>
          <w:rStyle w:val="10"/>
          <w:rFonts w:hint="eastAsia" w:ascii="宋体" w:hAnsi="宋体" w:eastAsia="宋体" w:cs="宋体"/>
          <w:b w:val="0"/>
          <w:bCs/>
          <w:i w:val="0"/>
          <w:caps w:val="0"/>
          <w:color w:val="333333"/>
          <w:spacing w:val="8"/>
          <w:sz w:val="21"/>
          <w:szCs w:val="21"/>
          <w:shd w:val="clear" w:color="auto" w:fill="FFFFFF"/>
          <w:lang w:val="en-US" w:eastAsia="zh-CN"/>
        </w:rPr>
        <w:t>11、供应商负责停车场行业备案证明的申办、年检、续期等工作，并承担相关费用。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val="0"/>
          <w:bCs/>
          <w:i w:val="0"/>
          <w:caps w:val="0"/>
          <w:color w:val="333333"/>
          <w:spacing w:val="8"/>
          <w:sz w:val="21"/>
          <w:szCs w:val="21"/>
          <w:highlight w:val="none"/>
          <w:shd w:val="clear" w:color="auto" w:fill="FFFFFF"/>
          <w:lang w:val="en-US" w:eastAsia="zh-CN"/>
        </w:rPr>
      </w:pPr>
      <w:r>
        <w:rPr>
          <w:rStyle w:val="10"/>
          <w:rFonts w:hint="eastAsia" w:ascii="宋体" w:hAnsi="宋体" w:eastAsia="宋体" w:cs="宋体"/>
          <w:b w:val="0"/>
          <w:bCs/>
          <w:i w:val="0"/>
          <w:caps w:val="0"/>
          <w:color w:val="333333"/>
          <w:spacing w:val="8"/>
          <w:sz w:val="21"/>
          <w:szCs w:val="21"/>
          <w:highlight w:val="none"/>
          <w:shd w:val="clear" w:color="auto" w:fill="FFFFFF"/>
          <w:lang w:val="en-US" w:eastAsia="zh-CN"/>
        </w:rPr>
        <w:t>12、供应商须根据项目需求及自身情况提出切实可行的项目运营收支测算。</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val="0"/>
          <w:bCs/>
          <w:i w:val="0"/>
          <w:caps w:val="0"/>
          <w:color w:val="333333"/>
          <w:spacing w:val="8"/>
          <w:sz w:val="21"/>
          <w:szCs w:val="21"/>
          <w:shd w:val="clear" w:color="auto" w:fill="FFFFFF"/>
          <w:lang w:val="en-US" w:eastAsia="zh-CN"/>
        </w:rPr>
      </w:pPr>
      <w:r>
        <w:rPr>
          <w:rStyle w:val="10"/>
          <w:rFonts w:hint="eastAsia" w:ascii="宋体" w:hAnsi="宋体" w:eastAsia="宋体" w:cs="宋体"/>
          <w:b w:val="0"/>
          <w:bCs/>
          <w:i w:val="0"/>
          <w:caps w:val="0"/>
          <w:color w:val="333333"/>
          <w:spacing w:val="8"/>
          <w:sz w:val="21"/>
          <w:szCs w:val="21"/>
          <w:shd w:val="clear" w:color="auto" w:fill="FFFFFF"/>
          <w:lang w:val="en-US" w:eastAsia="zh-CN"/>
        </w:rPr>
        <w:t>13、供应商不得将停车场管理转包给第三方或将停车场地改作它用或存放双方约定范围以外的闲杂车辆，一经发现采购人可立即终止合同。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val="0"/>
          <w:bCs/>
          <w:i w:val="0"/>
          <w:caps w:val="0"/>
          <w:color w:val="333333"/>
          <w:spacing w:val="8"/>
          <w:sz w:val="21"/>
          <w:szCs w:val="21"/>
          <w:shd w:val="clear" w:color="auto" w:fill="FFFFFF"/>
          <w:lang w:val="en-US" w:eastAsia="zh-CN"/>
        </w:rPr>
      </w:pPr>
      <w:r>
        <w:rPr>
          <w:rStyle w:val="10"/>
          <w:rFonts w:hint="eastAsia" w:ascii="宋体" w:hAnsi="宋体" w:eastAsia="宋体" w:cs="宋体"/>
          <w:b w:val="0"/>
          <w:bCs/>
          <w:i w:val="0"/>
          <w:caps w:val="0"/>
          <w:color w:val="333333"/>
          <w:spacing w:val="8"/>
          <w:sz w:val="21"/>
          <w:szCs w:val="21"/>
          <w:shd w:val="clear" w:color="auto" w:fill="FFFFFF"/>
          <w:lang w:val="en-US" w:eastAsia="zh-CN"/>
        </w:rPr>
        <w:t>14、依据《天津市机动车停车管理办法》的规定，供应商应接受行业主管部门对机动车停车场的监督检查。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val="0"/>
          <w:bCs/>
          <w:i w:val="0"/>
          <w:caps w:val="0"/>
          <w:color w:val="333333"/>
          <w:spacing w:val="8"/>
          <w:sz w:val="21"/>
          <w:szCs w:val="21"/>
          <w:shd w:val="clear" w:color="auto" w:fill="FFFFFF"/>
          <w:lang w:val="en-US" w:eastAsia="zh-CN"/>
        </w:rPr>
      </w:pPr>
      <w:r>
        <w:rPr>
          <w:rStyle w:val="10"/>
          <w:rFonts w:hint="eastAsia" w:ascii="宋体" w:hAnsi="宋体" w:eastAsia="宋体" w:cs="宋体"/>
          <w:b w:val="0"/>
          <w:bCs/>
          <w:i w:val="0"/>
          <w:caps w:val="0"/>
          <w:color w:val="333333"/>
          <w:spacing w:val="8"/>
          <w:sz w:val="21"/>
          <w:szCs w:val="21"/>
          <w:shd w:val="clear" w:color="auto" w:fill="FFFFFF"/>
          <w:lang w:val="en-US" w:eastAsia="zh-CN"/>
        </w:rPr>
        <w:t>15、针对本项目特点的专业化管理方案评价：方案考虑全面，不漏项，专业性、针对性、系统性强，操作可行。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bCs w:val="0"/>
          <w:i w:val="0"/>
          <w:caps w:val="0"/>
          <w:color w:val="333333"/>
          <w:spacing w:val="8"/>
          <w:sz w:val="21"/>
          <w:szCs w:val="21"/>
          <w:shd w:val="clear" w:color="auto" w:fill="FFFFFF"/>
          <w:lang w:val="en-US" w:eastAsia="zh-CN"/>
        </w:rPr>
      </w:pPr>
      <w:r>
        <w:rPr>
          <w:rStyle w:val="10"/>
          <w:rFonts w:hint="eastAsia" w:ascii="宋体" w:hAnsi="宋体" w:eastAsia="宋体" w:cs="宋体"/>
          <w:b/>
          <w:bCs w:val="0"/>
          <w:i w:val="0"/>
          <w:caps w:val="0"/>
          <w:color w:val="333333"/>
          <w:spacing w:val="8"/>
          <w:sz w:val="21"/>
          <w:szCs w:val="21"/>
          <w:shd w:val="clear" w:color="auto" w:fill="FFFFFF"/>
          <w:lang w:val="en-US" w:eastAsia="zh-CN"/>
        </w:rPr>
        <w:t>八、其他要求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Style w:val="10"/>
          <w:rFonts w:hint="eastAsia" w:ascii="宋体" w:hAnsi="宋体" w:eastAsia="宋体" w:cs="宋体"/>
          <w:b w:val="0"/>
          <w:bCs/>
          <w:i w:val="0"/>
          <w:caps w:val="0"/>
          <w:color w:val="333333"/>
          <w:spacing w:val="8"/>
          <w:sz w:val="21"/>
          <w:szCs w:val="21"/>
          <w:shd w:val="clear" w:color="auto" w:fill="FFFFFF"/>
          <w:lang w:val="en-US" w:eastAsia="zh-CN"/>
        </w:rPr>
      </w:pPr>
      <w:r>
        <w:rPr>
          <w:rStyle w:val="10"/>
          <w:rFonts w:hint="eastAsia" w:ascii="宋体" w:hAnsi="宋体" w:eastAsia="宋体" w:cs="宋体"/>
          <w:b w:val="0"/>
          <w:bCs/>
          <w:i w:val="0"/>
          <w:caps w:val="0"/>
          <w:color w:val="333333"/>
          <w:spacing w:val="8"/>
          <w:sz w:val="21"/>
          <w:szCs w:val="21"/>
          <w:shd w:val="clear" w:color="auto" w:fill="FFFFFF"/>
          <w:lang w:val="en-US" w:eastAsia="zh-CN"/>
        </w:rPr>
        <w:t>报价要求：供货商报价为支付给院方的停车场年度管理费，本项目每年度管理费标准为：（人民币) 成交供应商每年营业收入的10%，管理费报价不得低于此标准。如供应商的报价低于此标准，视为无效投标。</w:t>
      </w:r>
    </w:p>
    <w:p>
      <w:pPr>
        <w:pStyle w:val="2"/>
        <w:numPr>
          <w:ilvl w:val="0"/>
          <w:numId w:val="0"/>
        </w:numPr>
        <w:ind w:firstLine="452" w:firstLineChars="200"/>
        <w:rPr>
          <w:rFonts w:hint="eastAsia"/>
          <w:sz w:val="21"/>
          <w:szCs w:val="21"/>
          <w:lang w:val="en-US" w:eastAsia="zh-CN"/>
        </w:rPr>
      </w:pPr>
      <w:bookmarkStart w:id="6" w:name="_GoBack"/>
      <w:bookmarkEnd w:id="6"/>
      <w:r>
        <w:rPr>
          <w:rStyle w:val="10"/>
          <w:rFonts w:hint="eastAsia" w:ascii="宋体" w:hAnsi="宋体" w:eastAsia="宋体" w:cs="宋体"/>
          <w:b w:val="0"/>
          <w:bCs/>
          <w:i w:val="0"/>
          <w:caps w:val="0"/>
          <w:color w:val="333333"/>
          <w:spacing w:val="8"/>
          <w:sz w:val="21"/>
          <w:szCs w:val="21"/>
          <w:shd w:val="clear" w:color="auto" w:fill="FFFFFF"/>
          <w:lang w:val="en-US" w:eastAsia="zh-CN"/>
        </w:rPr>
        <w:t>该需求为最终签订合同要约条款基础，如需求没有而最终签订合同一般条款有的且涉及采购性质的内容，以最终合同一般条款内容为准。</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auto"/>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9C582A"/>
    <w:multiLevelType w:val="singleLevel"/>
    <w:tmpl w:val="F29C582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1E537B"/>
    <w:rsid w:val="311E537B"/>
    <w:rsid w:val="7A642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1648" w:firstLineChars="200"/>
      <w:jc w:val="both"/>
    </w:pPr>
    <w:rPr>
      <w:rFonts w:ascii="Times New Roman" w:hAnsi="Times New Roman" w:eastAsia="宋体" w:cs="Times New Roman"/>
      <w:kern w:val="2"/>
      <w:sz w:val="24"/>
      <w:lang w:val="en-US" w:eastAsia="zh-CN" w:bidi="ar-SA"/>
    </w:rPr>
  </w:style>
  <w:style w:type="paragraph" w:styleId="3">
    <w:name w:val="heading 1"/>
    <w:basedOn w:val="1"/>
    <w:next w:val="1"/>
    <w:qFormat/>
    <w:uiPriority w:val="0"/>
    <w:pPr>
      <w:keepNext/>
      <w:keepLines/>
      <w:spacing w:before="220" w:after="210" w:line="578" w:lineRule="auto"/>
      <w:ind w:leftChars="300"/>
      <w:jc w:val="center"/>
      <w:outlineLvl w:val="0"/>
    </w:pPr>
    <w:rPr>
      <w:rFonts w:ascii="Times New Roman" w:hAnsi="Times New Roman" w:eastAsia="宋体"/>
      <w:b/>
      <w:bCs/>
      <w:kern w:val="44"/>
      <w:sz w:val="44"/>
      <w:szCs w:val="44"/>
    </w:rPr>
  </w:style>
  <w:style w:type="paragraph" w:styleId="4">
    <w:name w:val="heading 2"/>
    <w:basedOn w:val="1"/>
    <w:next w:val="1"/>
    <w:qFormat/>
    <w:uiPriority w:val="9"/>
    <w:pPr>
      <w:keepNext/>
      <w:keepLines/>
      <w:spacing w:line="293" w:lineRule="auto"/>
      <w:jc w:val="left"/>
      <w:outlineLvl w:val="1"/>
    </w:pPr>
    <w:rPr>
      <w:rFonts w:ascii="Arial" w:hAnsi="Arial"/>
      <w:kern w:val="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kern w:val="0"/>
      <w:sz w:val="20"/>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2021-07-07T08:04:00Z</dcterms:created>
  <dc:creator>Administrator</dc:creator>
  <cp:lastModifiedBy>Administrator</cp:lastModifiedBy>
  <dcterms:modified xsi:type="dcterms:W3CDTF">2021-07-07T08:10:39Z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