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snapToGrid w:val="0"/>
        <w:spacing w:line="360" w:lineRule="auto"/>
        <w:jc w:val="center"/>
        <w:rPr>
          <w:rFonts w:hint="eastAsia" w:ascii="宋体" w:hAnsi="宋体" w:eastAsia="宋体" w:cs="宋体"/>
          <w:b/>
          <w:bCs/>
          <w:color w:val="auto"/>
          <w:kern w:val="2"/>
          <w:sz w:val="36"/>
          <w:szCs w:val="36"/>
          <w:highlight w:val="none"/>
        </w:rPr>
      </w:pPr>
      <w:bookmarkStart w:id="1" w:name="_GoBack"/>
      <w:bookmarkEnd w:id="1"/>
      <w:r>
        <w:rPr>
          <w:rFonts w:hint="eastAsia" w:ascii="宋体" w:hAnsi="宋体" w:eastAsia="宋体" w:cs="宋体"/>
          <w:b/>
          <w:bCs/>
          <w:color w:val="auto"/>
          <w:kern w:val="2"/>
          <w:sz w:val="36"/>
          <w:szCs w:val="36"/>
          <w:highlight w:val="none"/>
        </w:rPr>
        <w:t>项目需求书</w:t>
      </w:r>
    </w:p>
    <w:p>
      <w:pPr>
        <w:snapToGrid w:val="0"/>
        <w:spacing w:line="360" w:lineRule="auto"/>
        <w:ind w:firstLine="562" w:firstLineChars="200"/>
        <w:rPr>
          <w:rFonts w:hint="eastAsia" w:ascii="宋体" w:hAnsi="宋体" w:cs="宋体"/>
          <w:b/>
          <w:bCs/>
          <w:color w:val="auto"/>
          <w:sz w:val="28"/>
          <w:highlight w:val="none"/>
          <w:lang w:val="zh-CN"/>
        </w:rPr>
      </w:pPr>
      <w:r>
        <w:rPr>
          <w:rFonts w:hint="eastAsia" w:ascii="宋体" w:hAnsi="宋体" w:cs="宋体"/>
          <w:b/>
          <w:bCs/>
          <w:color w:val="auto"/>
          <w:sz w:val="28"/>
          <w:highlight w:val="none"/>
          <w:lang w:eastAsia="zh-CN"/>
        </w:rPr>
        <w:t>一</w:t>
      </w:r>
      <w:r>
        <w:rPr>
          <w:rFonts w:hint="eastAsia" w:ascii="宋体" w:hAnsi="宋体" w:cs="宋体"/>
          <w:b/>
          <w:bCs/>
          <w:color w:val="auto"/>
          <w:sz w:val="28"/>
          <w:highlight w:val="none"/>
          <w:lang w:val="zh-CN"/>
        </w:rPr>
        <w:t>、供应商资格要求</w:t>
      </w:r>
    </w:p>
    <w:p>
      <w:pPr>
        <w:snapToGrid w:val="0"/>
        <w:spacing w:line="360" w:lineRule="auto"/>
        <w:ind w:firstLine="560" w:firstLineChars="200"/>
        <w:rPr>
          <w:rFonts w:hint="eastAsia" w:ascii="宋体" w:hAnsi="宋体" w:cs="宋体"/>
          <w:color w:val="auto"/>
          <w:sz w:val="28"/>
          <w:highlight w:val="none"/>
        </w:rPr>
      </w:pPr>
      <w:r>
        <w:rPr>
          <w:rFonts w:hint="eastAsia" w:ascii="宋体" w:hAnsi="宋体" w:cs="宋体"/>
          <w:color w:val="auto"/>
          <w:sz w:val="28"/>
          <w:highlight w:val="none"/>
        </w:rPr>
        <w:t>1、营业执照副本或事业单位法人证书或民办非企业单位登记证书或社会团体法人登记证书或基金会法人登记证书扫描件或复印件并加盖公章。</w:t>
      </w:r>
    </w:p>
    <w:p>
      <w:pPr>
        <w:snapToGrid w:val="0"/>
        <w:spacing w:line="360" w:lineRule="auto"/>
        <w:ind w:firstLine="560" w:firstLineChars="200"/>
        <w:rPr>
          <w:rFonts w:hint="eastAsia" w:ascii="宋体" w:hAnsi="宋体" w:cs="宋体"/>
          <w:color w:val="auto"/>
          <w:sz w:val="28"/>
          <w:highlight w:val="none"/>
        </w:rPr>
      </w:pPr>
      <w:bookmarkStart w:id="0" w:name="OLE_LINK5"/>
      <w:r>
        <w:rPr>
          <w:rFonts w:hint="eastAsia" w:ascii="宋体" w:hAnsi="宋体" w:cs="宋体"/>
          <w:color w:val="auto"/>
          <w:sz w:val="28"/>
          <w:highlight w:val="none"/>
        </w:rPr>
        <w:t>2、财务状况报告等相关材料：提供2020年度或2021年度经第三方会计师事务所审计的企业财务报告扫描件或提交近3个月内银行出具的资信证明复印件并加盖公章。</w:t>
      </w:r>
    </w:p>
    <w:p>
      <w:pPr>
        <w:snapToGrid w:val="0"/>
        <w:spacing w:line="360" w:lineRule="auto"/>
        <w:ind w:firstLine="560" w:firstLineChars="200"/>
        <w:rPr>
          <w:rFonts w:hint="eastAsia" w:ascii="宋体" w:hAnsi="宋体" w:cs="宋体"/>
          <w:color w:val="auto"/>
          <w:sz w:val="28"/>
          <w:highlight w:val="none"/>
        </w:rPr>
      </w:pPr>
      <w:r>
        <w:rPr>
          <w:rFonts w:hint="eastAsia" w:ascii="宋体" w:hAnsi="宋体" w:cs="宋体"/>
          <w:color w:val="auto"/>
          <w:sz w:val="28"/>
          <w:highlight w:val="none"/>
        </w:rPr>
        <w:t>3、2022年至少1个月的依法缴纳税收和社会保险费的相关证明材料扫描件或复印件并加盖公章。</w:t>
      </w:r>
    </w:p>
    <w:bookmarkEnd w:id="0"/>
    <w:p>
      <w:pPr>
        <w:snapToGrid w:val="0"/>
        <w:spacing w:line="360" w:lineRule="auto"/>
        <w:ind w:firstLine="560" w:firstLineChars="200"/>
        <w:rPr>
          <w:rFonts w:ascii="宋体" w:hAnsi="宋体" w:cs="宋体"/>
          <w:color w:val="auto"/>
          <w:sz w:val="28"/>
          <w:highlight w:val="none"/>
        </w:rPr>
      </w:pPr>
      <w:r>
        <w:rPr>
          <w:rFonts w:hint="eastAsia" w:ascii="宋体" w:hAnsi="宋体" w:cs="宋体"/>
          <w:color w:val="auto"/>
          <w:sz w:val="28"/>
          <w:highlight w:val="none"/>
        </w:rPr>
        <w:t>4、前3年在经营活动中没有重大违法记录的书面声明（成立不足3年的供应商可提供自成立以来无重大违法记录的书面声明）并加盖公章。</w:t>
      </w:r>
    </w:p>
    <w:p>
      <w:pPr>
        <w:snapToGrid w:val="0"/>
        <w:spacing w:line="360" w:lineRule="auto"/>
        <w:ind w:firstLine="560" w:firstLineChars="200"/>
        <w:rPr>
          <w:rFonts w:hint="eastAsia" w:ascii="宋体" w:hAnsi="宋体" w:cs="宋体"/>
          <w:color w:val="auto"/>
          <w:sz w:val="28"/>
          <w:highlight w:val="none"/>
        </w:rPr>
      </w:pPr>
      <w:r>
        <w:rPr>
          <w:rFonts w:hint="eastAsia" w:ascii="宋体" w:hAnsi="宋体" w:cs="宋体"/>
          <w:color w:val="auto"/>
          <w:sz w:val="28"/>
          <w:highlight w:val="none"/>
          <w:lang w:val="en-US" w:eastAsia="zh-CN"/>
        </w:rPr>
        <w:t>5、</w:t>
      </w:r>
      <w:r>
        <w:rPr>
          <w:rFonts w:hint="eastAsia" w:ascii="宋体" w:hAnsi="宋体" w:cs="宋体"/>
          <w:color w:val="auto"/>
          <w:sz w:val="28"/>
          <w:highlight w:val="none"/>
        </w:rPr>
        <w:t>具备由市场和质量监督管理部门颁发的在有效期内的《食品经营许可证》（经营范围与本项目采购内容相关）</w:t>
      </w:r>
      <w:r>
        <w:rPr>
          <w:rFonts w:hint="eastAsia" w:ascii="宋体" w:hAnsi="宋体" w:cs="宋体"/>
          <w:color w:val="auto"/>
          <w:sz w:val="28"/>
          <w:highlight w:val="none"/>
          <w:lang w:val="en-US" w:eastAsia="zh-CN"/>
        </w:rPr>
        <w:t>复印件并加盖公章</w:t>
      </w:r>
      <w:r>
        <w:rPr>
          <w:rFonts w:hint="eastAsia" w:ascii="宋体" w:hAnsi="宋体" w:cs="宋体"/>
          <w:color w:val="auto"/>
          <w:sz w:val="28"/>
          <w:highlight w:val="none"/>
        </w:rPr>
        <w:t>；</w:t>
      </w:r>
    </w:p>
    <w:p>
      <w:pPr>
        <w:snapToGrid w:val="0"/>
        <w:spacing w:line="360" w:lineRule="auto"/>
        <w:ind w:firstLine="560" w:firstLineChars="200"/>
        <w:rPr>
          <w:rFonts w:hint="eastAsia" w:ascii="宋体" w:hAnsi="宋体" w:cs="宋体"/>
          <w:color w:val="auto"/>
          <w:sz w:val="28"/>
          <w:highlight w:val="none"/>
        </w:rPr>
      </w:pPr>
      <w:r>
        <w:rPr>
          <w:rFonts w:hint="eastAsia" w:ascii="宋体" w:hAnsi="宋体" w:cs="宋体"/>
          <w:color w:val="auto"/>
          <w:sz w:val="28"/>
          <w:highlight w:val="none"/>
          <w:lang w:val="en-US" w:eastAsia="zh-CN"/>
        </w:rPr>
        <w:t>6</w:t>
      </w:r>
      <w:r>
        <w:rPr>
          <w:rFonts w:hint="eastAsia" w:ascii="宋体" w:hAnsi="宋体" w:cs="宋体"/>
          <w:color w:val="auto"/>
          <w:sz w:val="28"/>
          <w:highlight w:val="none"/>
        </w:rPr>
        <w:t>、本项目不接受联合体参加磋商。</w:t>
      </w:r>
    </w:p>
    <w:p>
      <w:pPr>
        <w:snapToGrid w:val="0"/>
        <w:spacing w:line="360" w:lineRule="auto"/>
        <w:ind w:firstLine="562" w:firstLineChars="200"/>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eastAsia="zh-CN"/>
        </w:rPr>
        <w:t>二、</w:t>
      </w:r>
      <w:r>
        <w:rPr>
          <w:rFonts w:hint="eastAsia" w:ascii="宋体" w:hAnsi="宋体" w:cs="宋体"/>
          <w:b/>
          <w:bCs/>
          <w:color w:val="auto"/>
          <w:sz w:val="28"/>
          <w:szCs w:val="28"/>
          <w:highlight w:val="none"/>
        </w:rPr>
        <w:t>项目需求</w:t>
      </w:r>
    </w:p>
    <w:p>
      <w:pPr>
        <w:snapToGrid w:val="0"/>
        <w:spacing w:line="360" w:lineRule="auto"/>
        <w:ind w:firstLine="560" w:firstLineChars="20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采购品种：</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牛/羊肉；</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大米；</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食用油；</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面粉/牛奶</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四类品种组合套餐，</w:t>
      </w:r>
      <w:r>
        <w:rPr>
          <w:rFonts w:hint="eastAsia" w:ascii="宋体" w:hAnsi="宋体" w:cs="宋体"/>
          <w:color w:val="auto"/>
          <w:sz w:val="28"/>
          <w:szCs w:val="28"/>
          <w:highlight w:val="none"/>
          <w:lang w:val="en-US" w:eastAsia="zh-CN"/>
        </w:rPr>
        <w:t>套餐内须包含上述四种产品，供应商自行选择每个产品的规格及数量。供应商最多提供3种套餐组合，</w:t>
      </w:r>
      <w:r>
        <w:rPr>
          <w:rFonts w:hint="eastAsia" w:ascii="宋体" w:hAnsi="宋体" w:cs="宋体"/>
          <w:color w:val="auto"/>
          <w:sz w:val="28"/>
          <w:szCs w:val="28"/>
          <w:highlight w:val="none"/>
        </w:rPr>
        <w:t>每个套餐标准</w:t>
      </w:r>
      <w:r>
        <w:rPr>
          <w:rFonts w:hint="eastAsia" w:ascii="宋体" w:hAnsi="宋体" w:cs="宋体"/>
          <w:color w:val="auto"/>
          <w:sz w:val="28"/>
          <w:szCs w:val="28"/>
          <w:highlight w:val="none"/>
          <w:lang w:val="en-US" w:eastAsia="zh-CN"/>
        </w:rPr>
        <w:t>均</w:t>
      </w:r>
      <w:r>
        <w:rPr>
          <w:rFonts w:hint="eastAsia" w:ascii="宋体" w:hAnsi="宋体" w:cs="宋体"/>
          <w:color w:val="auto"/>
          <w:sz w:val="28"/>
          <w:szCs w:val="28"/>
          <w:highlight w:val="none"/>
        </w:rPr>
        <w:t>为500元</w:t>
      </w:r>
      <w:r>
        <w:rPr>
          <w:rFonts w:hint="eastAsia" w:ascii="宋体" w:hAnsi="宋体" w:cs="宋体"/>
          <w:color w:val="auto"/>
          <w:sz w:val="28"/>
          <w:szCs w:val="28"/>
          <w:highlight w:val="none"/>
          <w:lang w:eastAsia="zh-CN"/>
        </w:rPr>
        <w:t>。</w:t>
      </w:r>
    </w:p>
    <w:p>
      <w:pPr>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2.采购数量约750份，由于前期采购具体数量不能确定，最终各个套餐按照采购人通知数量供货及结算。</w:t>
      </w:r>
    </w:p>
    <w:p>
      <w:pPr>
        <w:snapToGrid w:val="0"/>
        <w:spacing w:line="360" w:lineRule="auto"/>
        <w:ind w:firstLine="562" w:firstLineChars="200"/>
        <w:rPr>
          <w:rFonts w:hint="eastAsia" w:ascii="宋体" w:hAnsi="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★3.供应商所响应产品应为扶贫产品，提供扶贫相关授权书，且承诺价格不得高于832平台（脱贫地区农副产品网络销售平台）网上同种商品价格。</w:t>
      </w:r>
    </w:p>
    <w:p>
      <w:pPr>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4.送货方式多样化，根据采购人要求可以送到交货地点，也可以到供应商自有或授权门店自提。</w:t>
      </w:r>
    </w:p>
    <w:p>
      <w:pPr>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 xml:space="preserve">5.供应商须提供产品的名称、品牌、生产厂家、产地、主要技术指标及其在技术、安全、管理、保质期及服务等方面情况提供详细的技术文件等相关资料及产品照片，产品应符合国家强制性标准，肉类产品须提供相关检疫证明。 </w:t>
      </w:r>
    </w:p>
    <w:p>
      <w:pPr>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6.</w:t>
      </w:r>
      <w:r>
        <w:rPr>
          <w:rFonts w:hint="eastAsia" w:ascii="宋体" w:hAnsi="宋体" w:cs="宋体"/>
          <w:kern w:val="0"/>
          <w:sz w:val="28"/>
          <w:szCs w:val="28"/>
          <w:lang w:val="en-US"/>
        </w:rPr>
        <w:t>所有配送产品的生产日期均应为临近配送时间的产品，</w:t>
      </w:r>
      <w:r>
        <w:rPr>
          <w:rFonts w:hint="eastAsia" w:ascii="宋体" w:hAnsi="宋体" w:cs="宋体"/>
          <w:color w:val="auto"/>
          <w:sz w:val="28"/>
          <w:szCs w:val="28"/>
          <w:highlight w:val="none"/>
          <w:lang w:val="en-US" w:eastAsia="zh-CN"/>
        </w:rPr>
        <w:t>产品的剩余保质期不少于各产品规定保质期的三分之二，在质保期内，如发现产品质量问题，供应商应负责包换，包退，费用由供应商担负。</w:t>
      </w:r>
    </w:p>
    <w:p>
      <w:pPr>
        <w:snapToGrid w:val="0"/>
        <w:spacing w:line="360" w:lineRule="auto"/>
        <w:ind w:firstLine="560" w:firstLineChars="200"/>
        <w:rPr>
          <w:rFonts w:hint="eastAsia"/>
          <w:lang w:val="en-US" w:eastAsia="zh-CN"/>
        </w:rPr>
      </w:pPr>
      <w:r>
        <w:rPr>
          <w:rFonts w:hint="eastAsia" w:ascii="宋体" w:hAnsi="宋体" w:cs="宋体"/>
          <w:color w:val="auto"/>
          <w:sz w:val="28"/>
          <w:szCs w:val="28"/>
          <w:highlight w:val="none"/>
          <w:lang w:val="en-US" w:eastAsia="zh-CN"/>
        </w:rPr>
        <w:t>（注：1.加注“▲”号的产品为核心产品。2.加注“★”号条款为实质性条款，不得出现负偏离，发生负偏离即做无效响应处理。）</w:t>
      </w:r>
    </w:p>
    <w:p>
      <w:pPr>
        <w:snapToGrid w:val="0"/>
        <w:spacing w:line="360" w:lineRule="auto"/>
        <w:ind w:firstLine="562" w:firstLineChars="200"/>
        <w:rPr>
          <w:rFonts w:hint="default" w:ascii="宋体" w:hAnsi="宋体" w:cs="宋体"/>
          <w:b/>
          <w:bCs/>
          <w:color w:val="auto"/>
          <w:sz w:val="28"/>
          <w:szCs w:val="28"/>
          <w:highlight w:val="none"/>
          <w:lang w:val="en-US"/>
        </w:rPr>
      </w:pPr>
      <w:r>
        <w:rPr>
          <w:rFonts w:hint="eastAsia" w:ascii="宋体" w:hAnsi="宋体" w:cs="宋体"/>
          <w:b/>
          <w:bCs/>
          <w:color w:val="auto"/>
          <w:sz w:val="28"/>
          <w:szCs w:val="28"/>
          <w:highlight w:val="none"/>
          <w:lang w:val="en-US" w:eastAsia="zh-CN"/>
        </w:rPr>
        <w:t>三、样品要求</w:t>
      </w:r>
    </w:p>
    <w:p>
      <w:pPr>
        <w:snapToGrid w:val="0"/>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1.供应商提供样品一份</w:t>
      </w:r>
      <w:r>
        <w:rPr>
          <w:rFonts w:hint="eastAsia" w:ascii="宋体" w:hAnsi="宋体" w:cs="宋体"/>
          <w:color w:val="auto"/>
          <w:sz w:val="28"/>
          <w:szCs w:val="28"/>
          <w:highlight w:val="none"/>
          <w:lang w:eastAsia="zh-CN"/>
        </w:rPr>
        <w:t>。</w:t>
      </w:r>
    </w:p>
    <w:p>
      <w:pPr>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2.评审过程中会将对供应商的样品进行全面检查甚至会进行破坏性检查，涉及拆封包装、产品损耗等，供应商自行承担由此产生的损失。</w:t>
      </w:r>
    </w:p>
    <w:p>
      <w:pPr>
        <w:snapToGrid w:val="0"/>
        <w:spacing w:line="360" w:lineRule="auto"/>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lang w:eastAsia="zh-CN"/>
        </w:rPr>
        <w:t>四、</w:t>
      </w:r>
      <w:r>
        <w:rPr>
          <w:rFonts w:hint="eastAsia" w:ascii="宋体" w:hAnsi="宋体" w:cs="宋体"/>
          <w:b/>
          <w:bCs/>
          <w:color w:val="auto"/>
          <w:sz w:val="28"/>
          <w:szCs w:val="28"/>
          <w:highlight w:val="none"/>
        </w:rPr>
        <w:t>交货要求</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val="en-US" w:eastAsia="zh-CN"/>
        </w:rPr>
        <w:t>自签订合同之日起5日内完成备货，按照采购人指定时间送货到指定地点</w:t>
      </w:r>
      <w:r>
        <w:rPr>
          <w:rFonts w:hint="eastAsia" w:ascii="宋体" w:hAnsi="宋体" w:cs="宋体"/>
          <w:color w:val="auto"/>
          <w:sz w:val="28"/>
          <w:szCs w:val="28"/>
          <w:highlight w:val="none"/>
        </w:rPr>
        <w:t>（特殊情况以合同为准）。</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2.交货地点：</w:t>
      </w:r>
      <w:r>
        <w:rPr>
          <w:rFonts w:hint="eastAsia" w:ascii="宋体" w:hAnsi="宋体" w:cs="宋体"/>
          <w:color w:val="auto"/>
          <w:sz w:val="28"/>
          <w:szCs w:val="28"/>
          <w:highlight w:val="none"/>
          <w:lang w:eastAsia="zh-CN"/>
        </w:rPr>
        <w:t>天津市滨海新区中医医院</w:t>
      </w:r>
      <w:r>
        <w:rPr>
          <w:rFonts w:hint="eastAsia" w:ascii="宋体" w:hAnsi="宋体" w:cs="宋体"/>
          <w:color w:val="auto"/>
          <w:sz w:val="28"/>
          <w:szCs w:val="28"/>
          <w:highlight w:val="none"/>
          <w:lang w:val="en-US" w:eastAsia="zh-CN"/>
        </w:rPr>
        <w:t>或门店自提</w:t>
      </w:r>
      <w:r>
        <w:rPr>
          <w:rFonts w:hint="eastAsia" w:ascii="宋体" w:hAnsi="宋体" w:cs="宋体"/>
          <w:color w:val="auto"/>
          <w:sz w:val="28"/>
          <w:szCs w:val="28"/>
          <w:highlight w:val="none"/>
        </w:rPr>
        <w:t>（特殊情况以合同为准）。</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3.</w:t>
      </w:r>
      <w:r>
        <w:rPr>
          <w:rFonts w:hint="eastAsia" w:ascii="宋体" w:hAnsi="宋体" w:cs="宋体"/>
          <w:color w:val="auto"/>
          <w:sz w:val="28"/>
          <w:szCs w:val="28"/>
          <w:highlight w:val="none"/>
          <w:lang w:val="en-US" w:eastAsia="zh-CN"/>
        </w:rPr>
        <w:t>供应商</w:t>
      </w:r>
      <w:r>
        <w:rPr>
          <w:rFonts w:hint="eastAsia" w:ascii="宋体" w:hAnsi="宋体" w:cs="宋体"/>
          <w:color w:val="auto"/>
          <w:sz w:val="28"/>
          <w:szCs w:val="28"/>
          <w:highlight w:val="none"/>
        </w:rPr>
        <w:t>负责运输并</w:t>
      </w:r>
      <w:r>
        <w:rPr>
          <w:rFonts w:hint="eastAsia" w:ascii="宋体" w:hAnsi="宋体" w:cs="宋体"/>
          <w:color w:val="auto"/>
          <w:sz w:val="28"/>
          <w:szCs w:val="28"/>
          <w:highlight w:val="none"/>
          <w:lang w:val="en-US" w:eastAsia="zh-CN"/>
        </w:rPr>
        <w:t>将产品搬运至交货地点指定位置</w:t>
      </w:r>
      <w:r>
        <w:rPr>
          <w:rFonts w:hint="eastAsia" w:ascii="宋体" w:hAnsi="宋体" w:cs="宋体"/>
          <w:color w:val="auto"/>
          <w:sz w:val="28"/>
          <w:szCs w:val="28"/>
          <w:highlight w:val="none"/>
        </w:rPr>
        <w:t>。</w:t>
      </w:r>
    </w:p>
    <w:p>
      <w:pPr>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4.供应商根据采购人实际需求数量进行供货，具体数量以实际发生为准。</w:t>
      </w:r>
    </w:p>
    <w:p>
      <w:pPr>
        <w:snapToGrid w:val="0"/>
        <w:spacing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5.为保证食品安全，供应商须符合疫情期间供货要求，不得提供由疫情封控区或管控区制造的产品。</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6.</w:t>
      </w:r>
      <w:r>
        <w:rPr>
          <w:rFonts w:hint="eastAsia" w:ascii="宋体" w:hAnsi="宋体" w:cs="宋体"/>
          <w:color w:val="auto"/>
          <w:sz w:val="28"/>
          <w:szCs w:val="28"/>
          <w:highlight w:val="none"/>
        </w:rPr>
        <w:t>特别要求：交货时</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采购人有权要求成交供应商对产品的合法供货渠道进行说明，经核实如成交供应商提供非法渠道的商品，视为欺诈，为维护采购人合法权益，成交供应商要承担商品价值双倍的赔偿，同时，依据现行的国家法律法规追究其他责任，并连带追究响应产品制造商的责任。</w:t>
      </w:r>
    </w:p>
    <w:p>
      <w:pPr>
        <w:snapToGrid w:val="0"/>
        <w:spacing w:line="360" w:lineRule="auto"/>
        <w:ind w:firstLine="562" w:firstLineChars="200"/>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eastAsia="zh-CN"/>
        </w:rPr>
        <w:t>五、</w:t>
      </w:r>
      <w:r>
        <w:rPr>
          <w:rFonts w:hint="eastAsia" w:ascii="宋体" w:hAnsi="宋体" w:cs="宋体"/>
          <w:b/>
          <w:bCs/>
          <w:color w:val="auto"/>
          <w:sz w:val="28"/>
          <w:szCs w:val="28"/>
          <w:highlight w:val="none"/>
        </w:rPr>
        <w:t>服务要求</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.产品应是全新的，表面无划伤，无碰撞，各项技术指标完全符合国家标准。</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.成交供应商须向采购人提供</w:t>
      </w:r>
      <w:r>
        <w:rPr>
          <w:rFonts w:hint="eastAsia" w:ascii="宋体" w:hAnsi="宋体" w:cs="宋体"/>
          <w:color w:val="auto"/>
          <w:sz w:val="28"/>
          <w:szCs w:val="28"/>
          <w:highlight w:val="none"/>
          <w:lang w:val="en-US" w:eastAsia="zh-CN"/>
        </w:rPr>
        <w:t>符合国家及地方质量、规格和性能标准的</w:t>
      </w:r>
      <w:r>
        <w:rPr>
          <w:rFonts w:hint="eastAsia" w:ascii="宋体" w:hAnsi="宋体" w:cs="宋体"/>
          <w:color w:val="auto"/>
          <w:sz w:val="28"/>
          <w:szCs w:val="28"/>
          <w:highlight w:val="none"/>
        </w:rPr>
        <w:t>合格产品。</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.未经采购人同意，不得分包，禁止转包</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否则，成交供应商承担相应的法律责任。</w:t>
      </w:r>
    </w:p>
    <w:p>
      <w:pPr>
        <w:snapToGrid w:val="0"/>
        <w:spacing w:line="360" w:lineRule="auto"/>
        <w:ind w:firstLine="562" w:firstLineChars="200"/>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eastAsia="zh-CN"/>
        </w:rPr>
        <w:t>六、</w:t>
      </w:r>
      <w:r>
        <w:rPr>
          <w:rFonts w:hint="eastAsia" w:ascii="宋体" w:hAnsi="宋体" w:cs="宋体"/>
          <w:b/>
          <w:bCs/>
          <w:color w:val="auto"/>
          <w:sz w:val="28"/>
          <w:szCs w:val="28"/>
          <w:highlight w:val="none"/>
        </w:rPr>
        <w:t>报价要求</w:t>
      </w:r>
    </w:p>
    <w:p>
      <w:pPr>
        <w:snapToGrid w:val="0"/>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供应商的报价应包括：商品采购费、包装费、人员费用、仓储费、运输费、运输保险费、利润及税金等为完成磋商文件规定全部任务所需的一切应有费用。供应商所报价格为货到现场</w:t>
      </w:r>
      <w:r>
        <w:rPr>
          <w:rFonts w:hint="eastAsia" w:ascii="宋体" w:hAnsi="宋体" w:cs="宋体"/>
          <w:color w:val="auto"/>
          <w:sz w:val="28"/>
          <w:szCs w:val="28"/>
          <w:highlight w:val="none"/>
          <w:lang w:val="en-US" w:eastAsia="zh-CN"/>
        </w:rPr>
        <w:t>配送</w:t>
      </w:r>
      <w:r>
        <w:rPr>
          <w:rFonts w:hint="eastAsia" w:ascii="宋体" w:hAnsi="宋体" w:cs="宋体"/>
          <w:color w:val="auto"/>
          <w:sz w:val="28"/>
          <w:szCs w:val="28"/>
          <w:highlight w:val="none"/>
        </w:rPr>
        <w:t>完成并验收合格的最终优惠价格。</w:t>
      </w:r>
    </w:p>
    <w:p>
      <w:pPr>
        <w:snapToGrid w:val="0"/>
        <w:spacing w:line="360" w:lineRule="auto"/>
        <w:ind w:firstLine="562" w:firstLineChars="200"/>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t>七、</w:t>
      </w:r>
      <w:r>
        <w:rPr>
          <w:rFonts w:hint="eastAsia" w:ascii="宋体" w:hAnsi="宋体" w:cs="宋体"/>
          <w:b/>
          <w:bCs/>
          <w:color w:val="auto"/>
          <w:sz w:val="28"/>
          <w:szCs w:val="28"/>
          <w:highlight w:val="none"/>
        </w:rPr>
        <w:t>付款方式</w:t>
      </w:r>
    </w:p>
    <w:p>
      <w:pPr>
        <w:snapToGrid w:val="0"/>
        <w:spacing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货到现场并验收合格后三个月内据实支付产品总额的100%</w:t>
      </w:r>
      <w:r>
        <w:rPr>
          <w:rFonts w:hint="eastAsia" w:ascii="宋体" w:hAnsi="宋体" w:cs="宋体"/>
          <w:color w:val="auto"/>
          <w:sz w:val="28"/>
          <w:szCs w:val="28"/>
          <w:highlight w:val="none"/>
        </w:rPr>
        <w:t>（特殊情况以合同为准）</w:t>
      </w:r>
      <w:r>
        <w:rPr>
          <w:rFonts w:hint="eastAsia" w:ascii="宋体" w:hAnsi="宋体" w:cs="宋体"/>
          <w:color w:val="auto"/>
          <w:sz w:val="28"/>
          <w:szCs w:val="28"/>
          <w:highlight w:val="none"/>
          <w:lang w:eastAsia="zh-CN"/>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45254"/>
    <w:multiLevelType w:val="multilevel"/>
    <w:tmpl w:val="17845254"/>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pStyle w:val="2"/>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NjFjNzYxODFlYTA3YzQzYTA0YzZkYWViODc1NjcifQ=="/>
  </w:docVars>
  <w:rsids>
    <w:rsidRoot w:val="5EB70088"/>
    <w:rsid w:val="0E2E0C55"/>
    <w:rsid w:val="5EB70088"/>
    <w:rsid w:val="6B6733DA"/>
    <w:rsid w:val="6D9F30A5"/>
    <w:rsid w:val="7D30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szCs w:val="20"/>
    </w:rPr>
  </w:style>
  <w:style w:type="paragraph" w:styleId="2">
    <w:name w:val="heading 3"/>
    <w:basedOn w:val="1"/>
    <w:next w:val="1"/>
    <w:qFormat/>
    <w:uiPriority w:val="0"/>
    <w:pPr>
      <w:keepNext/>
      <w:keepLines/>
      <w:numPr>
        <w:ilvl w:val="2"/>
        <w:numId w:val="1"/>
      </w:numPr>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footer"/>
    <w:basedOn w:val="1"/>
    <w:unhideWhenUsed/>
    <w:qFormat/>
    <w:uiPriority w:val="99"/>
    <w:pPr>
      <w:tabs>
        <w:tab w:val="center" w:pos="4153"/>
        <w:tab w:val="right" w:pos="8306"/>
      </w:tabs>
      <w:snapToGrid w:val="0"/>
      <w:jc w:val="left"/>
    </w:pPr>
    <w:rPr>
      <w:rFonts w:eastAsia="Times New Roman"/>
      <w:sz w:val="18"/>
      <w:szCs w:val="18"/>
    </w:rPr>
  </w:style>
  <w:style w:type="paragraph" w:styleId="6">
    <w:name w:val="Normal (Web)"/>
    <w:basedOn w:val="1"/>
    <w:qFormat/>
    <w:uiPriority w:val="0"/>
    <w:pPr>
      <w:spacing w:before="100" w:beforeAutospacing="1" w:after="100" w:afterAutospacing="1"/>
      <w:jc w:val="left"/>
    </w:pPr>
    <w:rPr>
      <w:kern w:val="0"/>
      <w:sz w:val="24"/>
      <w:szCs w:val="20"/>
    </w:rPr>
  </w:style>
  <w:style w:type="paragraph" w:customStyle="1" w:styleId="9">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1478</Words>
  <Characters>1515</Characters>
  <Lines>0</Lines>
  <Paragraphs>0</Paragraphs>
  <TotalTime>0</TotalTime>
  <ScaleCrop>false</ScaleCrop>
  <LinksUpToDate>false</LinksUpToDate>
  <CharactersWithSpaces>1516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2022-08-24T01:31:00Z</dcterms:created>
  <dc:creator>WPS_1547029868</dc:creator>
  <cp:lastModifiedBy>WPS_1547029868</cp:lastModifiedBy>
  <dcterms:modified xsi:type="dcterms:W3CDTF">2022-09-09T03:08:56Z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7A29769865714E1296D6B399631FDD1E</vt:lpwstr>
  </property>
</Properties>
</file>