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Times New Roman" w:hAnsi="Times New Roman" w:eastAsia="宋体" w:cs="Times New Roman"/>
          <w:highlight w:val="none"/>
          <w:lang w:eastAsia="zh-CN"/>
        </w:rPr>
      </w:pPr>
      <w:bookmarkStart w:id="0" w:name="_Toc24133"/>
      <w:r>
        <w:rPr>
          <w:rFonts w:hint="eastAsia" w:ascii="Times New Roman" w:hAnsi="Times New Roman" w:eastAsia="宋体" w:cs="Times New Roman"/>
          <w:highlight w:val="none"/>
          <w:lang w:eastAsia="zh-CN"/>
        </w:rPr>
        <w:t>项目需求书</w:t>
      </w:r>
      <w:bookmarkEnd w:id="0"/>
    </w:p>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200" w:right="0" w:firstLine="0" w:firstLineChars="0"/>
        <w:jc w:val="both"/>
        <w:rPr>
          <w:rStyle w:val="7"/>
          <w:rFonts w:hint="default" w:ascii="宋体" w:hAnsi="宋体" w:eastAsia="宋体" w:cs="宋体"/>
          <w:b/>
          <w:color w:val="333333"/>
          <w:spacing w:val="8"/>
          <w:sz w:val="21"/>
          <w:szCs w:val="21"/>
          <w:highlight w:val="none"/>
          <w:shd w:val="clear" w:color="auto" w:fill="FFFFFF"/>
        </w:rPr>
      </w:pPr>
      <w:r>
        <w:rPr>
          <w:rStyle w:val="7"/>
          <w:rFonts w:hint="eastAsia" w:cs="宋体"/>
          <w:b/>
          <w:color w:val="333333"/>
          <w:spacing w:val="8"/>
          <w:sz w:val="21"/>
          <w:szCs w:val="21"/>
          <w:highlight w:val="none"/>
          <w:shd w:val="clear" w:color="auto" w:fill="FFFFFF"/>
          <w:lang w:val="en-US" w:eastAsia="zh-CN"/>
        </w:rPr>
        <w:t>一、本院</w:t>
      </w:r>
      <w:r>
        <w:rPr>
          <w:rStyle w:val="7"/>
          <w:rFonts w:hint="eastAsia" w:ascii="宋体" w:hAnsi="宋体" w:eastAsia="宋体" w:cs="宋体"/>
          <w:b/>
          <w:color w:val="333333"/>
          <w:spacing w:val="8"/>
          <w:sz w:val="21"/>
          <w:szCs w:val="21"/>
          <w:highlight w:val="none"/>
          <w:shd w:val="clear" w:color="auto" w:fill="FFFFFF"/>
        </w:rPr>
        <w:t>拟购置医疗设备</w:t>
      </w:r>
      <w:r>
        <w:rPr>
          <w:rStyle w:val="7"/>
          <w:rFonts w:hint="eastAsia" w:ascii="宋体" w:hAnsi="宋体" w:eastAsia="宋体" w:cs="宋体"/>
          <w:b/>
          <w:color w:val="333333"/>
          <w:spacing w:val="8"/>
          <w:sz w:val="21"/>
          <w:szCs w:val="21"/>
          <w:highlight w:val="none"/>
          <w:shd w:val="clear" w:color="auto" w:fill="FFFFFF"/>
          <w:lang w:eastAsia="zh-CN"/>
        </w:rPr>
        <w:t>医用创口冲洗机</w:t>
      </w:r>
      <w:r>
        <w:rPr>
          <w:rStyle w:val="7"/>
          <w:rFonts w:hint="eastAsia" w:cs="宋体"/>
          <w:b/>
          <w:color w:val="333333"/>
          <w:spacing w:val="8"/>
          <w:sz w:val="21"/>
          <w:szCs w:val="21"/>
          <w:highlight w:val="none"/>
          <w:shd w:val="clear" w:color="auto" w:fill="FFFFFF"/>
          <w:lang w:val="en-US" w:eastAsia="zh-CN"/>
        </w:rPr>
        <w:t>一台，预算价格7万元/台</w:t>
      </w:r>
    </w:p>
    <w:p>
      <w:pPr>
        <w:pStyle w:val="4"/>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200" w:right="0" w:firstLine="0" w:firstLineChars="0"/>
        <w:jc w:val="both"/>
        <w:rPr>
          <w:rStyle w:val="7"/>
          <w:rFonts w:hint="eastAsia" w:ascii="宋体" w:hAnsi="宋体" w:eastAsia="宋体" w:cs="宋体"/>
          <w:b/>
          <w:bCs w:val="0"/>
          <w:i w:val="0"/>
          <w:caps w:val="0"/>
          <w:color w:val="333333"/>
          <w:spacing w:val="8"/>
          <w:sz w:val="21"/>
          <w:szCs w:val="21"/>
          <w:highlight w:val="none"/>
          <w:shd w:val="clear" w:color="auto" w:fill="FFFFFF"/>
        </w:rPr>
      </w:pPr>
      <w:r>
        <w:rPr>
          <w:rStyle w:val="7"/>
          <w:rFonts w:hint="eastAsia" w:cs="宋体"/>
          <w:b/>
          <w:bCs w:val="0"/>
          <w:i w:val="0"/>
          <w:caps w:val="0"/>
          <w:color w:val="333333"/>
          <w:spacing w:val="8"/>
          <w:sz w:val="21"/>
          <w:szCs w:val="21"/>
          <w:highlight w:val="none"/>
          <w:shd w:val="clear" w:color="auto" w:fill="FFFFFF"/>
          <w:lang w:val="en-US" w:eastAsia="zh-CN"/>
        </w:rPr>
        <w:t>二</w:t>
      </w:r>
      <w:r>
        <w:rPr>
          <w:rStyle w:val="7"/>
          <w:rFonts w:hint="eastAsia" w:ascii="宋体" w:hAnsi="宋体" w:eastAsia="宋体" w:cs="宋体"/>
          <w:b/>
          <w:bCs w:val="0"/>
          <w:i w:val="0"/>
          <w:caps w:val="0"/>
          <w:color w:val="333333"/>
          <w:spacing w:val="8"/>
          <w:sz w:val="21"/>
          <w:szCs w:val="21"/>
          <w:highlight w:val="none"/>
          <w:shd w:val="clear" w:color="auto" w:fill="FFFFFF"/>
        </w:rPr>
        <w:t>、售后服务</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售后三年质保期。</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6" w:leftChars="0" w:right="0" w:rightChars="0"/>
        <w:jc w:val="both"/>
        <w:rPr>
          <w:rStyle w:val="7"/>
          <w:rFonts w:hint="eastAsia" w:ascii="宋体" w:hAnsi="宋体" w:eastAsia="宋体" w:cs="宋体"/>
          <w:b/>
          <w:bCs w:val="0"/>
          <w:i w:val="0"/>
          <w:caps w:val="0"/>
          <w:color w:val="333333"/>
          <w:spacing w:val="8"/>
          <w:sz w:val="21"/>
          <w:szCs w:val="21"/>
          <w:highlight w:val="none"/>
          <w:shd w:val="clear" w:color="auto" w:fill="FFFFFF"/>
        </w:rPr>
      </w:pPr>
      <w:r>
        <w:rPr>
          <w:rStyle w:val="7"/>
          <w:rFonts w:hint="eastAsia" w:cs="宋体"/>
          <w:b/>
          <w:bCs w:val="0"/>
          <w:i w:val="0"/>
          <w:caps w:val="0"/>
          <w:color w:val="333333"/>
          <w:spacing w:val="8"/>
          <w:sz w:val="21"/>
          <w:szCs w:val="21"/>
          <w:highlight w:val="none"/>
          <w:shd w:val="clear" w:color="auto" w:fill="FFFFFF"/>
          <w:lang w:val="en-US" w:eastAsia="zh-CN"/>
        </w:rPr>
        <w:t>三、</w:t>
      </w:r>
      <w:r>
        <w:rPr>
          <w:rStyle w:val="7"/>
          <w:rFonts w:hint="eastAsia" w:ascii="宋体" w:hAnsi="宋体" w:eastAsia="宋体" w:cs="宋体"/>
          <w:b/>
          <w:bCs w:val="0"/>
          <w:i w:val="0"/>
          <w:caps w:val="0"/>
          <w:color w:val="333333"/>
          <w:spacing w:val="8"/>
          <w:sz w:val="21"/>
          <w:szCs w:val="21"/>
          <w:highlight w:val="none"/>
          <w:shd w:val="clear" w:color="auto" w:fill="FFFFFF"/>
        </w:rPr>
        <w:t>技术参数要求</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1、具有清水冲洗及清水冲洗加热功能。冲洗出水温度调节功能（20-38℃），具备温度预警及漏电安全保护功能。</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2、具有自动交替冲洗和消毒功能，冲洗压力可调。</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3、具有冲洗参数记录打印功能。</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4、冲洗流量调节范围400ml/min-1000ml/min。</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5、冲洗出水温度调节功能（20-38℃），具备温度预警及漏电安全保护功能。</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both"/>
        <w:textAlignment w:val="auto"/>
        <w:rPr>
          <w:rFonts w:hint="eastAsia" w:ascii="宋体" w:hAnsi="宋体" w:eastAsia="宋体" w:cs="宋体"/>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rPr>
        <w:t>★</w:t>
      </w:r>
      <w:r>
        <w:rPr>
          <w:rFonts w:hint="eastAsia" w:ascii="宋体" w:hAnsi="宋体" w:eastAsia="宋体" w:cs="宋体"/>
          <w:color w:val="auto"/>
          <w:sz w:val="21"/>
          <w:szCs w:val="21"/>
          <w:highlight w:val="none"/>
          <w:u w:val="none"/>
          <w:lang w:val="en-US" w:eastAsia="zh-CN"/>
        </w:rPr>
        <w:t>6、配套伤口冲洗池（≥110</w:t>
      </w:r>
      <w:r>
        <w:rPr>
          <w:rFonts w:hint="default"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US" w:eastAsia="zh-CN"/>
        </w:rPr>
        <w:t>80</w:t>
      </w:r>
      <w:r>
        <w:rPr>
          <w:rFonts w:hint="default"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US" w:eastAsia="zh-CN"/>
        </w:rPr>
        <w:t>50cm，配置高低冲洗池）。</w:t>
      </w:r>
    </w:p>
    <w:p>
      <w:pPr>
        <w:pStyle w:val="8"/>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冲洗头具有防喷溅功能。</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54" w:firstLineChars="200"/>
        <w:jc w:val="both"/>
        <w:rPr>
          <w:rStyle w:val="7"/>
          <w:rFonts w:hint="eastAsia" w:cs="宋体" w:asciiTheme="minorHAnsi" w:hAnsiTheme="minorHAnsi" w:eastAsiaTheme="minorEastAsia"/>
          <w:b/>
          <w:bCs w:val="0"/>
          <w:i w:val="0"/>
          <w:caps w:val="0"/>
          <w:color w:val="333333"/>
          <w:spacing w:val="8"/>
          <w:sz w:val="21"/>
          <w:szCs w:val="21"/>
          <w:highlight w:val="none"/>
          <w:shd w:val="clear" w:color="auto" w:fill="FFFFFF"/>
          <w:lang w:val="en-US" w:eastAsia="zh-CN"/>
        </w:rPr>
      </w:pPr>
      <w:r>
        <w:rPr>
          <w:rStyle w:val="7"/>
          <w:rFonts w:hint="eastAsia" w:cs="宋体" w:asciiTheme="minorHAnsi" w:hAnsiTheme="minorHAnsi" w:eastAsiaTheme="minorEastAsia"/>
          <w:b/>
          <w:bCs w:val="0"/>
          <w:i w:val="0"/>
          <w:caps w:val="0"/>
          <w:color w:val="333333"/>
          <w:spacing w:val="8"/>
          <w:sz w:val="21"/>
          <w:szCs w:val="21"/>
          <w:highlight w:val="none"/>
          <w:shd w:val="clear" w:color="auto" w:fill="FFFFFF"/>
          <w:lang w:val="en-US" w:eastAsia="zh-CN"/>
        </w:rPr>
        <w:t>服务要求</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供应商需提供：（1）响应产品详细的配置清单，包括产品名称、品牌、规格型号、数量等；（2）原厂标准的易耗品、消耗材料价格清单及折扣，质保期后设备维修的价格清单及折扣；（3）主要零配件价格清单，并承诺在采  用，并指定专人（或专门机构）提供现场技术培训，其费用包含在磋商报价中。</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4.由于设备的质量和安全问题造成的损失和人员伤亡事故由成交供应商负责赔偿，相关的损失及责任均由成交供应商自行承担。</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5.在任何时候，成交供应商均不能免除因设备本身的缺陷所应付的责任。成交供应商有义务对所提供的货物实行终身维护和对设备进行定期的检测与维护。</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6.未经采购人同意，成交供应商不得转让合同、转包或分包。</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8.供应商须整包进行磋商，不得拆包分项响应。</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rPr>
        <w:t>★</w:t>
      </w:r>
      <w:r>
        <w:rPr>
          <w:rFonts w:hint="eastAsia" w:ascii="宋体" w:hAnsi="宋体" w:eastAsia="宋体" w:cs="宋体"/>
          <w:color w:val="auto"/>
          <w:sz w:val="21"/>
          <w:szCs w:val="21"/>
          <w:highlight w:val="none"/>
          <w:u w:val="none"/>
          <w:lang w:val="en-US" w:eastAsia="zh-CN"/>
        </w:rPr>
        <w:t>9.供应商须在响应文件中提供所响应产品由生产厂家出具的授权书，如多级代理须提供由生产厂家至供应商的完整授权资料。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54" w:firstLineChars="200"/>
        <w:jc w:val="both"/>
        <w:rPr>
          <w:rStyle w:val="7"/>
          <w:rFonts w:hint="eastAsia" w:cs="宋体" w:asciiTheme="minorHAnsi" w:hAnsiTheme="minorHAnsi" w:eastAsiaTheme="minorEastAsia"/>
          <w:b/>
          <w:bCs w:val="0"/>
          <w:i w:val="0"/>
          <w:caps w:val="0"/>
          <w:color w:val="333333"/>
          <w:spacing w:val="8"/>
          <w:sz w:val="21"/>
          <w:szCs w:val="21"/>
          <w:highlight w:val="none"/>
          <w:shd w:val="clear" w:color="auto" w:fill="FFFFFF"/>
          <w:lang w:val="en-US" w:eastAsia="zh-CN"/>
        </w:rPr>
      </w:pPr>
      <w:r>
        <w:rPr>
          <w:rStyle w:val="7"/>
          <w:rFonts w:hint="eastAsia" w:cs="宋体" w:asciiTheme="minorHAnsi" w:hAnsiTheme="minorHAnsi" w:eastAsiaTheme="minorEastAsia"/>
          <w:b/>
          <w:bCs w:val="0"/>
          <w:i w:val="0"/>
          <w:caps w:val="0"/>
          <w:color w:val="333333"/>
          <w:spacing w:val="8"/>
          <w:sz w:val="21"/>
          <w:szCs w:val="21"/>
          <w:highlight w:val="none"/>
          <w:shd w:val="clear" w:color="auto" w:fill="FFFFFF"/>
          <w:lang w:val="en-US" w:eastAsia="zh-CN"/>
        </w:rPr>
        <w:t>五、交货要求</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1.交货时间：自合同签订之日起30日内安装调试完成并验收合格（特殊情况以合同为准）</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2.交货地点：天津市滨海新区中医医院</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54" w:firstLineChars="200"/>
        <w:jc w:val="both"/>
        <w:rPr>
          <w:rStyle w:val="7"/>
          <w:rFonts w:hint="eastAsia" w:cs="宋体" w:asciiTheme="minorHAnsi" w:hAnsiTheme="minorHAnsi" w:eastAsiaTheme="minorEastAsia"/>
          <w:b/>
          <w:bCs w:val="0"/>
          <w:i w:val="0"/>
          <w:caps w:val="0"/>
          <w:color w:val="333333"/>
          <w:spacing w:val="8"/>
          <w:sz w:val="21"/>
          <w:szCs w:val="21"/>
          <w:highlight w:val="none"/>
          <w:shd w:val="clear" w:color="auto" w:fill="FFFFFF"/>
          <w:lang w:val="en-US" w:eastAsia="zh-CN"/>
        </w:rPr>
      </w:pPr>
      <w:r>
        <w:rPr>
          <w:rStyle w:val="7"/>
          <w:rFonts w:hint="eastAsia" w:cs="宋体" w:asciiTheme="minorHAnsi" w:hAnsiTheme="minorHAnsi" w:eastAsiaTheme="minorEastAsia"/>
          <w:b/>
          <w:bCs w:val="0"/>
          <w:i w:val="0"/>
          <w:caps w:val="0"/>
          <w:color w:val="333333"/>
          <w:spacing w:val="8"/>
          <w:sz w:val="21"/>
          <w:szCs w:val="21"/>
          <w:highlight w:val="none"/>
          <w:shd w:val="clear" w:color="auto" w:fill="FFFFFF"/>
          <w:lang w:val="en-US" w:eastAsia="zh-CN"/>
        </w:rPr>
        <w:t>六、付款方式</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货到现场安装调试完毕，验收合格后15个工作日内支付合同总价款的90%，自验收之日起1年后15个工作日内支付合同总额的10%（特殊情况以合同为准）。</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注：加注“★”号条款为实质性条款，不得出现负偏离，发生负偏离即做无效响应处理。</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2846C"/>
    <w:multiLevelType w:val="singleLevel"/>
    <w:tmpl w:val="B202846C"/>
    <w:lvl w:ilvl="0" w:tentative="0">
      <w:start w:val="4"/>
      <w:numFmt w:val="chineseCounting"/>
      <w:suff w:val="nothing"/>
      <w:lvlText w:val="%1、"/>
      <w:lvlJc w:val="left"/>
      <w:rPr>
        <w:rFonts w:hint="eastAsia"/>
      </w:rPr>
    </w:lvl>
  </w:abstractNum>
  <w:abstractNum w:abstractNumId="1">
    <w:nsid w:val="069A63D2"/>
    <w:multiLevelType w:val="singleLevel"/>
    <w:tmpl w:val="069A63D2"/>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FFC6465"/>
    <w:rsid w:val="0FFC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220" w:after="210" w:line="578" w:lineRule="auto"/>
      <w:ind w:leftChars="300"/>
      <w:jc w:val="center"/>
      <w:outlineLvl w:val="0"/>
    </w:pPr>
    <w:rPr>
      <w:rFonts w:ascii="Times New Roman" w:hAnsi="Times New Roman" w:eastAsia="宋体"/>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bCs/>
    </w:rPr>
  </w:style>
  <w:style w:type="paragraph" w:customStyle="1" w:styleId="8">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2022-11-14T00:58:00Z</dcterms:created>
  <dc:creator>WPS_1547029868</dc:creator>
  <cp:lastModifiedBy>WPS_1547029868</cp:lastModifiedBy>
  <dcterms:modified xsi:type="dcterms:W3CDTF">2022-11-14T00:59:07Z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1D4688F14C7C4F5988A4F59548B9A18B</vt:lpwstr>
  </property>
</Properties>
</file>