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28"/>
          <w:szCs w:val="28"/>
          <w:highlight w:val="none"/>
        </w:rPr>
      </w:pPr>
      <w:r>
        <w:rPr>
          <w:rFonts w:hint="eastAsia"/>
          <w:b/>
          <w:bCs/>
          <w:sz w:val="28"/>
          <w:szCs w:val="28"/>
          <w:highlight w:val="none"/>
          <w:lang w:eastAsia="zh-CN"/>
        </w:rPr>
        <w:t>【</w:t>
      </w:r>
      <w:r>
        <w:rPr>
          <w:rFonts w:hint="eastAsia"/>
          <w:b/>
          <w:bCs/>
          <w:sz w:val="28"/>
          <w:szCs w:val="28"/>
          <w:highlight w:val="none"/>
        </w:rPr>
        <w:t>招标公告</w:t>
      </w:r>
      <w:r>
        <w:rPr>
          <w:rFonts w:hint="eastAsia"/>
          <w:b/>
          <w:bCs/>
          <w:sz w:val="28"/>
          <w:szCs w:val="28"/>
          <w:highlight w:val="none"/>
          <w:lang w:eastAsia="zh-CN"/>
        </w:rPr>
        <w:t>】</w:t>
      </w:r>
      <w:r>
        <w:rPr>
          <w:rFonts w:hint="eastAsia"/>
          <w:b/>
          <w:bCs/>
          <w:sz w:val="28"/>
          <w:szCs w:val="28"/>
          <w:highlight w:val="none"/>
        </w:rPr>
        <w:t>医院</w:t>
      </w:r>
      <w:r>
        <w:rPr>
          <w:rFonts w:hint="eastAsia"/>
          <w:b/>
          <w:bCs/>
          <w:sz w:val="28"/>
          <w:szCs w:val="28"/>
          <w:highlight w:val="none"/>
          <w:lang w:eastAsia="zh-CN"/>
        </w:rPr>
        <w:t>购买护士鞋</w:t>
      </w:r>
      <w:r>
        <w:rPr>
          <w:rFonts w:hint="eastAsia"/>
          <w:b/>
          <w:bCs/>
          <w:sz w:val="28"/>
          <w:szCs w:val="28"/>
          <w:highlight w:val="none"/>
        </w:rPr>
        <w:t>项目</w:t>
      </w:r>
    </w:p>
    <w:p>
      <w:pPr>
        <w:pStyle w:val="2"/>
        <w:rPr>
          <w:highlight w:val="none"/>
        </w:rPr>
      </w:pP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spacing w:val="8"/>
          <w:sz w:val="21"/>
          <w:szCs w:val="21"/>
          <w:highlight w:val="none"/>
          <w:shd w:val="clear" w:color="auto" w:fill="FFFFFF"/>
        </w:rPr>
      </w:pPr>
      <w:r>
        <w:rPr>
          <w:rFonts w:hint="eastAsia" w:ascii="宋体" w:hAnsi="宋体" w:eastAsia="宋体" w:cs="宋体"/>
          <w:spacing w:val="8"/>
          <w:sz w:val="21"/>
          <w:szCs w:val="21"/>
          <w:highlight w:val="none"/>
          <w:shd w:val="clear" w:color="auto" w:fill="FFFFFF"/>
          <w:lang w:eastAsia="zh-CN"/>
        </w:rPr>
        <w:t>一、</w:t>
      </w:r>
      <w:r>
        <w:rPr>
          <w:rFonts w:hint="eastAsia" w:ascii="宋体" w:hAnsi="宋体" w:eastAsia="宋体" w:cs="宋体"/>
          <w:spacing w:val="8"/>
          <w:sz w:val="21"/>
          <w:szCs w:val="21"/>
          <w:highlight w:val="none"/>
          <w:shd w:val="clear" w:color="auto" w:fill="FFFFFF"/>
        </w:rPr>
        <w:t>项目名称：天津市滨海新区中医医院</w:t>
      </w:r>
      <w:r>
        <w:rPr>
          <w:rFonts w:hint="eastAsia" w:ascii="宋体" w:hAnsi="宋体" w:eastAsia="宋体" w:cs="宋体"/>
          <w:spacing w:val="8"/>
          <w:sz w:val="21"/>
          <w:szCs w:val="21"/>
          <w:highlight w:val="none"/>
          <w:shd w:val="clear" w:color="auto" w:fill="FFFFFF"/>
          <w:lang w:eastAsia="zh-CN"/>
        </w:rPr>
        <w:t>购买护士鞋项目</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spacing w:val="8"/>
          <w:sz w:val="21"/>
          <w:szCs w:val="21"/>
          <w:highlight w:val="none"/>
          <w:shd w:val="clear" w:color="auto" w:fill="FFFFFF"/>
        </w:rPr>
      </w:pPr>
      <w:r>
        <w:rPr>
          <w:rFonts w:hint="eastAsia" w:ascii="宋体" w:hAnsi="宋体" w:eastAsia="宋体" w:cs="宋体"/>
          <w:spacing w:val="8"/>
          <w:sz w:val="21"/>
          <w:szCs w:val="21"/>
          <w:highlight w:val="none"/>
          <w:shd w:val="clear" w:color="auto" w:fill="FFFFFF"/>
          <w:lang w:eastAsia="zh-CN"/>
        </w:rPr>
        <w:t>二、</w:t>
      </w:r>
      <w:r>
        <w:rPr>
          <w:rFonts w:hint="eastAsia" w:ascii="宋体" w:hAnsi="宋体" w:eastAsia="宋体" w:cs="宋体"/>
          <w:spacing w:val="8"/>
          <w:sz w:val="21"/>
          <w:szCs w:val="21"/>
          <w:highlight w:val="none"/>
          <w:shd w:val="clear" w:color="auto" w:fill="FFFFFF"/>
        </w:rPr>
        <w:t>项目预算：</w:t>
      </w:r>
      <w:r>
        <w:rPr>
          <w:rFonts w:hint="eastAsia" w:ascii="宋体" w:hAnsi="宋体" w:eastAsia="宋体" w:cs="宋体"/>
          <w:spacing w:val="8"/>
          <w:sz w:val="21"/>
          <w:szCs w:val="21"/>
          <w:highlight w:val="none"/>
          <w:shd w:val="clear" w:color="auto" w:fill="FFFFFF"/>
          <w:lang w:val="en-US" w:eastAsia="zh-CN"/>
        </w:rPr>
        <w:t>3.22万</w:t>
      </w:r>
      <w:r>
        <w:rPr>
          <w:rFonts w:hint="eastAsia" w:ascii="宋体" w:hAnsi="宋体" w:eastAsia="宋体" w:cs="宋体"/>
          <w:spacing w:val="8"/>
          <w:sz w:val="21"/>
          <w:szCs w:val="21"/>
          <w:highlight w:val="none"/>
          <w:shd w:val="clear" w:color="auto" w:fill="FFFFFF"/>
        </w:rPr>
        <w:t xml:space="preserve">元  </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spacing w:val="8"/>
          <w:sz w:val="21"/>
          <w:szCs w:val="21"/>
          <w:highlight w:val="none"/>
          <w:shd w:val="clear" w:color="auto" w:fill="FFFFFF"/>
        </w:rPr>
      </w:pPr>
      <w:r>
        <w:rPr>
          <w:rFonts w:hint="eastAsia" w:ascii="宋体" w:hAnsi="宋体" w:eastAsia="宋体" w:cs="宋体"/>
          <w:spacing w:val="8"/>
          <w:sz w:val="21"/>
          <w:szCs w:val="21"/>
          <w:highlight w:val="none"/>
          <w:shd w:val="clear" w:color="auto" w:fill="FFFFFF"/>
          <w:lang w:eastAsia="zh-CN"/>
        </w:rPr>
        <w:t>三、</w:t>
      </w:r>
      <w:r>
        <w:rPr>
          <w:rFonts w:hint="eastAsia" w:ascii="宋体" w:hAnsi="宋体" w:eastAsia="宋体" w:cs="宋体"/>
          <w:spacing w:val="8"/>
          <w:sz w:val="21"/>
          <w:szCs w:val="21"/>
          <w:highlight w:val="none"/>
          <w:shd w:val="clear" w:color="auto" w:fill="FFFFFF"/>
        </w:rPr>
        <w:t>资质要求</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904" w:firstLineChars="400"/>
        <w:jc w:val="both"/>
        <w:textAlignment w:val="auto"/>
        <w:outlineLvl w:val="9"/>
        <w:rPr>
          <w:rFonts w:hint="eastAsia" w:ascii="宋体" w:hAnsi="宋体" w:eastAsia="宋体" w:cs="宋体"/>
          <w:spacing w:val="8"/>
          <w:sz w:val="21"/>
          <w:szCs w:val="21"/>
          <w:highlight w:val="none"/>
          <w:shd w:val="clear" w:color="auto" w:fill="FFFFFF"/>
        </w:rPr>
      </w:pPr>
      <w:r>
        <w:rPr>
          <w:rFonts w:hint="eastAsia" w:ascii="宋体" w:hAnsi="宋体" w:eastAsia="宋体" w:cs="宋体"/>
          <w:spacing w:val="8"/>
          <w:sz w:val="21"/>
          <w:szCs w:val="21"/>
          <w:highlight w:val="none"/>
          <w:shd w:val="clear" w:color="auto" w:fill="FFFFFF"/>
        </w:rPr>
        <w:t>投标人具有合法的营业执照</w:t>
      </w:r>
      <w:r>
        <w:rPr>
          <w:rFonts w:hint="eastAsia" w:ascii="宋体" w:hAnsi="宋体" w:eastAsia="宋体" w:cs="宋体"/>
          <w:spacing w:val="8"/>
          <w:sz w:val="21"/>
          <w:szCs w:val="21"/>
          <w:highlight w:val="none"/>
          <w:shd w:val="clear" w:color="auto" w:fill="FFFFFF"/>
          <w:lang w:eastAsia="zh-CN"/>
        </w:rPr>
        <w:t>，复印件或扫描件加盖公章</w:t>
      </w:r>
      <w:r>
        <w:rPr>
          <w:rFonts w:hint="eastAsia" w:ascii="宋体" w:hAnsi="宋体" w:eastAsia="宋体" w:cs="宋体"/>
          <w:spacing w:val="8"/>
          <w:sz w:val="21"/>
          <w:szCs w:val="21"/>
          <w:highlight w:val="none"/>
          <w:shd w:val="clear" w:color="auto" w:fill="FFFFFF"/>
        </w:rPr>
        <w:t>。</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spacing w:val="8"/>
          <w:sz w:val="21"/>
          <w:szCs w:val="21"/>
          <w:highlight w:val="none"/>
          <w:shd w:val="clear" w:color="auto" w:fill="FFFFFF"/>
        </w:rPr>
      </w:pPr>
      <w:r>
        <w:rPr>
          <w:rFonts w:hint="eastAsia" w:ascii="宋体" w:hAnsi="宋体" w:eastAsia="宋体" w:cs="宋体"/>
          <w:spacing w:val="8"/>
          <w:sz w:val="21"/>
          <w:szCs w:val="21"/>
          <w:highlight w:val="none"/>
          <w:shd w:val="clear" w:color="auto" w:fill="FFFFFF"/>
        </w:rPr>
        <w:t>四、公示时间及报名地址</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904" w:firstLineChars="400"/>
        <w:jc w:val="both"/>
        <w:textAlignment w:val="auto"/>
        <w:outlineLvl w:val="9"/>
        <w:rPr>
          <w:rFonts w:hint="eastAsia" w:ascii="宋体" w:hAnsi="宋体" w:eastAsia="宋体" w:cs="宋体"/>
          <w:color w:val="auto"/>
          <w:spacing w:val="8"/>
          <w:sz w:val="21"/>
          <w:szCs w:val="21"/>
          <w:highlight w:val="none"/>
          <w:shd w:val="clear" w:color="auto" w:fill="FFFFFF"/>
        </w:rPr>
      </w:pPr>
      <w:r>
        <w:rPr>
          <w:rFonts w:hint="eastAsia" w:ascii="宋体" w:hAnsi="宋体" w:eastAsia="宋体" w:cs="宋体"/>
          <w:color w:val="auto"/>
          <w:spacing w:val="8"/>
          <w:sz w:val="21"/>
          <w:szCs w:val="21"/>
          <w:highlight w:val="none"/>
          <w:shd w:val="clear" w:color="auto" w:fill="FFFFFF"/>
        </w:rPr>
        <w:t>1.公示时间：</w:t>
      </w:r>
      <w:r>
        <w:rPr>
          <w:rFonts w:hint="eastAsia" w:ascii="宋体" w:hAnsi="宋体" w:eastAsia="宋体" w:cs="宋体"/>
          <w:color w:val="auto"/>
          <w:spacing w:val="8"/>
          <w:sz w:val="21"/>
          <w:szCs w:val="21"/>
          <w:highlight w:val="none"/>
          <w:shd w:val="clear" w:color="auto" w:fill="FFFFFF"/>
          <w:lang w:val="en-US" w:eastAsia="zh-CN"/>
        </w:rPr>
        <w:t>2023</w:t>
      </w:r>
      <w:r>
        <w:rPr>
          <w:rFonts w:hint="eastAsia" w:ascii="宋体" w:hAnsi="宋体" w:eastAsia="宋体" w:cs="宋体"/>
          <w:color w:val="auto"/>
          <w:spacing w:val="8"/>
          <w:sz w:val="21"/>
          <w:szCs w:val="21"/>
          <w:highlight w:val="none"/>
          <w:shd w:val="clear" w:color="auto" w:fill="FFFFFF"/>
        </w:rPr>
        <w:t>年</w:t>
      </w:r>
      <w:r>
        <w:rPr>
          <w:rFonts w:hint="eastAsia" w:ascii="宋体" w:hAnsi="宋体" w:eastAsia="宋体" w:cs="宋体"/>
          <w:color w:val="auto"/>
          <w:spacing w:val="8"/>
          <w:sz w:val="21"/>
          <w:szCs w:val="21"/>
          <w:highlight w:val="none"/>
          <w:shd w:val="clear" w:color="auto" w:fill="FFFFFF"/>
          <w:lang w:val="en-US" w:eastAsia="zh-CN"/>
        </w:rPr>
        <w:t>5</w:t>
      </w:r>
      <w:r>
        <w:rPr>
          <w:rFonts w:hint="eastAsia" w:ascii="宋体" w:hAnsi="宋体" w:eastAsia="宋体" w:cs="宋体"/>
          <w:color w:val="auto"/>
          <w:spacing w:val="8"/>
          <w:sz w:val="21"/>
          <w:szCs w:val="21"/>
          <w:highlight w:val="none"/>
          <w:shd w:val="clear" w:color="auto" w:fill="FFFFFF"/>
        </w:rPr>
        <w:t>月</w:t>
      </w:r>
      <w:r>
        <w:rPr>
          <w:rFonts w:hint="eastAsia" w:ascii="宋体" w:hAnsi="宋体" w:eastAsia="宋体" w:cs="宋体"/>
          <w:color w:val="auto"/>
          <w:spacing w:val="8"/>
          <w:sz w:val="21"/>
          <w:szCs w:val="21"/>
          <w:highlight w:val="none"/>
          <w:shd w:val="clear" w:color="auto" w:fill="FFFFFF"/>
          <w:lang w:val="en-US" w:eastAsia="zh-CN"/>
        </w:rPr>
        <w:t>24</w:t>
      </w:r>
      <w:r>
        <w:rPr>
          <w:rFonts w:hint="eastAsia" w:ascii="宋体" w:hAnsi="宋体" w:eastAsia="宋体" w:cs="宋体"/>
          <w:color w:val="auto"/>
          <w:spacing w:val="8"/>
          <w:sz w:val="21"/>
          <w:szCs w:val="21"/>
          <w:highlight w:val="none"/>
          <w:shd w:val="clear" w:color="auto" w:fill="FFFFFF"/>
        </w:rPr>
        <w:t xml:space="preserve">日至 </w:t>
      </w:r>
      <w:r>
        <w:rPr>
          <w:rFonts w:hint="eastAsia" w:ascii="宋体" w:hAnsi="宋体" w:eastAsia="宋体" w:cs="宋体"/>
          <w:color w:val="auto"/>
          <w:spacing w:val="8"/>
          <w:sz w:val="21"/>
          <w:szCs w:val="21"/>
          <w:highlight w:val="none"/>
          <w:shd w:val="clear" w:color="auto" w:fill="FFFFFF"/>
          <w:lang w:val="en-US" w:eastAsia="zh-CN"/>
        </w:rPr>
        <w:t>2023</w:t>
      </w:r>
      <w:r>
        <w:rPr>
          <w:rFonts w:hint="eastAsia" w:ascii="宋体" w:hAnsi="宋体" w:eastAsia="宋体" w:cs="宋体"/>
          <w:color w:val="auto"/>
          <w:spacing w:val="8"/>
          <w:sz w:val="21"/>
          <w:szCs w:val="21"/>
          <w:highlight w:val="none"/>
          <w:shd w:val="clear" w:color="auto" w:fill="FFFFFF"/>
        </w:rPr>
        <w:t>年</w:t>
      </w:r>
      <w:r>
        <w:rPr>
          <w:rFonts w:hint="eastAsia" w:ascii="宋体" w:hAnsi="宋体" w:eastAsia="宋体" w:cs="宋体"/>
          <w:color w:val="auto"/>
          <w:spacing w:val="8"/>
          <w:sz w:val="21"/>
          <w:szCs w:val="21"/>
          <w:highlight w:val="none"/>
          <w:shd w:val="clear" w:color="auto" w:fill="FFFFFF"/>
          <w:lang w:val="en-US" w:eastAsia="zh-CN"/>
        </w:rPr>
        <w:t>5</w:t>
      </w:r>
      <w:r>
        <w:rPr>
          <w:rFonts w:hint="eastAsia" w:ascii="宋体" w:hAnsi="宋体" w:eastAsia="宋体" w:cs="宋体"/>
          <w:color w:val="auto"/>
          <w:spacing w:val="8"/>
          <w:sz w:val="21"/>
          <w:szCs w:val="21"/>
          <w:highlight w:val="none"/>
          <w:shd w:val="clear" w:color="auto" w:fill="FFFFFF"/>
        </w:rPr>
        <w:t>月</w:t>
      </w:r>
      <w:r>
        <w:rPr>
          <w:rFonts w:hint="eastAsia" w:ascii="宋体" w:hAnsi="宋体" w:eastAsia="宋体" w:cs="宋体"/>
          <w:color w:val="auto"/>
          <w:spacing w:val="8"/>
          <w:sz w:val="21"/>
          <w:szCs w:val="21"/>
          <w:highlight w:val="none"/>
          <w:shd w:val="clear" w:color="auto" w:fill="FFFFFF"/>
          <w:lang w:val="en-US" w:eastAsia="zh-CN"/>
        </w:rPr>
        <w:t>29</w:t>
      </w:r>
      <w:r>
        <w:rPr>
          <w:rFonts w:hint="eastAsia" w:ascii="宋体" w:hAnsi="宋体" w:eastAsia="宋体" w:cs="宋体"/>
          <w:color w:val="auto"/>
          <w:spacing w:val="8"/>
          <w:sz w:val="21"/>
          <w:szCs w:val="21"/>
          <w:highlight w:val="none"/>
          <w:shd w:val="clear" w:color="auto" w:fill="FFFFFF"/>
        </w:rPr>
        <w:t>日</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904" w:firstLineChars="400"/>
        <w:jc w:val="both"/>
        <w:textAlignment w:val="auto"/>
        <w:outlineLvl w:val="9"/>
        <w:rPr>
          <w:rFonts w:hint="eastAsia" w:ascii="宋体" w:hAnsi="宋体" w:eastAsia="宋体" w:cs="宋体"/>
          <w:color w:val="auto"/>
          <w:spacing w:val="8"/>
          <w:sz w:val="21"/>
          <w:szCs w:val="21"/>
          <w:highlight w:val="none"/>
          <w:shd w:val="clear" w:color="auto" w:fill="FFFFFF"/>
        </w:rPr>
      </w:pPr>
      <w:r>
        <w:rPr>
          <w:rFonts w:hint="eastAsia" w:ascii="宋体" w:hAnsi="宋体" w:eastAsia="宋体" w:cs="宋体"/>
          <w:color w:val="auto"/>
          <w:spacing w:val="8"/>
          <w:sz w:val="21"/>
          <w:szCs w:val="21"/>
          <w:highlight w:val="none"/>
          <w:shd w:val="clear" w:color="auto" w:fill="FFFFFF"/>
        </w:rPr>
        <w:t>2.</w:t>
      </w:r>
      <w:r>
        <w:rPr>
          <w:rFonts w:hint="eastAsia" w:ascii="宋体" w:hAnsi="宋体" w:eastAsia="宋体" w:cs="宋体"/>
          <w:b/>
          <w:bCs/>
          <w:color w:val="auto"/>
          <w:spacing w:val="8"/>
          <w:sz w:val="21"/>
          <w:szCs w:val="21"/>
          <w:highlight w:val="none"/>
          <w:shd w:val="clear" w:color="auto" w:fill="FFFFFF"/>
        </w:rPr>
        <w:t>投标截止日期</w:t>
      </w:r>
      <w:r>
        <w:rPr>
          <w:rFonts w:hint="eastAsia" w:ascii="宋体" w:hAnsi="宋体" w:eastAsia="宋体" w:cs="宋体"/>
          <w:color w:val="auto"/>
          <w:spacing w:val="8"/>
          <w:sz w:val="21"/>
          <w:szCs w:val="21"/>
          <w:highlight w:val="none"/>
          <w:shd w:val="clear" w:color="auto" w:fill="FFFFFF"/>
        </w:rPr>
        <w:t>：2</w:t>
      </w:r>
      <w:r>
        <w:rPr>
          <w:rFonts w:hint="eastAsia" w:ascii="宋体" w:hAnsi="宋体" w:eastAsia="宋体" w:cs="宋体"/>
          <w:color w:val="auto"/>
          <w:spacing w:val="8"/>
          <w:sz w:val="21"/>
          <w:szCs w:val="21"/>
          <w:highlight w:val="none"/>
          <w:shd w:val="clear" w:color="auto" w:fill="FFFFFF"/>
          <w:lang w:val="en-US" w:eastAsia="zh-CN"/>
        </w:rPr>
        <w:t>023</w:t>
      </w:r>
      <w:r>
        <w:rPr>
          <w:rFonts w:hint="eastAsia" w:ascii="宋体" w:hAnsi="宋体" w:eastAsia="宋体" w:cs="宋体"/>
          <w:color w:val="auto"/>
          <w:spacing w:val="8"/>
          <w:sz w:val="21"/>
          <w:szCs w:val="21"/>
          <w:highlight w:val="none"/>
          <w:shd w:val="clear" w:color="auto" w:fill="FFFFFF"/>
        </w:rPr>
        <w:t>年</w:t>
      </w:r>
      <w:r>
        <w:rPr>
          <w:rFonts w:hint="eastAsia" w:ascii="宋体" w:hAnsi="宋体" w:eastAsia="宋体" w:cs="宋体"/>
          <w:color w:val="auto"/>
          <w:spacing w:val="8"/>
          <w:sz w:val="21"/>
          <w:szCs w:val="21"/>
          <w:highlight w:val="none"/>
          <w:shd w:val="clear" w:color="auto" w:fill="FFFFFF"/>
          <w:lang w:val="en-US" w:eastAsia="zh-CN"/>
        </w:rPr>
        <w:t>5</w:t>
      </w:r>
      <w:r>
        <w:rPr>
          <w:rFonts w:hint="eastAsia" w:ascii="宋体" w:hAnsi="宋体" w:eastAsia="宋体" w:cs="宋体"/>
          <w:color w:val="auto"/>
          <w:spacing w:val="8"/>
          <w:sz w:val="21"/>
          <w:szCs w:val="21"/>
          <w:highlight w:val="none"/>
          <w:shd w:val="clear" w:color="auto" w:fill="FFFFFF"/>
        </w:rPr>
        <w:t>月</w:t>
      </w:r>
      <w:r>
        <w:rPr>
          <w:rFonts w:hint="eastAsia" w:ascii="宋体" w:hAnsi="宋体" w:eastAsia="宋体" w:cs="宋体"/>
          <w:color w:val="auto"/>
          <w:spacing w:val="8"/>
          <w:sz w:val="21"/>
          <w:szCs w:val="21"/>
          <w:highlight w:val="none"/>
          <w:shd w:val="clear" w:color="auto" w:fill="FFFFFF"/>
          <w:lang w:val="en-US" w:eastAsia="zh-CN"/>
        </w:rPr>
        <w:t>31</w:t>
      </w:r>
      <w:r>
        <w:rPr>
          <w:rFonts w:hint="eastAsia" w:ascii="宋体" w:hAnsi="宋体" w:eastAsia="宋体" w:cs="宋体"/>
          <w:color w:val="auto"/>
          <w:spacing w:val="8"/>
          <w:sz w:val="21"/>
          <w:szCs w:val="21"/>
          <w:highlight w:val="none"/>
          <w:shd w:val="clear" w:color="auto" w:fill="FFFFFF"/>
        </w:rPr>
        <w:t>日17点前（过期将视为自动放弃此次投标）</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904" w:firstLineChars="400"/>
        <w:jc w:val="both"/>
        <w:textAlignment w:val="auto"/>
        <w:outlineLvl w:val="9"/>
        <w:rPr>
          <w:rFonts w:hint="eastAsia" w:ascii="宋体" w:hAnsi="宋体" w:eastAsia="宋体" w:cs="宋体"/>
          <w:spacing w:val="8"/>
          <w:sz w:val="21"/>
          <w:szCs w:val="21"/>
          <w:highlight w:val="none"/>
          <w:shd w:val="clear" w:color="auto" w:fill="FFFFFF"/>
        </w:rPr>
      </w:pPr>
      <w:r>
        <w:rPr>
          <w:rFonts w:hint="eastAsia" w:ascii="宋体" w:hAnsi="宋体" w:eastAsia="宋体" w:cs="宋体"/>
          <w:color w:val="auto"/>
          <w:spacing w:val="8"/>
          <w:sz w:val="21"/>
          <w:szCs w:val="21"/>
          <w:highlight w:val="none"/>
          <w:shd w:val="clear" w:color="auto" w:fill="FFFFFF"/>
        </w:rPr>
        <w:t>3.公告发布平台：医院官网、医院</w:t>
      </w:r>
      <w:r>
        <w:rPr>
          <w:rFonts w:hint="eastAsia" w:ascii="宋体" w:hAnsi="宋体" w:cs="宋体"/>
          <w:color w:val="auto"/>
          <w:spacing w:val="8"/>
          <w:sz w:val="21"/>
          <w:szCs w:val="21"/>
          <w:highlight w:val="none"/>
          <w:shd w:val="clear" w:color="auto" w:fill="FFFFFF"/>
          <w:lang w:eastAsia="zh-CN"/>
        </w:rPr>
        <w:t>招标采购</w:t>
      </w:r>
      <w:r>
        <w:rPr>
          <w:rFonts w:hint="eastAsia" w:ascii="宋体" w:hAnsi="宋体" w:eastAsia="宋体" w:cs="宋体"/>
          <w:color w:val="auto"/>
          <w:spacing w:val="8"/>
          <w:sz w:val="21"/>
          <w:szCs w:val="21"/>
          <w:highlight w:val="none"/>
          <w:shd w:val="clear" w:color="auto" w:fill="FFFFFF"/>
        </w:rPr>
        <w:t>微信公众号、</w:t>
      </w:r>
      <w:r>
        <w:rPr>
          <w:rFonts w:hint="eastAsia" w:ascii="宋体" w:hAnsi="宋体" w:eastAsia="宋体" w:cs="宋体"/>
          <w:spacing w:val="8"/>
          <w:sz w:val="21"/>
          <w:szCs w:val="21"/>
          <w:highlight w:val="none"/>
          <w:shd w:val="clear" w:color="auto" w:fill="FFFFFF"/>
        </w:rPr>
        <w:t>院内公示栏</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904" w:firstLineChars="400"/>
        <w:jc w:val="both"/>
        <w:textAlignment w:val="auto"/>
        <w:outlineLvl w:val="9"/>
        <w:rPr>
          <w:rFonts w:hint="eastAsia" w:ascii="宋体" w:hAnsi="宋体" w:eastAsia="宋体" w:cs="宋体"/>
          <w:spacing w:val="8"/>
          <w:sz w:val="21"/>
          <w:szCs w:val="21"/>
          <w:highlight w:val="none"/>
          <w:shd w:val="clear" w:color="auto" w:fill="FFFFFF"/>
          <w:lang w:val="en-US" w:eastAsia="zh-CN"/>
        </w:rPr>
      </w:pPr>
      <w:r>
        <w:rPr>
          <w:rFonts w:hint="eastAsia" w:ascii="宋体" w:hAnsi="宋体" w:eastAsia="宋体" w:cs="宋体"/>
          <w:spacing w:val="8"/>
          <w:sz w:val="21"/>
          <w:szCs w:val="21"/>
          <w:highlight w:val="none"/>
          <w:shd w:val="clear" w:color="auto" w:fill="FFFFFF"/>
        </w:rPr>
        <w:t>4.</w:t>
      </w:r>
      <w:r>
        <w:rPr>
          <w:rFonts w:hint="eastAsia" w:ascii="宋体" w:hAnsi="宋体" w:cs="宋体"/>
          <w:spacing w:val="8"/>
          <w:sz w:val="21"/>
          <w:szCs w:val="21"/>
          <w:highlight w:val="none"/>
          <w:shd w:val="clear" w:color="auto" w:fill="FFFFFF"/>
          <w:lang w:eastAsia="zh-CN"/>
        </w:rPr>
        <w:t>投标</w:t>
      </w:r>
      <w:r>
        <w:rPr>
          <w:rFonts w:hint="eastAsia" w:ascii="宋体" w:hAnsi="宋体" w:eastAsia="宋体" w:cs="宋体"/>
          <w:spacing w:val="8"/>
          <w:sz w:val="21"/>
          <w:szCs w:val="21"/>
          <w:highlight w:val="none"/>
          <w:shd w:val="clear" w:color="auto" w:fill="FFFFFF"/>
        </w:rPr>
        <w:t>地址：天津市滨海新区塘沽杭州道90号行政楼</w:t>
      </w:r>
      <w:r>
        <w:rPr>
          <w:rFonts w:hint="eastAsia" w:ascii="宋体" w:hAnsi="宋体" w:cs="宋体"/>
          <w:spacing w:val="8"/>
          <w:sz w:val="21"/>
          <w:szCs w:val="21"/>
          <w:highlight w:val="none"/>
          <w:shd w:val="clear" w:color="auto" w:fill="FFFFFF"/>
          <w:lang w:eastAsia="zh-CN"/>
        </w:rPr>
        <w:t>四</w:t>
      </w:r>
      <w:r>
        <w:rPr>
          <w:rFonts w:hint="eastAsia" w:ascii="宋体" w:hAnsi="宋体" w:eastAsia="宋体" w:cs="宋体"/>
          <w:spacing w:val="8"/>
          <w:sz w:val="21"/>
          <w:szCs w:val="21"/>
          <w:highlight w:val="none"/>
          <w:shd w:val="clear" w:color="auto" w:fill="FFFFFF"/>
        </w:rPr>
        <w:t>楼</w:t>
      </w:r>
      <w:r>
        <w:rPr>
          <w:rFonts w:hint="eastAsia" w:ascii="宋体" w:hAnsi="宋体" w:eastAsia="宋体" w:cs="宋体"/>
          <w:spacing w:val="8"/>
          <w:sz w:val="21"/>
          <w:szCs w:val="21"/>
          <w:highlight w:val="none"/>
          <w:shd w:val="clear" w:color="auto" w:fill="FFFFFF"/>
          <w:lang w:eastAsia="zh-CN"/>
        </w:rPr>
        <w:t>综合</w:t>
      </w:r>
      <w:r>
        <w:rPr>
          <w:rFonts w:hint="eastAsia" w:ascii="宋体" w:hAnsi="宋体" w:eastAsia="宋体" w:cs="宋体"/>
          <w:spacing w:val="8"/>
          <w:sz w:val="21"/>
          <w:szCs w:val="21"/>
          <w:highlight w:val="none"/>
          <w:shd w:val="clear" w:color="auto" w:fill="FFFFFF"/>
        </w:rPr>
        <w:t>办</w:t>
      </w:r>
      <w:r>
        <w:rPr>
          <w:rFonts w:hint="eastAsia" w:ascii="宋体" w:hAnsi="宋体" w:eastAsia="宋体" w:cs="宋体"/>
          <w:spacing w:val="8"/>
          <w:sz w:val="21"/>
          <w:szCs w:val="21"/>
          <w:highlight w:val="none"/>
          <w:shd w:val="clear" w:color="auto" w:fill="FFFFFF"/>
          <w:lang w:val="en-US" w:eastAsia="zh-CN"/>
        </w:rPr>
        <w:t>；</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1130" w:firstLineChars="500"/>
        <w:textAlignment w:val="auto"/>
        <w:rPr>
          <w:rFonts w:hint="eastAsia" w:ascii="宋体" w:hAnsi="宋体" w:eastAsia="宋体" w:cs="宋体"/>
          <w:spacing w:val="8"/>
          <w:sz w:val="21"/>
          <w:szCs w:val="21"/>
          <w:highlight w:val="none"/>
          <w:shd w:val="clear" w:color="auto" w:fill="FFFFFF"/>
          <w:lang w:val="en-US" w:eastAsia="zh-CN"/>
        </w:rPr>
      </w:pPr>
      <w:r>
        <w:rPr>
          <w:rFonts w:hint="eastAsia" w:ascii="宋体" w:hAnsi="宋体" w:eastAsia="宋体" w:cs="宋体"/>
          <w:spacing w:val="8"/>
          <w:sz w:val="21"/>
          <w:szCs w:val="21"/>
          <w:highlight w:val="none"/>
          <w:shd w:val="clear" w:color="auto" w:fill="FFFFFF"/>
        </w:rPr>
        <w:t>联系电话：60</w:t>
      </w:r>
      <w:r>
        <w:rPr>
          <w:rFonts w:hint="eastAsia" w:ascii="宋体" w:hAnsi="宋体" w:cs="宋体"/>
          <w:spacing w:val="8"/>
          <w:sz w:val="21"/>
          <w:szCs w:val="21"/>
          <w:highlight w:val="none"/>
          <w:shd w:val="clear" w:color="auto" w:fill="FFFFFF"/>
          <w:lang w:val="en-US" w:eastAsia="zh-CN"/>
        </w:rPr>
        <w:t xml:space="preserve">837877   </w:t>
      </w:r>
      <w:r>
        <w:rPr>
          <w:rFonts w:hint="eastAsia" w:ascii="宋体" w:hAnsi="宋体" w:eastAsia="宋体" w:cs="宋体"/>
          <w:spacing w:val="8"/>
          <w:sz w:val="21"/>
          <w:szCs w:val="21"/>
          <w:highlight w:val="none"/>
          <w:shd w:val="clear" w:color="auto" w:fill="FFFFFF"/>
        </w:rPr>
        <w:t xml:space="preserve">  联系人：</w:t>
      </w:r>
      <w:r>
        <w:rPr>
          <w:rFonts w:hint="eastAsia" w:ascii="宋体" w:hAnsi="宋体" w:cs="宋体"/>
          <w:spacing w:val="8"/>
          <w:sz w:val="21"/>
          <w:szCs w:val="21"/>
          <w:highlight w:val="none"/>
          <w:shd w:val="clear" w:color="auto" w:fill="FFFFFF"/>
          <w:lang w:val="en-US" w:eastAsia="zh-CN"/>
        </w:rPr>
        <w:t xml:space="preserve"> </w:t>
      </w:r>
      <w:r>
        <w:rPr>
          <w:rFonts w:hint="eastAsia" w:ascii="宋体" w:hAnsi="宋体" w:cs="宋体"/>
          <w:spacing w:val="8"/>
          <w:sz w:val="21"/>
          <w:szCs w:val="21"/>
          <w:highlight w:val="none"/>
          <w:shd w:val="clear" w:color="auto" w:fill="FFFFFF"/>
          <w:lang w:eastAsia="zh-CN"/>
        </w:rPr>
        <w:t>张老师</w:t>
      </w:r>
      <w:r>
        <w:rPr>
          <w:rFonts w:hint="eastAsia" w:ascii="宋体" w:hAnsi="宋体" w:cs="宋体"/>
          <w:spacing w:val="8"/>
          <w:sz w:val="21"/>
          <w:szCs w:val="21"/>
          <w:highlight w:val="none"/>
          <w:shd w:val="clear" w:color="auto" w:fill="FFFFFF"/>
          <w:lang w:val="en-US" w:eastAsia="zh-CN"/>
        </w:rPr>
        <w:t xml:space="preserve">  </w:t>
      </w:r>
      <w:r>
        <w:rPr>
          <w:rFonts w:hint="eastAsia" w:ascii="宋体" w:hAnsi="宋体" w:cs="宋体"/>
          <w:spacing w:val="8"/>
          <w:sz w:val="21"/>
          <w:szCs w:val="21"/>
          <w:highlight w:val="none"/>
          <w:shd w:val="clear" w:color="auto" w:fill="FFFFFF"/>
          <w:lang w:eastAsia="zh-CN"/>
        </w:rPr>
        <w:t>刘老师</w:t>
      </w:r>
      <w:r>
        <w:rPr>
          <w:rFonts w:hint="eastAsia" w:ascii="宋体" w:hAnsi="宋体" w:eastAsia="宋体" w:cs="宋体"/>
          <w:spacing w:val="8"/>
          <w:sz w:val="21"/>
          <w:szCs w:val="21"/>
          <w:highlight w:val="none"/>
          <w:shd w:val="clear" w:color="auto" w:fill="FFFFFF"/>
          <w:lang w:val="en-US" w:eastAsia="zh-CN"/>
        </w:rPr>
        <w:t xml:space="preserve"> </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00" w:lineRule="exact"/>
        <w:ind w:firstLine="904" w:firstLineChars="400"/>
        <w:jc w:val="both"/>
        <w:textAlignment w:val="auto"/>
        <w:rPr>
          <w:rFonts w:hint="eastAsia" w:ascii="宋体" w:hAnsi="宋体" w:eastAsia="宋体" w:cs="宋体"/>
          <w:b w:val="0"/>
          <w:bCs w:val="0"/>
          <w:spacing w:val="8"/>
          <w:sz w:val="21"/>
          <w:szCs w:val="21"/>
          <w:highlight w:val="none"/>
          <w:shd w:val="clear" w:color="auto" w:fill="FFFFFF"/>
        </w:rPr>
      </w:pPr>
      <w:r>
        <w:rPr>
          <w:rFonts w:hint="eastAsia" w:ascii="宋体" w:hAnsi="宋体" w:cs="宋体"/>
          <w:color w:val="333333"/>
          <w:spacing w:val="8"/>
          <w:sz w:val="21"/>
          <w:szCs w:val="21"/>
          <w:highlight w:val="none"/>
          <w:shd w:val="clear" w:color="auto" w:fill="FFFFFF"/>
          <w:lang w:val="en-US" w:eastAsia="zh-CN"/>
        </w:rPr>
        <w:t>5.</w:t>
      </w:r>
      <w:r>
        <w:rPr>
          <w:rFonts w:hint="eastAsia" w:ascii="宋体" w:hAnsi="宋体" w:eastAsia="宋体" w:cs="宋体"/>
          <w:b/>
          <w:bCs/>
          <w:color w:val="333333"/>
          <w:spacing w:val="8"/>
          <w:sz w:val="21"/>
          <w:szCs w:val="21"/>
          <w:highlight w:val="none"/>
          <w:shd w:val="clear" w:color="auto" w:fill="FFFFFF"/>
        </w:rPr>
        <w:t>投标文件要求:</w:t>
      </w:r>
      <w:r>
        <w:rPr>
          <w:rFonts w:hint="eastAsia" w:ascii="宋体" w:hAnsi="宋体" w:eastAsia="宋体" w:cs="宋体"/>
          <w:b w:val="0"/>
          <w:bCs w:val="0"/>
          <w:spacing w:val="8"/>
          <w:sz w:val="21"/>
          <w:szCs w:val="21"/>
          <w:highlight w:val="none"/>
          <w:shd w:val="clear" w:color="auto" w:fill="FFFFFF"/>
        </w:rPr>
        <w:t>投标文件要求正副本各一份，资质文件开标前审核</w:t>
      </w:r>
      <w:r>
        <w:rPr>
          <w:rFonts w:hint="eastAsia" w:ascii="宋体" w:hAnsi="宋体" w:eastAsia="宋体" w:cs="宋体"/>
          <w:b w:val="0"/>
          <w:bCs w:val="0"/>
          <w:spacing w:val="8"/>
          <w:sz w:val="21"/>
          <w:szCs w:val="21"/>
          <w:highlight w:val="none"/>
          <w:shd w:val="clear" w:color="auto" w:fill="FFFFFF"/>
          <w:lang w:eastAsia="zh-CN"/>
        </w:rPr>
        <w:t>（详见附件一：</w:t>
      </w:r>
      <w:r>
        <w:rPr>
          <w:rFonts w:hint="eastAsia" w:ascii="宋体" w:hAnsi="宋体" w:eastAsia="宋体" w:cs="宋体"/>
          <w:b w:val="0"/>
          <w:bCs w:val="0"/>
          <w:spacing w:val="8"/>
          <w:sz w:val="21"/>
          <w:szCs w:val="21"/>
          <w:highlight w:val="none"/>
          <w:shd w:val="clear" w:color="auto" w:fill="FFFFFF"/>
          <w:lang w:val="en-US" w:eastAsia="zh-CN"/>
        </w:rPr>
        <w:t>供应商资质审查要求</w:t>
      </w:r>
      <w:r>
        <w:rPr>
          <w:rFonts w:hint="eastAsia" w:ascii="宋体" w:hAnsi="宋体" w:eastAsia="宋体" w:cs="宋体"/>
          <w:b w:val="0"/>
          <w:bCs w:val="0"/>
          <w:spacing w:val="8"/>
          <w:sz w:val="21"/>
          <w:szCs w:val="21"/>
          <w:highlight w:val="none"/>
          <w:shd w:val="clear" w:color="auto" w:fill="FFFFFF"/>
          <w:lang w:eastAsia="zh-CN"/>
        </w:rPr>
        <w:t>）</w:t>
      </w:r>
      <w:r>
        <w:rPr>
          <w:rFonts w:hint="eastAsia" w:ascii="宋体" w:hAnsi="宋体" w:eastAsia="宋体" w:cs="宋体"/>
          <w:b w:val="0"/>
          <w:bCs w:val="0"/>
          <w:spacing w:val="8"/>
          <w:sz w:val="21"/>
          <w:szCs w:val="21"/>
          <w:highlight w:val="none"/>
          <w:shd w:val="clear" w:color="auto" w:fill="FFFFFF"/>
        </w:rPr>
        <w:t>，要求与技术标、商务标分开密封，在密封处加盖单位公章，并留</w:t>
      </w:r>
      <w:r>
        <w:rPr>
          <w:rFonts w:hint="eastAsia" w:ascii="宋体" w:hAnsi="宋体" w:eastAsia="宋体" w:cs="宋体"/>
          <w:b w:val="0"/>
          <w:bCs w:val="0"/>
          <w:spacing w:val="8"/>
          <w:sz w:val="21"/>
          <w:szCs w:val="21"/>
          <w:highlight w:val="none"/>
          <w:shd w:val="clear" w:color="auto" w:fill="FFFFFF"/>
          <w:lang w:eastAsia="zh-CN"/>
        </w:rPr>
        <w:t>投标人</w:t>
      </w:r>
      <w:r>
        <w:rPr>
          <w:rFonts w:hint="eastAsia" w:ascii="宋体" w:hAnsi="宋体" w:eastAsia="宋体" w:cs="宋体"/>
          <w:b w:val="0"/>
          <w:bCs w:val="0"/>
          <w:spacing w:val="8"/>
          <w:sz w:val="21"/>
          <w:szCs w:val="21"/>
          <w:highlight w:val="none"/>
          <w:shd w:val="clear" w:color="auto" w:fill="FFFFFF"/>
        </w:rPr>
        <w:t>联系方式，以便通知开标时间。</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440" w:lineRule="exact"/>
        <w:ind w:firstLine="907" w:firstLineChars="400"/>
        <w:jc w:val="both"/>
        <w:textAlignment w:val="auto"/>
        <w:rPr>
          <w:rFonts w:hint="eastAsia" w:ascii="宋体" w:hAnsi="宋体" w:eastAsia="宋体" w:cs="宋体"/>
          <w:b/>
          <w:bCs/>
          <w:spacing w:val="8"/>
          <w:sz w:val="21"/>
          <w:szCs w:val="21"/>
          <w:highlight w:val="none"/>
          <w:shd w:val="clear" w:color="auto" w:fill="FFFFFF"/>
        </w:rPr>
      </w:pPr>
      <w:r>
        <w:rPr>
          <w:rFonts w:hint="eastAsia" w:ascii="宋体" w:hAnsi="宋体" w:cs="宋体"/>
          <w:b/>
          <w:bCs/>
          <w:spacing w:val="8"/>
          <w:sz w:val="21"/>
          <w:szCs w:val="21"/>
          <w:highlight w:val="none"/>
          <w:shd w:val="clear" w:color="auto" w:fill="FFFFFF"/>
          <w:lang w:val="en-US" w:eastAsia="zh-CN"/>
        </w:rPr>
        <w:t>6.</w:t>
      </w:r>
      <w:r>
        <w:rPr>
          <w:rFonts w:hint="eastAsia" w:ascii="宋体" w:hAnsi="宋体" w:cs="宋体"/>
          <w:b/>
          <w:bCs/>
          <w:spacing w:val="8"/>
          <w:sz w:val="21"/>
          <w:szCs w:val="21"/>
          <w:highlight w:val="none"/>
          <w:shd w:val="clear" w:color="auto" w:fill="FFFFFF"/>
          <w:lang w:eastAsia="zh-CN"/>
        </w:rPr>
        <w:t>报名要求：</w:t>
      </w:r>
      <w:r>
        <w:rPr>
          <w:rFonts w:hint="eastAsia" w:ascii="宋体" w:hAnsi="宋体" w:cs="宋体"/>
          <w:spacing w:val="8"/>
          <w:sz w:val="21"/>
          <w:szCs w:val="21"/>
          <w:highlight w:val="none"/>
          <w:shd w:val="clear" w:color="auto" w:fill="FFFFFF"/>
          <w:lang w:eastAsia="zh-CN"/>
        </w:rPr>
        <w:t>请参加投标的供应商将资质文件材料（盖章</w:t>
      </w:r>
      <w:r>
        <w:rPr>
          <w:rFonts w:hint="eastAsia" w:ascii="宋体" w:hAnsi="宋体" w:cs="宋体"/>
          <w:spacing w:val="8"/>
          <w:sz w:val="21"/>
          <w:szCs w:val="21"/>
          <w:highlight w:val="none"/>
          <w:shd w:val="clear" w:color="auto" w:fill="FFFFFF"/>
          <w:lang w:val="en-US" w:eastAsia="zh-CN"/>
        </w:rPr>
        <w:t>PDF版扫描件</w:t>
      </w:r>
      <w:r>
        <w:rPr>
          <w:rFonts w:hint="eastAsia" w:ascii="宋体" w:hAnsi="宋体" w:cs="宋体"/>
          <w:spacing w:val="8"/>
          <w:sz w:val="21"/>
          <w:szCs w:val="21"/>
          <w:highlight w:val="none"/>
          <w:shd w:val="clear" w:color="auto" w:fill="FFFFFF"/>
          <w:lang w:eastAsia="zh-CN"/>
        </w:rPr>
        <w:t>）在投标截止日期前通过邮箱发送至</w:t>
      </w:r>
      <w:r>
        <w:rPr>
          <w:rFonts w:hint="eastAsia" w:ascii="宋体" w:hAnsi="宋体" w:cs="宋体"/>
          <w:spacing w:val="8"/>
          <w:sz w:val="21"/>
          <w:szCs w:val="21"/>
          <w:highlight w:val="none"/>
          <w:shd w:val="clear" w:color="auto" w:fill="FFFFFF"/>
          <w:lang w:val="en-US" w:eastAsia="zh-CN"/>
        </w:rPr>
        <w:t>bhxqzyyycgb@163.com进行报名，并电话确认</w:t>
      </w:r>
      <w:r>
        <w:rPr>
          <w:rFonts w:hint="eastAsia" w:ascii="宋体" w:hAnsi="宋体" w:cs="宋体"/>
          <w:spacing w:val="8"/>
          <w:sz w:val="21"/>
          <w:szCs w:val="21"/>
          <w:highlight w:val="none"/>
          <w:shd w:val="clear" w:color="auto" w:fill="FFFFFF"/>
          <w:lang w:eastAsia="zh-CN"/>
        </w:rPr>
        <w:t>。</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color w:val="333333"/>
          <w:spacing w:val="8"/>
          <w:sz w:val="21"/>
          <w:szCs w:val="21"/>
          <w:highlight w:val="none"/>
          <w:shd w:val="clear" w:color="auto" w:fill="FFFFFF"/>
        </w:rPr>
        <w:t>五、招标方式：院内招标。</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color w:val="333333"/>
          <w:spacing w:val="8"/>
          <w:sz w:val="21"/>
          <w:szCs w:val="21"/>
          <w:highlight w:val="none"/>
          <w:shd w:val="clear" w:color="auto" w:fill="FFFFFF"/>
        </w:rPr>
        <w:t>六、开标时间及地点：另行通知。</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color w:val="333333"/>
          <w:spacing w:val="8"/>
          <w:sz w:val="21"/>
          <w:szCs w:val="21"/>
          <w:highlight w:val="none"/>
          <w:shd w:val="clear" w:color="auto" w:fill="FFFFFF"/>
        </w:rPr>
        <w:t>七、评标办法：综合评分法。</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textAlignment w:val="auto"/>
        <w:rPr>
          <w:rFonts w:hint="eastAsia" w:ascii="宋体" w:hAnsi="宋体" w:eastAsia="宋体" w:cs="宋体"/>
          <w:spacing w:val="8"/>
          <w:sz w:val="21"/>
          <w:szCs w:val="21"/>
          <w:highlight w:val="none"/>
          <w:shd w:val="clear" w:color="auto" w:fill="FFFFFF"/>
        </w:rPr>
      </w:pPr>
      <w:r>
        <w:rPr>
          <w:rFonts w:hint="eastAsia" w:ascii="宋体" w:hAnsi="宋体" w:eastAsia="宋体" w:cs="宋体"/>
          <w:color w:val="333333"/>
          <w:spacing w:val="8"/>
          <w:sz w:val="21"/>
          <w:szCs w:val="21"/>
          <w:highlight w:val="none"/>
          <w:shd w:val="clear" w:color="auto" w:fill="FFFFFF"/>
        </w:rPr>
        <w:t>八、监督电话：</w:t>
      </w:r>
      <w:r>
        <w:rPr>
          <w:rFonts w:hint="eastAsia" w:ascii="宋体" w:hAnsi="宋体" w:eastAsia="宋体" w:cs="宋体"/>
          <w:spacing w:val="8"/>
          <w:sz w:val="21"/>
          <w:szCs w:val="21"/>
          <w:highlight w:val="none"/>
          <w:shd w:val="clear" w:color="auto" w:fill="FFFFFF"/>
        </w:rPr>
        <w:t>60837861</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textAlignment w:val="auto"/>
        <w:rPr>
          <w:rFonts w:hint="eastAsia" w:ascii="宋体" w:hAnsi="宋体" w:eastAsia="宋体" w:cs="宋体"/>
          <w:spacing w:val="8"/>
          <w:sz w:val="21"/>
          <w:szCs w:val="21"/>
          <w:highlight w:val="none"/>
          <w:shd w:val="clear" w:color="auto" w:fill="FFFFFF"/>
        </w:rPr>
      </w:pPr>
      <w:r>
        <w:rPr>
          <w:rFonts w:hint="eastAsia" w:ascii="宋体" w:hAnsi="宋体" w:eastAsia="宋体" w:cs="宋体"/>
          <w:spacing w:val="8"/>
          <w:sz w:val="21"/>
          <w:szCs w:val="21"/>
          <w:highlight w:val="none"/>
          <w:shd w:val="clear" w:color="auto" w:fill="FFFFFF"/>
        </w:rPr>
        <w:t>九、本招标文件的最终解释权归天津市滨海新区中医医院。</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textAlignment w:val="auto"/>
        <w:rPr>
          <w:rFonts w:hint="eastAsia" w:ascii="宋体" w:hAnsi="宋体" w:eastAsia="宋体" w:cs="宋体"/>
          <w:spacing w:val="8"/>
          <w:sz w:val="21"/>
          <w:szCs w:val="21"/>
          <w:highlight w:val="none"/>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5198" w:firstLineChars="23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color w:val="333333"/>
          <w:spacing w:val="8"/>
          <w:sz w:val="21"/>
          <w:szCs w:val="21"/>
          <w:highlight w:val="none"/>
          <w:shd w:val="clear" w:color="auto" w:fill="FFFFFF"/>
        </w:rPr>
        <w:t>天津市滨海新区中医医院</w:t>
      </w:r>
    </w:p>
    <w:p>
      <w:pPr>
        <w:adjustRightInd w:val="0"/>
        <w:snapToGrid w:val="0"/>
        <w:spacing w:line="360" w:lineRule="auto"/>
        <w:rPr>
          <w:rFonts w:ascii="仿宋_GB2312" w:hAnsi="微软雅黑" w:eastAsia="仿宋_GB2312" w:cs="仿宋_GB2312"/>
          <w:spacing w:val="8"/>
          <w:sz w:val="24"/>
          <w:highlight w:val="none"/>
          <w:shd w:val="clear" w:color="auto" w:fill="FFFFFF"/>
        </w:rPr>
      </w:pPr>
      <w:r>
        <w:rPr>
          <w:rFonts w:hint="eastAsia" w:ascii="宋体" w:hAnsi="宋体" w:eastAsia="宋体" w:cs="宋体"/>
          <w:color w:val="333333"/>
          <w:spacing w:val="8"/>
          <w:sz w:val="21"/>
          <w:szCs w:val="21"/>
          <w:highlight w:val="none"/>
          <w:shd w:val="clear" w:color="auto" w:fill="FFFFFF"/>
        </w:rPr>
        <w:t xml:space="preserve">                               </w:t>
      </w:r>
      <w:r>
        <w:rPr>
          <w:rFonts w:hint="eastAsia" w:ascii="宋体" w:hAnsi="宋体" w:eastAsia="宋体" w:cs="宋体"/>
          <w:color w:val="333333"/>
          <w:spacing w:val="8"/>
          <w:sz w:val="21"/>
          <w:szCs w:val="21"/>
          <w:highlight w:val="none"/>
          <w:shd w:val="clear" w:color="auto" w:fill="FFFFFF"/>
          <w:lang w:val="en-US" w:eastAsia="zh-CN"/>
        </w:rPr>
        <w:t xml:space="preserve">              </w:t>
      </w:r>
      <w:r>
        <w:rPr>
          <w:rFonts w:hint="eastAsia" w:ascii="宋体" w:hAnsi="宋体" w:eastAsia="宋体" w:cs="宋体"/>
          <w:color w:val="auto"/>
          <w:spacing w:val="8"/>
          <w:sz w:val="21"/>
          <w:szCs w:val="21"/>
          <w:highlight w:val="none"/>
          <w:shd w:val="clear" w:color="auto" w:fill="FFFFFF"/>
          <w:lang w:val="en-US" w:eastAsia="zh-CN"/>
        </w:rPr>
        <w:t>2023年5月24日</w:t>
      </w:r>
      <w:r>
        <w:rPr>
          <w:rFonts w:hint="eastAsia" w:ascii="宋体" w:hAnsi="宋体" w:eastAsia="宋体" w:cs="宋体"/>
          <w:color w:val="333333"/>
          <w:spacing w:val="8"/>
          <w:sz w:val="21"/>
          <w:szCs w:val="21"/>
          <w:highlight w:val="none"/>
          <w:shd w:val="clear" w:color="auto" w:fill="FFFFFF"/>
        </w:rPr>
        <w:br w:type="page"/>
      </w:r>
    </w:p>
    <w:p>
      <w:pPr>
        <w:keepNext w:val="0"/>
        <w:keepLines w:val="0"/>
        <w:pageBreakBefore w:val="0"/>
        <w:kinsoku/>
        <w:wordWrap/>
        <w:overflowPunct/>
        <w:topLinePunct w:val="0"/>
        <w:autoSpaceDE/>
        <w:autoSpaceDN/>
        <w:bidi w:val="0"/>
        <w:adjustRightInd w:val="0"/>
        <w:snapToGrid w:val="0"/>
        <w:spacing w:line="360" w:lineRule="auto"/>
        <w:ind w:left="0" w:leftChars="0" w:firstLine="602" w:firstLineChars="200"/>
        <w:jc w:val="center"/>
        <w:rPr>
          <w:rFonts w:ascii="宋体" w:hAnsi="宋体" w:eastAsia="宋体" w:cs="宋体"/>
          <w:b/>
          <w:bCs/>
          <w:sz w:val="30"/>
          <w:szCs w:val="30"/>
          <w:highlight w:val="none"/>
        </w:rPr>
      </w:pPr>
      <w:r>
        <w:rPr>
          <w:rFonts w:hint="eastAsia" w:ascii="宋体" w:hAnsi="宋体" w:eastAsia="宋体" w:cs="宋体"/>
          <w:b/>
          <w:bCs/>
          <w:sz w:val="30"/>
          <w:szCs w:val="30"/>
          <w:highlight w:val="none"/>
        </w:rPr>
        <w:t>项目需求</w:t>
      </w:r>
    </w:p>
    <w:p>
      <w:pPr>
        <w:widowControl/>
        <w:shd w:val="clear" w:color="auto" w:fill="FFFFFF"/>
        <w:spacing w:line="450" w:lineRule="atLeast"/>
        <w:jc w:val="left"/>
        <w:rPr>
          <w:rFonts w:ascii="仿宋" w:hAnsi="仿宋" w:eastAsia="仿宋" w:cs="仿宋_GB2312"/>
          <w:color w:val="000000"/>
          <w:sz w:val="24"/>
          <w:szCs w:val="24"/>
          <w:highlight w:val="none"/>
        </w:rPr>
      </w:pPr>
      <w:r>
        <w:rPr>
          <w:rFonts w:hint="eastAsia" w:ascii="仿宋" w:hAnsi="仿宋" w:eastAsia="仿宋" w:cs="仿宋_GB2312"/>
          <w:b/>
          <w:color w:val="000000"/>
          <w:kern w:val="0"/>
          <w:sz w:val="24"/>
          <w:szCs w:val="24"/>
          <w:highlight w:val="none"/>
          <w:shd w:val="clear" w:color="auto" w:fill="FFFFFF"/>
        </w:rPr>
        <w:t>一、项目概况</w:t>
      </w:r>
    </w:p>
    <w:p>
      <w:pPr>
        <w:rPr>
          <w:rFonts w:hint="eastAsia" w:ascii="仿宋" w:hAnsi="仿宋" w:eastAsia="仿宋" w:cs="仿宋_GB2312"/>
          <w:color w:val="000000"/>
          <w:kern w:val="0"/>
          <w:sz w:val="24"/>
          <w:szCs w:val="24"/>
          <w:highlight w:val="none"/>
          <w:shd w:val="clear" w:color="auto" w:fill="FFFFFF"/>
          <w:lang w:val="en-US" w:eastAsia="zh-CN"/>
        </w:rPr>
      </w:pPr>
      <w:r>
        <w:rPr>
          <w:rFonts w:hint="eastAsia" w:ascii="仿宋" w:hAnsi="仿宋" w:eastAsia="仿宋" w:cs="仿宋_GB2312"/>
          <w:color w:val="000000"/>
          <w:kern w:val="0"/>
          <w:sz w:val="24"/>
          <w:szCs w:val="24"/>
          <w:highlight w:val="none"/>
          <w:shd w:val="clear" w:color="auto" w:fill="FFFFFF"/>
        </w:rPr>
        <w:t>1、本次招标为天津市滨海新区中医医院</w:t>
      </w:r>
      <w:r>
        <w:rPr>
          <w:rFonts w:hint="eastAsia" w:ascii="仿宋" w:hAnsi="仿宋" w:eastAsia="仿宋" w:cs="仿宋_GB2312"/>
          <w:color w:val="000000"/>
          <w:kern w:val="0"/>
          <w:sz w:val="24"/>
          <w:szCs w:val="24"/>
          <w:highlight w:val="none"/>
          <w:shd w:val="clear" w:color="auto" w:fill="FFFFFF"/>
          <w:lang w:val="en-US" w:eastAsia="zh-CN"/>
        </w:rPr>
        <w:t>采购护士鞋230双（男款12双，女款218双）</w:t>
      </w:r>
    </w:p>
    <w:p>
      <w:pPr>
        <w:rPr>
          <w:rFonts w:hint="eastAsia" w:ascii="仿宋" w:hAnsi="仿宋" w:eastAsia="仿宋" w:cs="仿宋_GB2312"/>
          <w:color w:val="auto"/>
          <w:sz w:val="24"/>
          <w:szCs w:val="24"/>
          <w:highlight w:val="none"/>
          <w:lang w:val="en-US" w:eastAsia="zh-CN"/>
        </w:rPr>
      </w:pPr>
      <w:r>
        <w:rPr>
          <w:rFonts w:hint="eastAsia" w:ascii="仿宋" w:hAnsi="仿宋" w:eastAsia="仿宋" w:cs="仿宋_GB2312"/>
          <w:sz w:val="24"/>
          <w:szCs w:val="24"/>
          <w:highlight w:val="none"/>
          <w:lang w:val="en-US" w:eastAsia="zh-CN"/>
        </w:rPr>
        <w:t>2、</w:t>
      </w:r>
      <w:r>
        <w:rPr>
          <w:rFonts w:hint="eastAsia" w:ascii="仿宋" w:hAnsi="仿宋" w:eastAsia="仿宋" w:cs="仿宋_GB2312"/>
          <w:color w:val="auto"/>
          <w:sz w:val="24"/>
          <w:szCs w:val="24"/>
          <w:highlight w:val="none"/>
          <w:lang w:val="en-US" w:eastAsia="zh-CN"/>
        </w:rPr>
        <w:t>交货事项</w:t>
      </w:r>
    </w:p>
    <w:p>
      <w:pPr>
        <w:ind w:firstLine="249" w:firstLineChars="104"/>
        <w:rPr>
          <w:rFonts w:hint="eastAsia" w:ascii="仿宋" w:hAnsi="仿宋" w:eastAsia="仿宋" w:cs="仿宋_GB2312"/>
          <w:color w:val="auto"/>
          <w:sz w:val="24"/>
          <w:szCs w:val="24"/>
          <w:highlight w:val="none"/>
          <w:lang w:val="en-US" w:eastAsia="zh-CN"/>
        </w:rPr>
      </w:pPr>
      <w:r>
        <w:rPr>
          <w:rFonts w:hint="eastAsia" w:ascii="仿宋" w:hAnsi="仿宋" w:eastAsia="仿宋" w:cs="仿宋_GB2312"/>
          <w:color w:val="auto"/>
          <w:sz w:val="24"/>
          <w:szCs w:val="24"/>
          <w:highlight w:val="none"/>
        </w:rPr>
        <w:t>（1）交货地点：</w:t>
      </w:r>
      <w:r>
        <w:rPr>
          <w:rFonts w:hint="eastAsia" w:ascii="仿宋" w:hAnsi="仿宋" w:eastAsia="仿宋" w:cs="仿宋_GB2312"/>
          <w:color w:val="auto"/>
          <w:sz w:val="24"/>
          <w:szCs w:val="24"/>
          <w:highlight w:val="none"/>
          <w:lang w:eastAsia="zh-CN"/>
        </w:rPr>
        <w:t>滨海新区柳州东道</w:t>
      </w:r>
      <w:r>
        <w:rPr>
          <w:rFonts w:hint="eastAsia" w:ascii="仿宋" w:hAnsi="仿宋" w:eastAsia="仿宋" w:cs="仿宋_GB2312"/>
          <w:color w:val="auto"/>
          <w:sz w:val="24"/>
          <w:szCs w:val="24"/>
          <w:highlight w:val="none"/>
          <w:lang w:val="en-US" w:eastAsia="zh-CN"/>
        </w:rPr>
        <w:t>292号</w:t>
      </w:r>
    </w:p>
    <w:p>
      <w:pPr>
        <w:ind w:firstLine="249" w:firstLineChars="104"/>
        <w:rPr>
          <w:rFonts w:hint="eastAsia" w:ascii="仿宋" w:hAnsi="仿宋" w:eastAsia="仿宋" w:cs="仿宋_GB2312"/>
          <w:color w:val="auto"/>
          <w:sz w:val="24"/>
          <w:szCs w:val="24"/>
          <w:highlight w:val="none"/>
          <w:lang w:val="en-US" w:eastAsia="zh-CN"/>
        </w:rPr>
      </w:pPr>
      <w:r>
        <w:rPr>
          <w:rFonts w:hint="eastAsia" w:ascii="仿宋" w:hAnsi="仿宋" w:eastAsia="仿宋" w:cs="仿宋_GB2312"/>
          <w:color w:val="auto"/>
          <w:sz w:val="24"/>
          <w:szCs w:val="24"/>
          <w:highlight w:val="none"/>
        </w:rPr>
        <w:t>（2）交货时间：</w:t>
      </w:r>
      <w:r>
        <w:rPr>
          <w:rFonts w:hint="eastAsia" w:ascii="仿宋" w:hAnsi="仿宋" w:eastAsia="仿宋" w:cs="仿宋_GB2312"/>
          <w:color w:val="auto"/>
          <w:sz w:val="24"/>
          <w:szCs w:val="24"/>
          <w:highlight w:val="none"/>
          <w:lang w:val="en-US" w:eastAsia="zh-CN"/>
        </w:rPr>
        <w:t>自双方签订合同后30日内</w:t>
      </w:r>
    </w:p>
    <w:p>
      <w:pPr>
        <w:ind w:firstLine="249" w:firstLineChars="104"/>
        <w:rPr>
          <w:rFonts w:hint="default" w:ascii="仿宋" w:hAnsi="仿宋" w:eastAsia="仿宋" w:cs="仿宋_GB2312"/>
          <w:color w:val="auto"/>
          <w:sz w:val="24"/>
          <w:szCs w:val="24"/>
          <w:highlight w:val="none"/>
          <w:lang w:val="en-US" w:eastAsia="zh-CN"/>
        </w:rPr>
      </w:pPr>
      <w:r>
        <w:rPr>
          <w:rFonts w:hint="eastAsia" w:ascii="仿宋" w:hAnsi="仿宋" w:eastAsia="仿宋" w:cs="仿宋_GB2312"/>
          <w:color w:val="auto"/>
          <w:sz w:val="24"/>
          <w:szCs w:val="24"/>
          <w:highlight w:val="none"/>
          <w:lang w:val="en-US" w:eastAsia="zh-CN"/>
        </w:rPr>
        <w:t>（3）</w:t>
      </w:r>
      <w:r>
        <w:rPr>
          <w:rFonts w:hint="eastAsia" w:ascii="仿宋" w:hAnsi="仿宋" w:eastAsia="仿宋" w:cs="仿宋_GB2312"/>
          <w:color w:val="auto"/>
          <w:sz w:val="24"/>
          <w:szCs w:val="24"/>
          <w:highlight w:val="none"/>
        </w:rPr>
        <w:t>交货</w:t>
      </w:r>
      <w:r>
        <w:rPr>
          <w:rFonts w:hint="eastAsia" w:ascii="仿宋" w:hAnsi="仿宋" w:eastAsia="仿宋" w:cs="仿宋_GB2312"/>
          <w:color w:val="auto"/>
          <w:sz w:val="24"/>
          <w:szCs w:val="24"/>
          <w:highlight w:val="none"/>
          <w:lang w:val="en-US" w:eastAsia="zh-CN"/>
        </w:rPr>
        <w:t>方式：供应商免费送货上门到采购人指定场所，报价均含税费,货物运输费，保险费及发生的所有费用。</w:t>
      </w:r>
    </w:p>
    <w:p>
      <w:pPr>
        <w:widowControl/>
        <w:shd w:val="clear" w:color="auto" w:fill="FFFFFF"/>
        <w:spacing w:line="450" w:lineRule="atLeast"/>
        <w:jc w:val="left"/>
        <w:rPr>
          <w:rFonts w:hint="eastAsia" w:ascii="仿宋" w:hAnsi="仿宋" w:eastAsia="仿宋" w:cs="仿宋_GB2312"/>
          <w:color w:val="auto"/>
          <w:kern w:val="0"/>
          <w:sz w:val="24"/>
          <w:szCs w:val="24"/>
          <w:highlight w:val="none"/>
          <w:shd w:val="clear" w:color="auto" w:fill="FFFFFF"/>
        </w:rPr>
      </w:pPr>
      <w:r>
        <w:rPr>
          <w:rFonts w:hint="eastAsia" w:ascii="仿宋" w:hAnsi="仿宋" w:eastAsia="仿宋" w:cs="仿宋_GB2312"/>
          <w:color w:val="auto"/>
          <w:kern w:val="0"/>
          <w:sz w:val="24"/>
          <w:szCs w:val="24"/>
          <w:highlight w:val="none"/>
          <w:shd w:val="clear" w:color="auto" w:fill="FFFFFF"/>
          <w:lang w:val="en-US" w:eastAsia="zh-CN"/>
        </w:rPr>
        <w:t>3、</w:t>
      </w:r>
      <w:r>
        <w:rPr>
          <w:rFonts w:hint="eastAsia" w:ascii="仿宋" w:hAnsi="仿宋" w:eastAsia="仿宋" w:cs="仿宋_GB2312"/>
          <w:color w:val="auto"/>
          <w:kern w:val="0"/>
          <w:sz w:val="24"/>
          <w:szCs w:val="24"/>
          <w:highlight w:val="none"/>
          <w:shd w:val="clear" w:color="auto" w:fill="FFFFFF"/>
        </w:rPr>
        <w:t>投标人须承诺所供全部产品</w:t>
      </w:r>
      <w:r>
        <w:rPr>
          <w:rFonts w:hint="eastAsia" w:ascii="仿宋" w:hAnsi="仿宋" w:eastAsia="仿宋" w:cs="仿宋_GB2312"/>
          <w:color w:val="auto"/>
          <w:kern w:val="0"/>
          <w:sz w:val="24"/>
          <w:szCs w:val="24"/>
          <w:highlight w:val="none"/>
          <w:shd w:val="clear" w:color="auto" w:fill="FFFFFF"/>
          <w:lang w:eastAsia="zh-CN"/>
        </w:rPr>
        <w:t>符合</w:t>
      </w:r>
      <w:r>
        <w:rPr>
          <w:rFonts w:hint="eastAsia" w:ascii="仿宋" w:hAnsi="仿宋" w:eastAsia="仿宋" w:cs="仿宋_GB2312"/>
          <w:color w:val="auto"/>
          <w:kern w:val="0"/>
          <w:sz w:val="24"/>
          <w:szCs w:val="24"/>
          <w:highlight w:val="none"/>
          <w:shd w:val="clear" w:color="auto" w:fill="FFFFFF"/>
        </w:rPr>
        <w:t>或优于国家和行业的技术标准和规范。否则，投标人将承担一切经济损失的赔偿及法律责任。</w:t>
      </w:r>
    </w:p>
    <w:p>
      <w:pPr>
        <w:widowControl/>
        <w:shd w:val="clear" w:color="auto" w:fill="FFFFFF"/>
        <w:spacing w:line="450" w:lineRule="atLeast"/>
        <w:jc w:val="left"/>
        <w:rPr>
          <w:rFonts w:hint="eastAsia" w:ascii="仿宋" w:hAnsi="仿宋" w:eastAsia="仿宋" w:cs="仿宋_GB2312"/>
          <w:color w:val="auto"/>
          <w:kern w:val="0"/>
          <w:sz w:val="24"/>
          <w:szCs w:val="24"/>
          <w:highlight w:val="none"/>
          <w:shd w:val="clear" w:color="auto" w:fill="FFFFFF"/>
          <w:lang w:val="en-US" w:eastAsia="zh-CN"/>
        </w:rPr>
      </w:pPr>
      <w:r>
        <w:rPr>
          <w:rFonts w:hint="eastAsia" w:ascii="仿宋" w:hAnsi="仿宋" w:eastAsia="仿宋" w:cs="仿宋_GB2312"/>
          <w:color w:val="auto"/>
          <w:kern w:val="0"/>
          <w:sz w:val="24"/>
          <w:szCs w:val="24"/>
          <w:highlight w:val="none"/>
          <w:shd w:val="clear" w:color="auto" w:fill="FFFFFF"/>
          <w:lang w:val="en-US" w:eastAsia="zh-CN"/>
        </w:rPr>
        <w:t>二．项目预算</w:t>
      </w:r>
    </w:p>
    <w:p>
      <w:pPr>
        <w:widowControl/>
        <w:shd w:val="clear" w:color="auto" w:fill="FFFFFF"/>
        <w:spacing w:line="450" w:lineRule="atLeast"/>
        <w:jc w:val="left"/>
        <w:rPr>
          <w:rFonts w:hint="eastAsia" w:ascii="仿宋" w:hAnsi="仿宋" w:eastAsia="仿宋" w:cs="仿宋_GB2312"/>
          <w:color w:val="auto"/>
          <w:kern w:val="0"/>
          <w:sz w:val="24"/>
          <w:szCs w:val="24"/>
          <w:highlight w:val="none"/>
          <w:shd w:val="clear" w:color="auto" w:fill="FFFFFF"/>
          <w:lang w:val="en-US" w:eastAsia="zh-CN"/>
        </w:rPr>
      </w:pPr>
      <w:r>
        <w:rPr>
          <w:rFonts w:hint="eastAsia" w:ascii="仿宋" w:hAnsi="仿宋" w:eastAsia="仿宋" w:cs="仿宋_GB2312"/>
          <w:color w:val="auto"/>
          <w:kern w:val="0"/>
          <w:sz w:val="24"/>
          <w:szCs w:val="24"/>
          <w:highlight w:val="none"/>
          <w:shd w:val="clear" w:color="auto" w:fill="FFFFFF"/>
          <w:lang w:val="en-US" w:eastAsia="zh-CN"/>
        </w:rPr>
        <w:t>预算金额：3.22万元</w:t>
      </w:r>
    </w:p>
    <w:p>
      <w:pPr>
        <w:widowControl/>
        <w:shd w:val="clear" w:color="auto" w:fill="FFFFFF"/>
        <w:spacing w:line="450" w:lineRule="atLeast"/>
        <w:jc w:val="left"/>
        <w:rPr>
          <w:rFonts w:hint="eastAsia" w:ascii="仿宋" w:hAnsi="仿宋" w:eastAsia="仿宋" w:cs="仿宋_GB2312"/>
          <w:color w:val="auto"/>
          <w:kern w:val="0"/>
          <w:sz w:val="24"/>
          <w:szCs w:val="24"/>
          <w:highlight w:val="none"/>
          <w:shd w:val="clear" w:color="auto" w:fill="FFFFFF"/>
          <w:lang w:val="en-US" w:eastAsia="zh-CN"/>
        </w:rPr>
      </w:pPr>
      <w:r>
        <w:rPr>
          <w:rFonts w:hint="eastAsia" w:ascii="仿宋" w:hAnsi="仿宋" w:eastAsia="仿宋" w:cs="仿宋_GB2312"/>
          <w:color w:val="auto"/>
          <w:kern w:val="0"/>
          <w:sz w:val="24"/>
          <w:szCs w:val="24"/>
          <w:highlight w:val="none"/>
          <w:shd w:val="clear" w:color="auto" w:fill="FFFFFF"/>
          <w:lang w:val="en-US" w:eastAsia="zh-CN"/>
        </w:rPr>
        <w:t>三．售后服务：质保期壹年，不符合质量要求的产品，退货并重新制作，一年内出现质量问题无条件进行更换，售后响应时间在12小时内。</w:t>
      </w:r>
    </w:p>
    <w:p>
      <w:pPr>
        <w:widowControl/>
        <w:shd w:val="clear" w:color="auto" w:fill="FFFFFF"/>
        <w:spacing w:line="450" w:lineRule="atLeast"/>
        <w:jc w:val="left"/>
        <w:rPr>
          <w:rFonts w:hint="default" w:ascii="仿宋" w:hAnsi="仿宋" w:eastAsia="仿宋" w:cs="仿宋_GB2312"/>
          <w:color w:val="auto"/>
          <w:kern w:val="0"/>
          <w:sz w:val="24"/>
          <w:szCs w:val="24"/>
          <w:highlight w:val="none"/>
          <w:shd w:val="clear" w:color="auto" w:fill="FFFFFF"/>
          <w:lang w:val="en-US" w:eastAsia="zh-CN"/>
        </w:rPr>
      </w:pPr>
      <w:r>
        <w:rPr>
          <w:rFonts w:hint="eastAsia" w:ascii="仿宋" w:hAnsi="仿宋" w:eastAsia="仿宋" w:cs="仿宋_GB2312"/>
          <w:color w:val="auto"/>
          <w:kern w:val="0"/>
          <w:sz w:val="24"/>
          <w:szCs w:val="24"/>
          <w:highlight w:val="none"/>
          <w:shd w:val="clear" w:color="auto" w:fill="FFFFFF"/>
          <w:lang w:val="en-US" w:eastAsia="zh-CN"/>
        </w:rPr>
        <w:t>四：付款方式：交货并验收合格后一个月后凭正式全款发票支付全款的90%，质保期后无质量问题支付10%的余款。</w:t>
      </w:r>
    </w:p>
    <w:p>
      <w:pPr>
        <w:rPr>
          <w:rFonts w:ascii="仿宋" w:hAnsi="仿宋" w:eastAsia="仿宋" w:cs="仿宋_GB2312"/>
          <w:b/>
          <w:bCs/>
          <w:color w:val="auto"/>
          <w:sz w:val="24"/>
          <w:szCs w:val="24"/>
          <w:highlight w:val="none"/>
        </w:rPr>
      </w:pPr>
      <w:r>
        <w:rPr>
          <w:rFonts w:hint="eastAsia" w:ascii="仿宋" w:hAnsi="仿宋" w:eastAsia="仿宋" w:cs="仿宋_GB2312"/>
          <w:b/>
          <w:bCs/>
          <w:color w:val="auto"/>
          <w:kern w:val="0"/>
          <w:sz w:val="24"/>
          <w:szCs w:val="24"/>
          <w:highlight w:val="none"/>
          <w:shd w:val="clear" w:color="auto" w:fill="FFFFFF"/>
          <w:lang w:val="en-US" w:eastAsia="zh-CN"/>
        </w:rPr>
        <w:t>五</w:t>
      </w:r>
      <w:r>
        <w:rPr>
          <w:rFonts w:hint="eastAsia" w:ascii="仿宋" w:hAnsi="仿宋" w:eastAsia="仿宋" w:cs="仿宋_GB2312"/>
          <w:b/>
          <w:bCs/>
          <w:color w:val="auto"/>
          <w:kern w:val="0"/>
          <w:sz w:val="24"/>
          <w:szCs w:val="24"/>
          <w:highlight w:val="none"/>
          <w:shd w:val="clear" w:color="auto" w:fill="FFFFFF"/>
        </w:rPr>
        <w:t>、</w:t>
      </w:r>
      <w:r>
        <w:rPr>
          <w:rFonts w:hint="eastAsia" w:ascii="仿宋" w:hAnsi="仿宋" w:eastAsia="仿宋" w:cs="仿宋_GB2312"/>
          <w:b/>
          <w:bCs/>
          <w:color w:val="auto"/>
          <w:sz w:val="24"/>
          <w:szCs w:val="24"/>
          <w:highlight w:val="none"/>
        </w:rPr>
        <w:t>要求</w:t>
      </w:r>
    </w:p>
    <w:p>
      <w:pPr>
        <w:spacing w:line="360" w:lineRule="auto"/>
        <w:ind w:left="-105" w:leftChars="-50" w:firstLine="84" w:firstLineChars="35"/>
        <w:rPr>
          <w:rFonts w:hint="eastAsia" w:ascii="仿宋" w:hAnsi="仿宋" w:eastAsia="仿宋" w:cs="仿宋_GB2312"/>
          <w:sz w:val="24"/>
          <w:szCs w:val="24"/>
          <w:highlight w:val="none"/>
          <w:lang w:eastAsia="zh-CN"/>
        </w:rPr>
      </w:pPr>
      <w:r>
        <w:rPr>
          <w:rFonts w:hint="eastAsia" w:ascii="仿宋" w:hAnsi="仿宋" w:eastAsia="仿宋" w:cs="仿宋_GB2312"/>
          <w:sz w:val="24"/>
          <w:szCs w:val="24"/>
          <w:highlight w:val="none"/>
          <w:lang w:val="en-US" w:eastAsia="zh-CN"/>
        </w:rPr>
        <w:t>1</w:t>
      </w:r>
      <w:r>
        <w:rPr>
          <w:rFonts w:hint="eastAsia" w:ascii="仿宋" w:hAnsi="仿宋" w:eastAsia="仿宋" w:cs="仿宋_GB2312"/>
          <w:sz w:val="24"/>
          <w:szCs w:val="24"/>
          <w:highlight w:val="none"/>
        </w:rPr>
        <w:t>.投标人具有合法的营业执照</w:t>
      </w:r>
      <w:r>
        <w:rPr>
          <w:rFonts w:hint="eastAsia" w:ascii="仿宋" w:hAnsi="仿宋" w:eastAsia="仿宋" w:cs="仿宋_GB2312"/>
          <w:sz w:val="24"/>
          <w:szCs w:val="24"/>
          <w:highlight w:val="none"/>
          <w:lang w:eastAsia="zh-CN"/>
        </w:rPr>
        <w:t>。</w:t>
      </w:r>
    </w:p>
    <w:p>
      <w:pPr>
        <w:numPr>
          <w:ilvl w:val="0"/>
          <w:numId w:val="0"/>
        </w:numPr>
        <w:rPr>
          <w:rFonts w:hint="eastAsia" w:ascii="仿宋" w:hAnsi="仿宋" w:eastAsia="仿宋" w:cs="仿宋_GB2312"/>
          <w:sz w:val="24"/>
          <w:szCs w:val="24"/>
          <w:highlight w:val="none"/>
          <w:lang w:val="en-US" w:eastAsia="zh-CN"/>
        </w:rPr>
      </w:pPr>
      <w:r>
        <w:rPr>
          <w:rFonts w:hint="eastAsia" w:ascii="仿宋_GB2312" w:hAnsi="宋体" w:eastAsia="仿宋_GB2312"/>
          <w:sz w:val="24"/>
          <w:szCs w:val="24"/>
          <w:highlight w:val="none"/>
          <w:lang w:val="en-US" w:eastAsia="zh-CN"/>
        </w:rPr>
        <w:t>2.</w:t>
      </w:r>
      <w:r>
        <w:rPr>
          <w:rFonts w:hint="eastAsia" w:ascii="仿宋" w:hAnsi="仿宋" w:eastAsia="仿宋" w:cs="仿宋_GB2312"/>
          <w:sz w:val="24"/>
          <w:szCs w:val="24"/>
          <w:highlight w:val="none"/>
        </w:rPr>
        <w:t>投标人</w:t>
      </w:r>
      <w:r>
        <w:rPr>
          <w:rFonts w:hint="eastAsia" w:ascii="仿宋" w:hAnsi="仿宋" w:eastAsia="仿宋" w:cs="仿宋_GB2312"/>
          <w:sz w:val="24"/>
          <w:szCs w:val="24"/>
          <w:highlight w:val="none"/>
          <w:lang w:val="en-US" w:eastAsia="zh-CN"/>
        </w:rPr>
        <w:t>需提供所投产品的国家权威机构检测的全项合格检测报告，复印件加盖公章（原件备查）。</w:t>
      </w:r>
    </w:p>
    <w:p>
      <w:pPr>
        <w:pStyle w:val="4"/>
        <w:rPr>
          <w:rFonts w:hint="eastAsia"/>
          <w:b/>
          <w:bCs/>
          <w:sz w:val="24"/>
          <w:szCs w:val="24"/>
          <w:highlight w:val="none"/>
          <w:lang w:val="en-US" w:eastAsia="zh-CN"/>
        </w:rPr>
      </w:pPr>
      <w:r>
        <w:rPr>
          <w:rFonts w:hint="eastAsia" w:ascii="仿宋" w:hAnsi="仿宋" w:eastAsia="仿宋" w:cs="仿宋_GB2312"/>
          <w:b/>
          <w:bCs/>
          <w:sz w:val="24"/>
          <w:szCs w:val="24"/>
          <w:highlight w:val="none"/>
          <w:lang w:val="en-US" w:eastAsia="zh-CN"/>
        </w:rPr>
        <w:t>六、需求参数</w:t>
      </w:r>
    </w:p>
    <w:tbl>
      <w:tblPr>
        <w:tblStyle w:val="9"/>
        <w:tblW w:w="874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475"/>
        <w:gridCol w:w="6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719" w:type="dxa"/>
            <w:noWrap w:val="0"/>
            <w:vAlign w:val="center"/>
          </w:tcPr>
          <w:p>
            <w:pPr>
              <w:keepNext w:val="0"/>
              <w:keepLines w:val="0"/>
              <w:widowControl/>
              <w:suppressLineNumbers w:val="0"/>
              <w:shd w:val="clear" w:color="auto" w:fill="FFFFFF"/>
              <w:spacing w:before="0" w:beforeAutospacing="0" w:after="0" w:afterAutospacing="0" w:line="450" w:lineRule="atLeast"/>
              <w:ind w:left="0" w:right="0"/>
              <w:jc w:val="center"/>
              <w:rPr>
                <w:rFonts w:hint="eastAsia" w:ascii="仿宋" w:hAnsi="仿宋" w:eastAsia="仿宋" w:cs="仿宋_GB2312"/>
                <w:color w:val="000000"/>
                <w:kern w:val="0"/>
                <w:sz w:val="24"/>
                <w:szCs w:val="24"/>
                <w:highlight w:val="none"/>
                <w:shd w:val="clear" w:color="auto" w:fill="FFFFFF"/>
              </w:rPr>
            </w:pPr>
            <w:r>
              <w:rPr>
                <w:rFonts w:hint="eastAsia" w:ascii="仿宋" w:hAnsi="仿宋" w:eastAsia="仿宋" w:cs="仿宋_GB2312"/>
                <w:color w:val="000000"/>
                <w:kern w:val="0"/>
                <w:sz w:val="24"/>
                <w:szCs w:val="24"/>
                <w:highlight w:val="none"/>
                <w:shd w:val="clear" w:color="auto" w:fill="FFFFFF"/>
              </w:rPr>
              <w:t>1</w:t>
            </w:r>
          </w:p>
        </w:tc>
        <w:tc>
          <w:tcPr>
            <w:tcW w:w="1475" w:type="dxa"/>
            <w:noWrap w:val="0"/>
            <w:vAlign w:val="center"/>
          </w:tcPr>
          <w:p>
            <w:pPr>
              <w:keepNext w:val="0"/>
              <w:keepLines w:val="0"/>
              <w:widowControl/>
              <w:suppressLineNumbers w:val="0"/>
              <w:shd w:val="clear" w:color="auto" w:fill="FFFFFF"/>
              <w:spacing w:before="0" w:beforeAutospacing="0" w:after="0" w:afterAutospacing="0" w:line="450" w:lineRule="atLeast"/>
              <w:ind w:left="0" w:right="0"/>
              <w:jc w:val="center"/>
              <w:rPr>
                <w:rFonts w:hint="eastAsia" w:ascii="仿宋" w:hAnsi="仿宋" w:eastAsia="仿宋" w:cs="仿宋_GB2312"/>
                <w:color w:val="000000"/>
                <w:kern w:val="0"/>
                <w:sz w:val="24"/>
                <w:szCs w:val="24"/>
                <w:highlight w:val="none"/>
                <w:shd w:val="clear" w:color="auto" w:fill="FFFFFF"/>
              </w:rPr>
            </w:pPr>
            <w:r>
              <w:rPr>
                <w:rFonts w:hint="eastAsia" w:ascii="仿宋" w:hAnsi="仿宋" w:eastAsia="仿宋" w:cs="仿宋_GB2312"/>
                <w:color w:val="000000"/>
                <w:kern w:val="0"/>
                <w:sz w:val="24"/>
                <w:szCs w:val="24"/>
                <w:highlight w:val="none"/>
                <w:shd w:val="clear" w:color="auto" w:fill="FFFFFF"/>
              </w:rPr>
              <w:t>护士鞋</w:t>
            </w:r>
            <w:r>
              <w:rPr>
                <w:rFonts w:hint="eastAsia" w:ascii="仿宋" w:hAnsi="仿宋" w:eastAsia="仿宋" w:cs="仿宋_GB2312"/>
                <w:color w:val="000000"/>
                <w:kern w:val="0"/>
                <w:sz w:val="24"/>
                <w:szCs w:val="24"/>
                <w:highlight w:val="none"/>
                <w:shd w:val="clear" w:color="auto" w:fill="FFFFFF"/>
              </w:rPr>
              <w:br w:type="textWrapping"/>
            </w:r>
            <w:r>
              <w:rPr>
                <w:rFonts w:hint="eastAsia" w:ascii="仿宋" w:hAnsi="仿宋" w:eastAsia="仿宋" w:cs="仿宋_GB2312"/>
                <w:color w:val="000000"/>
                <w:kern w:val="0"/>
                <w:sz w:val="24"/>
                <w:szCs w:val="24"/>
                <w:highlight w:val="none"/>
                <w:shd w:val="clear" w:color="auto" w:fill="FFFFFF"/>
              </w:rPr>
              <w:t>鞋面</w:t>
            </w:r>
          </w:p>
        </w:tc>
        <w:tc>
          <w:tcPr>
            <w:tcW w:w="6553" w:type="dxa"/>
            <w:noWrap w:val="0"/>
            <w:vAlign w:val="center"/>
          </w:tcPr>
          <w:p>
            <w:pPr>
              <w:keepNext w:val="0"/>
              <w:keepLines w:val="0"/>
              <w:widowControl/>
              <w:suppressLineNumbers w:val="0"/>
              <w:shd w:val="clear" w:color="auto" w:fill="FFFFFF"/>
              <w:spacing w:before="0" w:beforeAutospacing="0" w:after="0" w:afterAutospacing="0" w:line="450" w:lineRule="atLeast"/>
              <w:ind w:left="0" w:right="0"/>
              <w:jc w:val="center"/>
              <w:rPr>
                <w:rFonts w:hint="eastAsia" w:ascii="仿宋" w:hAnsi="仿宋" w:eastAsia="仿宋" w:cs="仿宋_GB2312"/>
                <w:color w:val="000000"/>
                <w:kern w:val="0"/>
                <w:sz w:val="24"/>
                <w:szCs w:val="24"/>
                <w:highlight w:val="none"/>
                <w:shd w:val="clear" w:color="auto" w:fill="FFFFFF"/>
              </w:rPr>
            </w:pPr>
            <w:r>
              <w:rPr>
                <w:rFonts w:hint="eastAsia" w:ascii="仿宋" w:hAnsi="仿宋" w:eastAsia="仿宋" w:cs="仿宋_GB2312"/>
                <w:color w:val="000000"/>
                <w:kern w:val="0"/>
                <w:sz w:val="24"/>
                <w:szCs w:val="24"/>
                <w:highlight w:val="none"/>
                <w:shd w:val="clear" w:color="auto" w:fill="FFFFFF"/>
              </w:rPr>
              <w:t>采用头层牛皮精致而成，颜色可做白色和米色，A级:质地柔软，穿着舒适，透气性好，鞋面光滑有质感，档次高，韧性好，不易破损，易于打理。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719" w:type="dxa"/>
            <w:noWrap w:val="0"/>
            <w:vAlign w:val="center"/>
          </w:tcPr>
          <w:p>
            <w:pPr>
              <w:keepNext w:val="0"/>
              <w:keepLines w:val="0"/>
              <w:widowControl/>
              <w:suppressLineNumbers w:val="0"/>
              <w:shd w:val="clear" w:color="auto" w:fill="FFFFFF"/>
              <w:spacing w:before="0" w:beforeAutospacing="0" w:after="0" w:afterAutospacing="0" w:line="450" w:lineRule="atLeast"/>
              <w:ind w:left="0" w:right="0"/>
              <w:jc w:val="center"/>
              <w:rPr>
                <w:rFonts w:hint="eastAsia" w:ascii="仿宋" w:hAnsi="仿宋" w:eastAsia="仿宋" w:cs="仿宋_GB2312"/>
                <w:color w:val="000000"/>
                <w:kern w:val="0"/>
                <w:sz w:val="24"/>
                <w:szCs w:val="24"/>
                <w:highlight w:val="none"/>
                <w:shd w:val="clear" w:color="auto" w:fill="FFFFFF"/>
              </w:rPr>
            </w:pPr>
            <w:r>
              <w:rPr>
                <w:rFonts w:hint="eastAsia" w:ascii="仿宋" w:hAnsi="仿宋" w:eastAsia="仿宋" w:cs="仿宋_GB2312"/>
                <w:color w:val="000000"/>
                <w:kern w:val="0"/>
                <w:sz w:val="24"/>
                <w:szCs w:val="24"/>
                <w:highlight w:val="none"/>
                <w:shd w:val="clear" w:color="auto" w:fill="FFFFFF"/>
              </w:rPr>
              <w:t>2</w:t>
            </w:r>
          </w:p>
        </w:tc>
        <w:tc>
          <w:tcPr>
            <w:tcW w:w="1475" w:type="dxa"/>
            <w:noWrap w:val="0"/>
            <w:vAlign w:val="center"/>
          </w:tcPr>
          <w:p>
            <w:pPr>
              <w:keepNext w:val="0"/>
              <w:keepLines w:val="0"/>
              <w:widowControl/>
              <w:suppressLineNumbers w:val="0"/>
              <w:shd w:val="clear" w:color="auto" w:fill="FFFFFF"/>
              <w:spacing w:before="0" w:beforeAutospacing="0" w:after="0" w:afterAutospacing="0" w:line="450" w:lineRule="atLeast"/>
              <w:ind w:left="0" w:right="0"/>
              <w:jc w:val="center"/>
              <w:rPr>
                <w:rFonts w:hint="eastAsia" w:ascii="仿宋" w:hAnsi="仿宋" w:eastAsia="仿宋" w:cs="仿宋_GB2312"/>
                <w:color w:val="000000"/>
                <w:kern w:val="0"/>
                <w:sz w:val="24"/>
                <w:szCs w:val="24"/>
                <w:highlight w:val="none"/>
                <w:shd w:val="clear" w:color="auto" w:fill="FFFFFF"/>
              </w:rPr>
            </w:pPr>
            <w:r>
              <w:rPr>
                <w:rFonts w:hint="eastAsia" w:ascii="仿宋" w:hAnsi="仿宋" w:eastAsia="仿宋" w:cs="仿宋_GB2312"/>
                <w:color w:val="000000"/>
                <w:kern w:val="0"/>
                <w:sz w:val="24"/>
                <w:szCs w:val="24"/>
                <w:highlight w:val="none"/>
                <w:shd w:val="clear" w:color="auto" w:fill="FFFFFF"/>
              </w:rPr>
              <w:t>护士鞋</w:t>
            </w:r>
            <w:r>
              <w:rPr>
                <w:rFonts w:hint="eastAsia" w:ascii="仿宋" w:hAnsi="仿宋" w:eastAsia="仿宋" w:cs="仿宋_GB2312"/>
                <w:color w:val="000000"/>
                <w:kern w:val="0"/>
                <w:sz w:val="24"/>
                <w:szCs w:val="24"/>
                <w:highlight w:val="none"/>
                <w:shd w:val="clear" w:color="auto" w:fill="FFFFFF"/>
              </w:rPr>
              <w:br w:type="textWrapping"/>
            </w:r>
            <w:r>
              <w:rPr>
                <w:rFonts w:hint="eastAsia" w:ascii="仿宋" w:hAnsi="仿宋" w:eastAsia="仿宋" w:cs="仿宋_GB2312"/>
                <w:color w:val="000000"/>
                <w:kern w:val="0"/>
                <w:sz w:val="24"/>
                <w:szCs w:val="24"/>
                <w:highlight w:val="none"/>
                <w:shd w:val="clear" w:color="auto" w:fill="FFFFFF"/>
              </w:rPr>
              <w:t>内里</w:t>
            </w:r>
          </w:p>
        </w:tc>
        <w:tc>
          <w:tcPr>
            <w:tcW w:w="6553" w:type="dxa"/>
            <w:noWrap w:val="0"/>
            <w:vAlign w:val="center"/>
          </w:tcPr>
          <w:p>
            <w:pPr>
              <w:keepNext w:val="0"/>
              <w:keepLines w:val="0"/>
              <w:widowControl/>
              <w:suppressLineNumbers w:val="0"/>
              <w:shd w:val="clear" w:color="auto" w:fill="FFFFFF"/>
              <w:spacing w:before="0" w:beforeAutospacing="0" w:after="0" w:afterAutospacing="0" w:line="450" w:lineRule="atLeast"/>
              <w:ind w:left="0" w:right="0"/>
              <w:jc w:val="center"/>
              <w:rPr>
                <w:rFonts w:hint="eastAsia" w:ascii="仿宋" w:hAnsi="仿宋" w:eastAsia="仿宋" w:cs="仿宋_GB2312"/>
                <w:color w:val="000000"/>
                <w:kern w:val="0"/>
                <w:sz w:val="24"/>
                <w:szCs w:val="24"/>
                <w:highlight w:val="none"/>
                <w:shd w:val="clear" w:color="auto" w:fill="FFFFFF"/>
              </w:rPr>
            </w:pPr>
            <w:r>
              <w:rPr>
                <w:rFonts w:hint="eastAsia" w:ascii="仿宋" w:hAnsi="仿宋" w:eastAsia="仿宋" w:cs="仿宋_GB2312"/>
                <w:color w:val="000000"/>
                <w:kern w:val="0"/>
                <w:sz w:val="24"/>
                <w:szCs w:val="24"/>
                <w:highlight w:val="none"/>
                <w:shd w:val="clear" w:color="auto" w:fill="FFFFFF"/>
              </w:rPr>
              <w:t>内里采用软猪皮内里，不易变形等特点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719" w:type="dxa"/>
            <w:noWrap w:val="0"/>
            <w:vAlign w:val="center"/>
          </w:tcPr>
          <w:p>
            <w:pPr>
              <w:keepNext w:val="0"/>
              <w:keepLines w:val="0"/>
              <w:widowControl/>
              <w:suppressLineNumbers w:val="0"/>
              <w:shd w:val="clear" w:color="auto" w:fill="FFFFFF"/>
              <w:spacing w:before="0" w:beforeAutospacing="0" w:after="0" w:afterAutospacing="0" w:line="450" w:lineRule="atLeast"/>
              <w:ind w:left="0" w:right="0"/>
              <w:jc w:val="center"/>
              <w:rPr>
                <w:rFonts w:hint="eastAsia" w:ascii="仿宋" w:hAnsi="仿宋" w:eastAsia="仿宋" w:cs="仿宋_GB2312"/>
                <w:color w:val="000000"/>
                <w:kern w:val="0"/>
                <w:sz w:val="24"/>
                <w:szCs w:val="24"/>
                <w:highlight w:val="none"/>
                <w:shd w:val="clear" w:color="auto" w:fill="FFFFFF"/>
                <w:lang w:val="en-US" w:eastAsia="zh-CN"/>
              </w:rPr>
            </w:pPr>
            <w:r>
              <w:rPr>
                <w:rFonts w:hint="eastAsia" w:ascii="仿宋" w:hAnsi="仿宋" w:eastAsia="仿宋" w:cs="仿宋_GB2312"/>
                <w:color w:val="000000"/>
                <w:kern w:val="0"/>
                <w:sz w:val="24"/>
                <w:szCs w:val="24"/>
                <w:highlight w:val="none"/>
                <w:shd w:val="clear" w:color="auto" w:fill="FFFFFF"/>
                <w:lang w:val="en-US" w:eastAsia="zh-CN"/>
              </w:rPr>
              <w:t>3</w:t>
            </w:r>
          </w:p>
        </w:tc>
        <w:tc>
          <w:tcPr>
            <w:tcW w:w="1475" w:type="dxa"/>
            <w:noWrap w:val="0"/>
            <w:vAlign w:val="center"/>
          </w:tcPr>
          <w:p>
            <w:pPr>
              <w:keepNext w:val="0"/>
              <w:keepLines w:val="0"/>
              <w:widowControl/>
              <w:suppressLineNumbers w:val="0"/>
              <w:shd w:val="clear" w:color="auto" w:fill="FFFFFF"/>
              <w:spacing w:before="0" w:beforeAutospacing="0" w:after="0" w:afterAutospacing="0" w:line="450" w:lineRule="atLeast"/>
              <w:ind w:left="0" w:right="0"/>
              <w:jc w:val="center"/>
              <w:rPr>
                <w:rFonts w:hint="eastAsia" w:ascii="仿宋" w:hAnsi="仿宋" w:eastAsia="仿宋" w:cs="仿宋_GB2312"/>
                <w:color w:val="000000"/>
                <w:kern w:val="0"/>
                <w:sz w:val="24"/>
                <w:szCs w:val="24"/>
                <w:highlight w:val="none"/>
                <w:shd w:val="clear" w:color="auto" w:fill="FFFFFF"/>
                <w:lang w:val="en-US" w:eastAsia="zh-CN"/>
              </w:rPr>
            </w:pPr>
            <w:r>
              <w:rPr>
                <w:rFonts w:hint="eastAsia" w:ascii="仿宋" w:hAnsi="仿宋" w:eastAsia="仿宋" w:cs="仿宋_GB2312"/>
                <w:color w:val="000000"/>
                <w:kern w:val="0"/>
                <w:sz w:val="24"/>
                <w:szCs w:val="24"/>
                <w:highlight w:val="none"/>
                <w:shd w:val="clear" w:color="auto" w:fill="FFFFFF"/>
              </w:rPr>
              <w:t>护士鞋</w:t>
            </w:r>
            <w:r>
              <w:rPr>
                <w:rFonts w:hint="eastAsia" w:ascii="仿宋" w:hAnsi="仿宋" w:eastAsia="仿宋" w:cs="仿宋_GB2312"/>
                <w:color w:val="000000"/>
                <w:kern w:val="0"/>
                <w:sz w:val="24"/>
                <w:szCs w:val="24"/>
                <w:highlight w:val="none"/>
                <w:shd w:val="clear" w:color="auto" w:fill="FFFFFF"/>
              </w:rPr>
              <w:br w:type="textWrapping"/>
            </w:r>
            <w:r>
              <w:rPr>
                <w:rFonts w:hint="eastAsia" w:ascii="仿宋" w:hAnsi="仿宋" w:eastAsia="仿宋" w:cs="仿宋_GB2312"/>
                <w:color w:val="000000"/>
                <w:kern w:val="0"/>
                <w:sz w:val="24"/>
                <w:szCs w:val="24"/>
                <w:highlight w:val="none"/>
                <w:shd w:val="clear" w:color="auto" w:fill="FFFFFF"/>
              </w:rPr>
              <w:t>鞋底</w:t>
            </w:r>
          </w:p>
        </w:tc>
        <w:tc>
          <w:tcPr>
            <w:tcW w:w="6553" w:type="dxa"/>
            <w:noWrap w:val="0"/>
            <w:vAlign w:val="center"/>
          </w:tcPr>
          <w:p>
            <w:pPr>
              <w:keepNext w:val="0"/>
              <w:keepLines w:val="0"/>
              <w:widowControl/>
              <w:suppressLineNumbers w:val="0"/>
              <w:shd w:val="clear" w:color="auto" w:fill="FFFFFF"/>
              <w:spacing w:before="0" w:beforeAutospacing="0" w:after="0" w:afterAutospacing="0" w:line="450" w:lineRule="atLeast"/>
              <w:ind w:left="0" w:right="0"/>
              <w:jc w:val="center"/>
              <w:rPr>
                <w:rFonts w:hint="eastAsia" w:ascii="仿宋" w:hAnsi="仿宋" w:eastAsia="仿宋" w:cs="仿宋_GB2312"/>
                <w:color w:val="000000"/>
                <w:kern w:val="0"/>
                <w:sz w:val="24"/>
                <w:szCs w:val="24"/>
                <w:highlight w:val="none"/>
                <w:shd w:val="clear" w:color="auto" w:fill="FFFFFF"/>
                <w:lang w:val="en-US" w:eastAsia="zh-CN"/>
              </w:rPr>
            </w:pPr>
            <w:r>
              <w:rPr>
                <w:rFonts w:hint="eastAsia" w:ascii="仿宋" w:hAnsi="仿宋" w:eastAsia="仿宋" w:cs="仿宋_GB2312"/>
                <w:color w:val="000000"/>
                <w:kern w:val="0"/>
                <w:sz w:val="24"/>
                <w:szCs w:val="24"/>
                <w:highlight w:val="none"/>
                <w:shd w:val="clear" w:color="auto" w:fill="FFFFFF"/>
              </w:rPr>
              <w:t>PU聚酯、聚氨酯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719" w:type="dxa"/>
            <w:noWrap w:val="0"/>
            <w:vAlign w:val="center"/>
          </w:tcPr>
          <w:p>
            <w:pPr>
              <w:keepNext w:val="0"/>
              <w:keepLines w:val="0"/>
              <w:widowControl/>
              <w:suppressLineNumbers w:val="0"/>
              <w:shd w:val="clear" w:color="auto" w:fill="FFFFFF"/>
              <w:spacing w:before="0" w:beforeAutospacing="0" w:after="0" w:afterAutospacing="0" w:line="450" w:lineRule="atLeast"/>
              <w:ind w:left="0" w:right="0"/>
              <w:jc w:val="center"/>
              <w:rPr>
                <w:rFonts w:hint="eastAsia" w:ascii="仿宋" w:hAnsi="仿宋" w:eastAsia="仿宋" w:cs="仿宋_GB2312"/>
                <w:color w:val="000000"/>
                <w:kern w:val="0"/>
                <w:sz w:val="24"/>
                <w:szCs w:val="24"/>
                <w:highlight w:val="none"/>
                <w:shd w:val="clear" w:color="auto" w:fill="FFFFFF"/>
                <w:lang w:eastAsia="zh-CN"/>
              </w:rPr>
            </w:pPr>
            <w:r>
              <w:rPr>
                <w:rFonts w:hint="eastAsia" w:ascii="仿宋" w:hAnsi="仿宋" w:eastAsia="仿宋" w:cs="仿宋_GB2312"/>
                <w:color w:val="000000"/>
                <w:kern w:val="0"/>
                <w:sz w:val="24"/>
                <w:szCs w:val="24"/>
                <w:highlight w:val="none"/>
                <w:shd w:val="clear" w:color="auto" w:fill="FFFFFF"/>
                <w:lang w:val="en-US" w:eastAsia="zh-CN"/>
              </w:rPr>
              <w:t>4</w:t>
            </w:r>
          </w:p>
        </w:tc>
        <w:tc>
          <w:tcPr>
            <w:tcW w:w="1475" w:type="dxa"/>
            <w:noWrap w:val="0"/>
            <w:vAlign w:val="center"/>
          </w:tcPr>
          <w:p>
            <w:pPr>
              <w:keepNext w:val="0"/>
              <w:keepLines w:val="0"/>
              <w:widowControl/>
              <w:suppressLineNumbers w:val="0"/>
              <w:shd w:val="clear" w:color="auto" w:fill="FFFFFF"/>
              <w:spacing w:before="0" w:beforeAutospacing="0" w:after="0" w:afterAutospacing="0" w:line="450" w:lineRule="atLeast"/>
              <w:ind w:left="0" w:right="0"/>
              <w:jc w:val="center"/>
              <w:rPr>
                <w:rFonts w:hint="eastAsia" w:ascii="仿宋" w:hAnsi="仿宋" w:eastAsia="仿宋" w:cs="仿宋_GB2312"/>
                <w:color w:val="000000"/>
                <w:kern w:val="0"/>
                <w:sz w:val="24"/>
                <w:szCs w:val="24"/>
                <w:highlight w:val="none"/>
                <w:shd w:val="clear" w:color="auto" w:fill="FFFFFF"/>
              </w:rPr>
            </w:pPr>
            <w:r>
              <w:rPr>
                <w:rFonts w:hint="eastAsia" w:ascii="仿宋" w:hAnsi="仿宋" w:eastAsia="仿宋" w:cs="仿宋_GB2312"/>
                <w:color w:val="000000"/>
                <w:kern w:val="0"/>
                <w:sz w:val="24"/>
                <w:szCs w:val="24"/>
                <w:highlight w:val="none"/>
                <w:shd w:val="clear" w:color="auto" w:fill="FFFFFF"/>
              </w:rPr>
              <w:t>护士鞋</w:t>
            </w:r>
            <w:r>
              <w:rPr>
                <w:rFonts w:hint="eastAsia" w:ascii="仿宋" w:hAnsi="仿宋" w:eastAsia="仿宋" w:cs="仿宋_GB2312"/>
                <w:color w:val="000000"/>
                <w:kern w:val="0"/>
                <w:sz w:val="24"/>
                <w:szCs w:val="24"/>
                <w:highlight w:val="none"/>
                <w:shd w:val="clear" w:color="auto" w:fill="FFFFFF"/>
              </w:rPr>
              <w:br w:type="textWrapping"/>
            </w:r>
            <w:r>
              <w:rPr>
                <w:rFonts w:hint="eastAsia" w:ascii="仿宋" w:hAnsi="仿宋" w:eastAsia="仿宋" w:cs="仿宋_GB2312"/>
                <w:color w:val="000000"/>
                <w:kern w:val="0"/>
                <w:sz w:val="24"/>
                <w:szCs w:val="24"/>
                <w:highlight w:val="none"/>
                <w:shd w:val="clear" w:color="auto" w:fill="FFFFFF"/>
              </w:rPr>
              <w:t>气垫</w:t>
            </w:r>
          </w:p>
        </w:tc>
        <w:tc>
          <w:tcPr>
            <w:tcW w:w="6553" w:type="dxa"/>
            <w:noWrap w:val="0"/>
            <w:vAlign w:val="center"/>
          </w:tcPr>
          <w:p>
            <w:pPr>
              <w:keepNext w:val="0"/>
              <w:keepLines w:val="0"/>
              <w:widowControl/>
              <w:suppressLineNumbers w:val="0"/>
              <w:shd w:val="clear" w:color="auto" w:fill="FFFFFF"/>
              <w:spacing w:before="0" w:beforeAutospacing="0" w:after="0" w:afterAutospacing="0" w:line="450" w:lineRule="atLeast"/>
              <w:ind w:left="0" w:right="0"/>
              <w:jc w:val="center"/>
              <w:rPr>
                <w:rFonts w:hint="eastAsia" w:ascii="仿宋" w:hAnsi="仿宋" w:eastAsia="仿宋" w:cs="仿宋_GB2312"/>
                <w:color w:val="000000"/>
                <w:kern w:val="0"/>
                <w:sz w:val="24"/>
                <w:szCs w:val="24"/>
                <w:highlight w:val="none"/>
                <w:shd w:val="clear" w:color="auto" w:fill="FFFFFF"/>
              </w:rPr>
            </w:pPr>
            <w:r>
              <w:rPr>
                <w:rFonts w:hint="eastAsia" w:ascii="仿宋" w:hAnsi="仿宋" w:eastAsia="仿宋" w:cs="仿宋_GB2312"/>
                <w:color w:val="000000"/>
                <w:kern w:val="0"/>
                <w:sz w:val="24"/>
                <w:szCs w:val="24"/>
                <w:highlight w:val="none"/>
                <w:shd w:val="clear" w:color="auto" w:fill="FFFFFF"/>
              </w:rPr>
              <w:t>气垫防滑阻力大于55kg，鞋底用最新粘合技术，贴上复合橡胶材质防滑胶片，防滑耐磨。</w:t>
            </w:r>
          </w:p>
        </w:tc>
      </w:tr>
    </w:tbl>
    <w:p>
      <w:pPr>
        <w:pStyle w:val="14"/>
        <w:spacing w:line="360" w:lineRule="auto"/>
        <w:jc w:val="center"/>
        <w:rPr>
          <w:rFonts w:hint="eastAsia" w:ascii="Times New Roman" w:hAnsi="Times New Roman" w:eastAsia="宋体" w:cs="Times New Roman"/>
          <w:b/>
          <w:color w:val="auto"/>
          <w:kern w:val="2"/>
          <w:sz w:val="24"/>
          <w:szCs w:val="24"/>
          <w:highlight w:val="none"/>
        </w:rPr>
      </w:pPr>
    </w:p>
    <w:p>
      <w:pPr>
        <w:pStyle w:val="14"/>
        <w:spacing w:line="360" w:lineRule="auto"/>
        <w:jc w:val="center"/>
        <w:rPr>
          <w:rFonts w:hint="eastAsia" w:ascii="Times New Roman" w:hAnsi="Times New Roman" w:eastAsia="宋体" w:cs="Times New Roman"/>
          <w:b/>
          <w:color w:val="auto"/>
          <w:kern w:val="2"/>
          <w:sz w:val="24"/>
          <w:szCs w:val="24"/>
          <w:highlight w:val="none"/>
        </w:rPr>
      </w:pPr>
    </w:p>
    <w:p>
      <w:pPr>
        <w:pStyle w:val="14"/>
        <w:spacing w:line="360" w:lineRule="auto"/>
        <w:jc w:val="center"/>
        <w:rPr>
          <w:rFonts w:ascii="Times New Roman" w:hAnsi="Times New Roman" w:eastAsia="宋体" w:cs="Times New Roman"/>
          <w:b/>
          <w:color w:val="auto"/>
          <w:kern w:val="2"/>
          <w:sz w:val="30"/>
          <w:szCs w:val="30"/>
          <w:highlight w:val="none"/>
        </w:rPr>
      </w:pPr>
      <w:r>
        <w:rPr>
          <w:rFonts w:hint="eastAsia" w:ascii="Times New Roman" w:hAnsi="Times New Roman" w:eastAsia="宋体" w:cs="Times New Roman"/>
          <w:b/>
          <w:color w:val="auto"/>
          <w:kern w:val="2"/>
          <w:sz w:val="30"/>
          <w:szCs w:val="30"/>
          <w:highlight w:val="none"/>
        </w:rPr>
        <w:t>评 分 表</w:t>
      </w:r>
    </w:p>
    <w:tbl>
      <w:tblPr>
        <w:tblStyle w:val="9"/>
        <w:tblW w:w="8522" w:type="dxa"/>
        <w:tblInd w:w="0" w:type="dxa"/>
        <w:tblLayout w:type="fixed"/>
        <w:tblCellMar>
          <w:top w:w="0" w:type="dxa"/>
          <w:left w:w="108" w:type="dxa"/>
          <w:bottom w:w="0" w:type="dxa"/>
          <w:right w:w="108" w:type="dxa"/>
        </w:tblCellMar>
      </w:tblPr>
      <w:tblGrid>
        <w:gridCol w:w="866"/>
        <w:gridCol w:w="2719"/>
        <w:gridCol w:w="1075"/>
        <w:gridCol w:w="3862"/>
      </w:tblGrid>
      <w:tr>
        <w:tblPrEx>
          <w:tblCellMar>
            <w:top w:w="0" w:type="dxa"/>
            <w:left w:w="108" w:type="dxa"/>
            <w:bottom w:w="0" w:type="dxa"/>
            <w:right w:w="108" w:type="dxa"/>
          </w:tblCellMar>
        </w:tblPrEx>
        <w:trPr>
          <w:trHeight w:val="686"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kern w:val="0"/>
                <w:szCs w:val="21"/>
                <w:highlight w:val="none"/>
              </w:rPr>
            </w:pPr>
            <w:r>
              <w:rPr>
                <w:rFonts w:hint="eastAsia" w:ascii="宋体" w:hAnsi="宋体"/>
                <w:kern w:val="0"/>
                <w:szCs w:val="21"/>
                <w:highlight w:val="none"/>
              </w:rPr>
              <w:t>序号</w:t>
            </w:r>
          </w:p>
        </w:tc>
        <w:tc>
          <w:tcPr>
            <w:tcW w:w="2719"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kern w:val="0"/>
                <w:szCs w:val="21"/>
                <w:highlight w:val="none"/>
              </w:rPr>
            </w:pPr>
            <w:r>
              <w:rPr>
                <w:rFonts w:hint="eastAsia" w:ascii="宋体" w:hAnsi="宋体"/>
                <w:kern w:val="0"/>
                <w:szCs w:val="21"/>
                <w:highlight w:val="none"/>
              </w:rPr>
              <w:t>评分因素</w:t>
            </w:r>
          </w:p>
        </w:tc>
        <w:tc>
          <w:tcPr>
            <w:tcW w:w="1075"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kern w:val="0"/>
                <w:szCs w:val="21"/>
                <w:highlight w:val="none"/>
              </w:rPr>
            </w:pPr>
            <w:r>
              <w:rPr>
                <w:rFonts w:hint="eastAsia" w:ascii="宋体" w:hAnsi="宋体"/>
                <w:kern w:val="0"/>
                <w:szCs w:val="21"/>
                <w:highlight w:val="none"/>
              </w:rPr>
              <w:t>满分</w:t>
            </w:r>
          </w:p>
        </w:tc>
        <w:tc>
          <w:tcPr>
            <w:tcW w:w="3862"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kern w:val="0"/>
                <w:szCs w:val="21"/>
                <w:highlight w:val="none"/>
              </w:rPr>
            </w:pPr>
            <w:r>
              <w:rPr>
                <w:rFonts w:hint="eastAsia" w:ascii="宋体" w:hAnsi="宋体"/>
                <w:kern w:val="0"/>
                <w:szCs w:val="21"/>
                <w:highlight w:val="none"/>
              </w:rPr>
              <w:t>评分标准</w:t>
            </w:r>
          </w:p>
        </w:tc>
      </w:tr>
      <w:tr>
        <w:tblPrEx>
          <w:tblCellMar>
            <w:top w:w="0" w:type="dxa"/>
            <w:left w:w="108" w:type="dxa"/>
            <w:bottom w:w="0" w:type="dxa"/>
            <w:right w:w="108" w:type="dxa"/>
          </w:tblCellMar>
        </w:tblPrEx>
        <w:trPr>
          <w:trHeight w:val="696" w:hRule="atLeast"/>
        </w:trPr>
        <w:tc>
          <w:tcPr>
            <w:tcW w:w="852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kern w:val="0"/>
                <w:szCs w:val="21"/>
                <w:highlight w:val="none"/>
              </w:rPr>
            </w:pPr>
            <w:r>
              <w:rPr>
                <w:rFonts w:hint="eastAsia" w:ascii="宋体" w:hAnsi="宋体"/>
                <w:kern w:val="0"/>
                <w:szCs w:val="21"/>
                <w:highlight w:val="none"/>
              </w:rPr>
              <w:t>一、技术标（</w:t>
            </w:r>
            <w:r>
              <w:rPr>
                <w:rFonts w:hint="eastAsia" w:ascii="宋体" w:hAnsi="宋体"/>
                <w:kern w:val="0"/>
                <w:szCs w:val="21"/>
                <w:highlight w:val="none"/>
                <w:lang w:val="en-US" w:eastAsia="zh-CN"/>
              </w:rPr>
              <w:t>60</w:t>
            </w:r>
            <w:r>
              <w:rPr>
                <w:rFonts w:hint="eastAsia" w:ascii="宋体" w:hAnsi="宋体"/>
                <w:kern w:val="0"/>
                <w:szCs w:val="21"/>
                <w:highlight w:val="none"/>
              </w:rPr>
              <w:t>分）</w:t>
            </w:r>
          </w:p>
        </w:tc>
      </w:tr>
      <w:tr>
        <w:tblPrEx>
          <w:tblCellMar>
            <w:top w:w="0" w:type="dxa"/>
            <w:left w:w="108" w:type="dxa"/>
            <w:bottom w:w="0" w:type="dxa"/>
            <w:right w:w="108" w:type="dxa"/>
          </w:tblCellMar>
        </w:tblPrEx>
        <w:trPr>
          <w:trHeight w:val="1217"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kern w:val="0"/>
                <w:szCs w:val="21"/>
                <w:highlight w:val="none"/>
              </w:rPr>
            </w:pPr>
            <w:bookmarkStart w:id="0" w:name="OLE_LINK1" w:colFirst="0" w:colLast="3"/>
            <w:r>
              <w:rPr>
                <w:rFonts w:hint="eastAsia" w:ascii="宋体" w:hAnsi="宋体"/>
                <w:kern w:val="0"/>
                <w:szCs w:val="21"/>
                <w:highlight w:val="none"/>
              </w:rPr>
              <w:t>1</w:t>
            </w:r>
          </w:p>
        </w:tc>
        <w:tc>
          <w:tcPr>
            <w:tcW w:w="271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kern w:val="0"/>
                <w:szCs w:val="21"/>
                <w:highlight w:val="none"/>
              </w:rPr>
            </w:pPr>
            <w:r>
              <w:rPr>
                <w:rFonts w:hint="eastAsia" w:ascii="宋体" w:hAnsi="宋体" w:eastAsia="宋体" w:cs="宋体"/>
                <w:kern w:val="0"/>
                <w:szCs w:val="21"/>
                <w:highlight w:val="none"/>
              </w:rPr>
              <w:t>类似业绩</w:t>
            </w:r>
          </w:p>
        </w:tc>
        <w:tc>
          <w:tcPr>
            <w:tcW w:w="107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kern w:val="0"/>
                <w:szCs w:val="21"/>
                <w:highlight w:val="none"/>
              </w:rPr>
            </w:pPr>
            <w:r>
              <w:rPr>
                <w:rFonts w:hint="eastAsia" w:ascii="宋体" w:hAnsi="宋体" w:cs="宋体"/>
                <w:kern w:val="0"/>
                <w:szCs w:val="21"/>
                <w:highlight w:val="none"/>
                <w:lang w:val="en-US" w:eastAsia="zh-CN"/>
              </w:rPr>
              <w:t>15</w:t>
            </w:r>
          </w:p>
        </w:tc>
        <w:tc>
          <w:tcPr>
            <w:tcW w:w="386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adjustRightInd w:val="0"/>
              <w:snapToGrid w:val="0"/>
              <w:spacing w:before="0" w:beforeAutospacing="0" w:after="0" w:afterAutospacing="0" w:line="360" w:lineRule="auto"/>
              <w:ind w:left="0" w:right="0"/>
              <w:jc w:val="left"/>
              <w:textAlignment w:val="center"/>
              <w:rPr>
                <w:rFonts w:hint="eastAsia" w:ascii="宋体" w:hAnsi="宋体" w:eastAsia="宋体" w:cs="宋体"/>
                <w:kern w:val="0"/>
                <w:szCs w:val="21"/>
                <w:highlight w:val="none"/>
              </w:rPr>
            </w:pPr>
            <w:r>
              <w:rPr>
                <w:rFonts w:hint="eastAsia" w:ascii="宋体" w:hAnsi="宋体" w:cs="宋体"/>
                <w:kern w:val="0"/>
                <w:szCs w:val="21"/>
                <w:highlight w:val="none"/>
                <w:lang w:eastAsia="zh-CN"/>
              </w:rPr>
              <w:t>提供</w:t>
            </w:r>
            <w:r>
              <w:rPr>
                <w:rFonts w:hint="eastAsia" w:ascii="宋体" w:hAnsi="宋体" w:eastAsia="宋体" w:cs="宋体"/>
                <w:kern w:val="0"/>
                <w:szCs w:val="21"/>
                <w:highlight w:val="none"/>
                <w:lang w:val="en-US" w:eastAsia="zh-CN"/>
              </w:rPr>
              <w:t>2020</w:t>
            </w:r>
            <w:r>
              <w:rPr>
                <w:rFonts w:hint="eastAsia" w:ascii="宋体" w:hAnsi="宋体" w:eastAsia="宋体" w:cs="宋体"/>
                <w:kern w:val="0"/>
                <w:szCs w:val="21"/>
                <w:highlight w:val="none"/>
              </w:rPr>
              <w:t>年至今</w:t>
            </w:r>
            <w:r>
              <w:rPr>
                <w:rFonts w:hint="eastAsia" w:ascii="宋体" w:hAnsi="宋体" w:cs="宋体"/>
                <w:kern w:val="0"/>
                <w:szCs w:val="21"/>
                <w:highlight w:val="none"/>
                <w:lang w:eastAsia="zh-CN"/>
              </w:rPr>
              <w:t>已</w:t>
            </w:r>
            <w:r>
              <w:rPr>
                <w:rFonts w:hint="eastAsia" w:ascii="宋体" w:hAnsi="宋体" w:eastAsia="宋体" w:cs="宋体"/>
                <w:kern w:val="0"/>
                <w:szCs w:val="21"/>
                <w:highlight w:val="none"/>
              </w:rPr>
              <w:t>完成</w:t>
            </w:r>
            <w:r>
              <w:rPr>
                <w:rFonts w:hint="eastAsia" w:ascii="宋体" w:hAnsi="宋体" w:cs="宋体"/>
                <w:kern w:val="0"/>
                <w:szCs w:val="21"/>
                <w:highlight w:val="none"/>
                <w:lang w:eastAsia="zh-CN"/>
              </w:rPr>
              <w:t>的</w:t>
            </w:r>
            <w:r>
              <w:rPr>
                <w:rFonts w:hint="eastAsia" w:ascii="宋体" w:hAnsi="宋体" w:eastAsia="宋体" w:cs="宋体"/>
                <w:kern w:val="0"/>
                <w:szCs w:val="21"/>
                <w:highlight w:val="none"/>
              </w:rPr>
              <w:t>相关案例。</w:t>
            </w:r>
          </w:p>
          <w:p>
            <w:pPr>
              <w:keepNext w:val="0"/>
              <w:keepLines w:val="0"/>
              <w:widowControl/>
              <w:suppressLineNumbers w:val="0"/>
              <w:adjustRightInd w:val="0"/>
              <w:snapToGrid w:val="0"/>
              <w:spacing w:before="0" w:beforeAutospacing="0" w:after="0" w:afterAutospacing="0" w:line="360" w:lineRule="auto"/>
              <w:ind w:left="0" w:right="0"/>
              <w:jc w:val="left"/>
              <w:textAlignment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lang w:eastAsia="zh-CN"/>
              </w:rPr>
              <w:t>提供“业绩一览表”每写</w:t>
            </w:r>
            <w:r>
              <w:rPr>
                <w:rFonts w:hint="eastAsia" w:ascii="宋体" w:hAnsi="宋体" w:eastAsia="宋体" w:cs="宋体"/>
                <w:kern w:val="0"/>
                <w:sz w:val="21"/>
                <w:szCs w:val="21"/>
                <w:highlight w:val="none"/>
              </w:rPr>
              <w:t>1个业绩得</w:t>
            </w:r>
            <w:r>
              <w:rPr>
                <w:rFonts w:hint="eastAsia" w:ascii="宋体" w:hAnsi="宋体" w:cs="宋体"/>
                <w:kern w:val="0"/>
                <w:sz w:val="21"/>
                <w:szCs w:val="21"/>
                <w:highlight w:val="none"/>
                <w:lang w:val="en-US" w:eastAsia="zh-CN"/>
              </w:rPr>
              <w:t>2</w:t>
            </w:r>
            <w:r>
              <w:rPr>
                <w:rFonts w:hint="eastAsia" w:ascii="宋体" w:hAnsi="宋体" w:eastAsia="宋体" w:cs="宋体"/>
                <w:kern w:val="0"/>
                <w:sz w:val="21"/>
                <w:szCs w:val="21"/>
                <w:highlight w:val="none"/>
              </w:rPr>
              <w:t>分，最多</w:t>
            </w:r>
            <w:r>
              <w:rPr>
                <w:rFonts w:hint="eastAsia" w:ascii="宋体" w:hAnsi="宋体" w:eastAsia="宋体" w:cs="宋体"/>
                <w:kern w:val="0"/>
                <w:sz w:val="21"/>
                <w:szCs w:val="21"/>
                <w:highlight w:val="none"/>
                <w:lang w:eastAsia="zh-CN"/>
              </w:rPr>
              <w:t>得</w:t>
            </w:r>
            <w:r>
              <w:rPr>
                <w:rFonts w:hint="eastAsia" w:ascii="宋体" w:hAnsi="宋体" w:cs="宋体"/>
                <w:kern w:val="0"/>
                <w:sz w:val="21"/>
                <w:szCs w:val="21"/>
                <w:highlight w:val="none"/>
                <w:lang w:val="en-US" w:eastAsia="zh-CN"/>
              </w:rPr>
              <w:t>6</w:t>
            </w:r>
            <w:r>
              <w:rPr>
                <w:rFonts w:hint="eastAsia" w:ascii="宋体" w:hAnsi="宋体" w:eastAsia="宋体" w:cs="宋体"/>
                <w:kern w:val="0"/>
                <w:sz w:val="21"/>
                <w:szCs w:val="21"/>
                <w:highlight w:val="none"/>
              </w:rPr>
              <w:t>分</w:t>
            </w:r>
            <w:r>
              <w:rPr>
                <w:rFonts w:hint="eastAsia" w:ascii="宋体" w:hAnsi="宋体" w:eastAsia="宋体" w:cs="宋体"/>
                <w:kern w:val="0"/>
                <w:sz w:val="21"/>
                <w:szCs w:val="21"/>
                <w:highlight w:val="none"/>
                <w:lang w:eastAsia="zh-CN"/>
              </w:rPr>
              <w:t>；</w:t>
            </w:r>
          </w:p>
          <w:p>
            <w:pPr>
              <w:keepNext w:val="0"/>
              <w:keepLines w:val="0"/>
              <w:widowControl/>
              <w:suppressLineNumbers w:val="0"/>
              <w:spacing w:before="0" w:beforeAutospacing="0" w:after="0" w:afterAutospacing="0"/>
              <w:ind w:left="0" w:right="0"/>
              <w:jc w:val="left"/>
              <w:rPr>
                <w:rFonts w:hint="default" w:ascii="宋体" w:hAnsi="宋体" w:cs="Arial"/>
                <w:szCs w:val="21"/>
                <w:highlight w:val="none"/>
              </w:rPr>
            </w:pP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在此基础上能提供相对应的合同</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每提供1个合同得</w:t>
            </w: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rPr>
              <w:t>分，最</w:t>
            </w:r>
            <w:r>
              <w:rPr>
                <w:rFonts w:hint="eastAsia" w:ascii="宋体" w:hAnsi="宋体" w:eastAsia="宋体" w:cs="宋体"/>
                <w:kern w:val="0"/>
                <w:sz w:val="21"/>
                <w:szCs w:val="21"/>
                <w:highlight w:val="none"/>
                <w:lang w:eastAsia="zh-CN"/>
              </w:rPr>
              <w:t>多</w:t>
            </w:r>
            <w:r>
              <w:rPr>
                <w:rFonts w:hint="eastAsia" w:ascii="宋体" w:hAnsi="宋体" w:eastAsia="宋体" w:cs="宋体"/>
                <w:kern w:val="0"/>
                <w:sz w:val="21"/>
                <w:szCs w:val="21"/>
                <w:highlight w:val="none"/>
              </w:rPr>
              <w:t>得</w:t>
            </w:r>
            <w:r>
              <w:rPr>
                <w:rFonts w:hint="eastAsia" w:ascii="宋体" w:hAnsi="宋体" w:eastAsia="宋体" w:cs="宋体"/>
                <w:kern w:val="0"/>
                <w:sz w:val="21"/>
                <w:szCs w:val="21"/>
                <w:highlight w:val="none"/>
                <w:lang w:val="en-US" w:eastAsia="zh-CN"/>
              </w:rPr>
              <w:t>9</w:t>
            </w:r>
            <w:r>
              <w:rPr>
                <w:rFonts w:hint="eastAsia" w:ascii="宋体" w:hAnsi="宋体" w:eastAsia="宋体" w:cs="宋体"/>
                <w:kern w:val="0"/>
                <w:sz w:val="21"/>
                <w:szCs w:val="21"/>
                <w:highlight w:val="none"/>
              </w:rPr>
              <w:t>分。</w:t>
            </w:r>
          </w:p>
        </w:tc>
      </w:tr>
      <w:tr>
        <w:tblPrEx>
          <w:tblCellMar>
            <w:top w:w="0" w:type="dxa"/>
            <w:left w:w="108" w:type="dxa"/>
            <w:bottom w:w="0" w:type="dxa"/>
            <w:right w:w="108" w:type="dxa"/>
          </w:tblCellMar>
        </w:tblPrEx>
        <w:trPr>
          <w:trHeight w:val="1241" w:hRule="atLeast"/>
        </w:trPr>
        <w:tc>
          <w:tcPr>
            <w:tcW w:w="866"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kern w:val="0"/>
                <w:szCs w:val="21"/>
                <w:highlight w:val="none"/>
              </w:rPr>
            </w:pPr>
            <w:r>
              <w:rPr>
                <w:rFonts w:hint="eastAsia" w:ascii="宋体" w:hAnsi="宋体"/>
                <w:kern w:val="0"/>
                <w:szCs w:val="21"/>
                <w:highlight w:val="none"/>
              </w:rPr>
              <w:t>2</w:t>
            </w:r>
          </w:p>
        </w:tc>
        <w:tc>
          <w:tcPr>
            <w:tcW w:w="2719" w:type="dxa"/>
            <w:tcBorders>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Arial"/>
                <w:szCs w:val="21"/>
                <w:highlight w:val="none"/>
              </w:rPr>
            </w:pPr>
            <w:r>
              <w:rPr>
                <w:rFonts w:hint="eastAsia" w:ascii="宋体" w:hAnsi="宋体"/>
                <w:kern w:val="0"/>
                <w:szCs w:val="21"/>
                <w:highlight w:val="none"/>
              </w:rPr>
              <w:t>产品技术参数符合性评价</w:t>
            </w:r>
          </w:p>
        </w:tc>
        <w:tc>
          <w:tcPr>
            <w:tcW w:w="1075"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Theme="minorEastAsia"/>
                <w:kern w:val="0"/>
                <w:szCs w:val="21"/>
                <w:highlight w:val="none"/>
                <w:lang w:val="en-US" w:eastAsia="zh-CN"/>
              </w:rPr>
            </w:pPr>
            <w:r>
              <w:rPr>
                <w:rFonts w:hint="eastAsia" w:ascii="宋体" w:hAnsi="宋体"/>
                <w:kern w:val="0"/>
                <w:szCs w:val="21"/>
                <w:highlight w:val="none"/>
                <w:lang w:val="en-US" w:eastAsia="zh-CN"/>
              </w:rPr>
              <w:t>12</w:t>
            </w:r>
          </w:p>
        </w:tc>
        <w:tc>
          <w:tcPr>
            <w:tcW w:w="3862"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ascii="宋体" w:hAnsi="宋体"/>
                <w:kern w:val="0"/>
                <w:szCs w:val="21"/>
                <w:highlight w:val="none"/>
              </w:rPr>
            </w:pPr>
            <w:r>
              <w:rPr>
                <w:rFonts w:hint="eastAsia" w:ascii="宋体" w:hAnsi="宋体" w:cs="宋体"/>
                <w:kern w:val="0"/>
                <w:szCs w:val="21"/>
                <w:highlight w:val="none"/>
              </w:rPr>
              <w:t>所投产品技术参数全部满足招标文件要求得</w:t>
            </w:r>
            <w:r>
              <w:rPr>
                <w:rFonts w:hint="eastAsia" w:ascii="宋体" w:hAnsi="宋体" w:cs="宋体"/>
                <w:kern w:val="0"/>
                <w:szCs w:val="21"/>
                <w:highlight w:val="none"/>
                <w:lang w:val="en-US" w:eastAsia="zh-CN"/>
              </w:rPr>
              <w:t>12</w:t>
            </w:r>
            <w:r>
              <w:rPr>
                <w:rFonts w:hint="eastAsia" w:ascii="宋体" w:hAnsi="宋体" w:cs="宋体"/>
                <w:kern w:val="0"/>
                <w:szCs w:val="21"/>
                <w:highlight w:val="none"/>
              </w:rPr>
              <w:t>分，每有一项不满足，扣</w:t>
            </w:r>
            <w:r>
              <w:rPr>
                <w:rFonts w:hint="eastAsia" w:ascii="宋体" w:hAnsi="宋体" w:cs="宋体"/>
                <w:kern w:val="0"/>
                <w:szCs w:val="21"/>
                <w:highlight w:val="none"/>
                <w:lang w:val="en-US" w:eastAsia="zh-CN"/>
              </w:rPr>
              <w:t>3</w:t>
            </w:r>
            <w:r>
              <w:rPr>
                <w:rFonts w:hint="eastAsia" w:ascii="宋体" w:hAnsi="宋体" w:cs="宋体"/>
                <w:kern w:val="0"/>
                <w:szCs w:val="21"/>
                <w:highlight w:val="none"/>
              </w:rPr>
              <w:t>分，扣完为止。</w:t>
            </w:r>
            <w:bookmarkStart w:id="1" w:name="_GoBack"/>
            <w:bookmarkEnd w:id="1"/>
          </w:p>
        </w:tc>
      </w:tr>
      <w:tr>
        <w:tblPrEx>
          <w:tblCellMar>
            <w:top w:w="0" w:type="dxa"/>
            <w:left w:w="108" w:type="dxa"/>
            <w:bottom w:w="0" w:type="dxa"/>
            <w:right w:w="108" w:type="dxa"/>
          </w:tblCellMar>
        </w:tblPrEx>
        <w:trPr>
          <w:trHeight w:val="1241" w:hRule="atLeast"/>
        </w:trPr>
        <w:tc>
          <w:tcPr>
            <w:tcW w:w="866"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Theme="minorEastAsia"/>
                <w:kern w:val="0"/>
                <w:szCs w:val="21"/>
                <w:highlight w:val="none"/>
                <w:lang w:val="en-US" w:eastAsia="zh-CN"/>
              </w:rPr>
            </w:pPr>
            <w:r>
              <w:rPr>
                <w:rFonts w:hint="eastAsia" w:ascii="宋体" w:hAnsi="宋体"/>
                <w:kern w:val="0"/>
                <w:szCs w:val="21"/>
                <w:highlight w:val="none"/>
                <w:lang w:val="en-US" w:eastAsia="zh-CN"/>
              </w:rPr>
              <w:t>3</w:t>
            </w:r>
          </w:p>
        </w:tc>
        <w:tc>
          <w:tcPr>
            <w:tcW w:w="2719" w:type="dxa"/>
            <w:tcBorders>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kern w:val="0"/>
                <w:szCs w:val="21"/>
                <w:highlight w:val="none"/>
              </w:rPr>
            </w:pPr>
            <w:r>
              <w:rPr>
                <w:rFonts w:hint="eastAsia" w:ascii="宋体" w:hAnsi="宋体"/>
                <w:kern w:val="0"/>
                <w:szCs w:val="21"/>
                <w:highlight w:val="none"/>
                <w:lang w:eastAsia="zh-CN"/>
              </w:rPr>
              <w:t>样品</w:t>
            </w:r>
          </w:p>
        </w:tc>
        <w:tc>
          <w:tcPr>
            <w:tcW w:w="107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eastAsiaTheme="minorEastAsia"/>
                <w:kern w:val="0"/>
                <w:sz w:val="21"/>
                <w:szCs w:val="21"/>
                <w:highlight w:val="none"/>
                <w:lang w:val="en-US" w:eastAsia="zh-CN" w:bidi="ar-SA"/>
              </w:rPr>
            </w:pPr>
            <w:r>
              <w:rPr>
                <w:rFonts w:hint="eastAsia" w:ascii="宋体" w:hAnsi="宋体" w:cs="宋体"/>
                <w:kern w:val="0"/>
                <w:szCs w:val="21"/>
                <w:highlight w:val="none"/>
                <w:lang w:val="en-US" w:eastAsia="zh-CN"/>
              </w:rPr>
              <w:t>18</w:t>
            </w:r>
          </w:p>
        </w:tc>
        <w:tc>
          <w:tcPr>
            <w:tcW w:w="3862"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eastAsiaTheme="minorEastAsia"/>
                <w:kern w:val="0"/>
                <w:sz w:val="21"/>
                <w:szCs w:val="21"/>
                <w:highlight w:val="none"/>
                <w:lang w:val="en-US" w:eastAsia="zh-CN" w:bidi="ar-SA"/>
              </w:rPr>
            </w:pPr>
            <w:r>
              <w:rPr>
                <w:rFonts w:hint="eastAsia" w:ascii="宋体" w:hAnsi="宋体" w:cs="宋体"/>
                <w:kern w:val="0"/>
                <w:szCs w:val="21"/>
                <w:highlight w:val="none"/>
                <w:lang w:eastAsia="zh-CN"/>
              </w:rPr>
              <w:t>根据样品进行评分。</w:t>
            </w:r>
          </w:p>
        </w:tc>
      </w:tr>
      <w:tr>
        <w:tblPrEx>
          <w:tblCellMar>
            <w:top w:w="0" w:type="dxa"/>
            <w:left w:w="108" w:type="dxa"/>
            <w:bottom w:w="0" w:type="dxa"/>
            <w:right w:w="108" w:type="dxa"/>
          </w:tblCellMar>
        </w:tblPrEx>
        <w:trPr>
          <w:trHeight w:val="1052"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Theme="minorEastAsia"/>
                <w:kern w:val="0"/>
                <w:szCs w:val="21"/>
                <w:highlight w:val="none"/>
                <w:lang w:eastAsia="zh-CN"/>
              </w:rPr>
            </w:pPr>
            <w:r>
              <w:rPr>
                <w:rFonts w:hint="eastAsia" w:ascii="宋体" w:hAnsi="宋体"/>
                <w:kern w:val="0"/>
                <w:szCs w:val="21"/>
                <w:highlight w:val="none"/>
                <w:lang w:val="en-US" w:eastAsia="zh-CN"/>
              </w:rPr>
              <w:t>4</w:t>
            </w:r>
          </w:p>
        </w:tc>
        <w:tc>
          <w:tcPr>
            <w:tcW w:w="2719"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售后</w:t>
            </w:r>
            <w:r>
              <w:rPr>
                <w:rFonts w:hint="eastAsia" w:ascii="宋体" w:hAnsi="宋体"/>
                <w:kern w:val="0"/>
                <w:szCs w:val="21"/>
                <w:highlight w:val="none"/>
                <w:lang w:eastAsia="zh-CN"/>
              </w:rPr>
              <w:t>、质保</w:t>
            </w:r>
            <w:r>
              <w:rPr>
                <w:rFonts w:hint="eastAsia" w:ascii="宋体" w:hAnsi="宋体"/>
                <w:kern w:val="0"/>
                <w:szCs w:val="21"/>
                <w:highlight w:val="none"/>
              </w:rPr>
              <w:t>方案</w:t>
            </w:r>
          </w:p>
        </w:tc>
        <w:tc>
          <w:tcPr>
            <w:tcW w:w="1075" w:type="dxa"/>
            <w:tcBorders>
              <w:top w:val="single" w:color="000000" w:sz="4" w:space="0"/>
              <w:left w:val="nil"/>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eastAsiaTheme="minorEastAsia"/>
                <w:kern w:val="0"/>
                <w:szCs w:val="21"/>
                <w:highlight w:val="none"/>
                <w:lang w:val="en-US" w:eastAsia="zh-CN"/>
              </w:rPr>
            </w:pPr>
            <w:r>
              <w:rPr>
                <w:rFonts w:hint="eastAsia" w:ascii="宋体" w:hAnsi="宋体"/>
                <w:kern w:val="0"/>
                <w:szCs w:val="21"/>
                <w:highlight w:val="none"/>
                <w:lang w:val="en-US" w:eastAsia="zh-CN"/>
              </w:rPr>
              <w:t>15</w:t>
            </w:r>
          </w:p>
        </w:tc>
        <w:tc>
          <w:tcPr>
            <w:tcW w:w="3862" w:type="dxa"/>
            <w:tcBorders>
              <w:top w:val="single" w:color="000000" w:sz="4" w:space="0"/>
              <w:left w:val="nil"/>
              <w:bottom w:val="single" w:color="000000" w:sz="4" w:space="0"/>
              <w:right w:val="single" w:color="000000" w:sz="4" w:space="0"/>
            </w:tcBorders>
            <w:noWrap w:val="0"/>
            <w:vAlign w:val="center"/>
          </w:tcPr>
          <w:p>
            <w:pPr>
              <w:pStyle w:val="4"/>
              <w:keepNext w:val="0"/>
              <w:keepLines w:val="0"/>
              <w:suppressLineNumbers w:val="0"/>
              <w:spacing w:before="0" w:beforeAutospacing="0" w:afterAutospacing="0"/>
              <w:ind w:left="0" w:right="0"/>
              <w:rPr>
                <w:rFonts w:hint="eastAsia" w:eastAsiaTheme="minorEastAsia"/>
                <w:highlight w:val="none"/>
                <w:lang w:eastAsia="zh-CN"/>
              </w:rPr>
            </w:pPr>
            <w:r>
              <w:rPr>
                <w:rFonts w:hint="eastAsia" w:ascii="宋体" w:hAnsi="宋体"/>
                <w:kern w:val="0"/>
                <w:szCs w:val="21"/>
                <w:highlight w:val="none"/>
              </w:rPr>
              <w:t>售后服务从服务机构地点、后期服务情况、处理状况时间、服务响应时间、</w:t>
            </w:r>
            <w:r>
              <w:rPr>
                <w:rFonts w:hint="eastAsia" w:ascii="宋体" w:hAnsi="宋体"/>
                <w:kern w:val="0"/>
                <w:szCs w:val="21"/>
                <w:highlight w:val="none"/>
                <w:lang w:eastAsia="zh-CN"/>
              </w:rPr>
              <w:t>质量保证</w:t>
            </w:r>
            <w:r>
              <w:rPr>
                <w:rFonts w:hint="eastAsia" w:ascii="宋体" w:hAnsi="宋体"/>
                <w:kern w:val="0"/>
                <w:szCs w:val="21"/>
                <w:highlight w:val="none"/>
              </w:rPr>
              <w:t>等方面进行评价</w:t>
            </w:r>
            <w:r>
              <w:rPr>
                <w:rFonts w:hint="eastAsia" w:ascii="宋体" w:hAnsi="宋体"/>
                <w:kern w:val="0"/>
                <w:szCs w:val="21"/>
                <w:highlight w:val="none"/>
                <w:lang w:eastAsia="zh-CN"/>
              </w:rPr>
              <w:t>。</w:t>
            </w:r>
          </w:p>
        </w:tc>
      </w:tr>
      <w:bookmarkEnd w:id="0"/>
      <w:tr>
        <w:tblPrEx>
          <w:tblCellMar>
            <w:top w:w="0" w:type="dxa"/>
            <w:left w:w="108" w:type="dxa"/>
            <w:bottom w:w="0" w:type="dxa"/>
            <w:right w:w="108" w:type="dxa"/>
          </w:tblCellMar>
        </w:tblPrEx>
        <w:trPr>
          <w:trHeight w:val="714" w:hRule="atLeast"/>
        </w:trPr>
        <w:tc>
          <w:tcPr>
            <w:tcW w:w="852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kern w:val="0"/>
                <w:szCs w:val="21"/>
                <w:highlight w:val="none"/>
              </w:rPr>
            </w:pPr>
            <w:r>
              <w:rPr>
                <w:rFonts w:hint="eastAsia" w:ascii="宋体" w:hAnsi="宋体"/>
                <w:kern w:val="0"/>
                <w:szCs w:val="21"/>
                <w:highlight w:val="none"/>
              </w:rPr>
              <w:t>商务标（</w:t>
            </w:r>
            <w:r>
              <w:rPr>
                <w:rFonts w:hint="eastAsia" w:ascii="宋体" w:hAnsi="宋体"/>
                <w:kern w:val="0"/>
                <w:szCs w:val="21"/>
                <w:highlight w:val="none"/>
                <w:lang w:val="en-US" w:eastAsia="zh-CN"/>
              </w:rPr>
              <w:t>4</w:t>
            </w:r>
            <w:r>
              <w:rPr>
                <w:rFonts w:hint="eastAsia" w:ascii="宋体" w:hAnsi="宋体"/>
                <w:kern w:val="0"/>
                <w:szCs w:val="21"/>
                <w:highlight w:val="none"/>
              </w:rPr>
              <w:t>0分）</w:t>
            </w:r>
          </w:p>
        </w:tc>
      </w:tr>
      <w:tr>
        <w:tblPrEx>
          <w:tblCellMar>
            <w:top w:w="0" w:type="dxa"/>
            <w:left w:w="108" w:type="dxa"/>
            <w:bottom w:w="0" w:type="dxa"/>
            <w:right w:w="108" w:type="dxa"/>
          </w:tblCellMar>
        </w:tblPrEx>
        <w:trPr>
          <w:trHeight w:val="1648" w:hRule="atLeast"/>
        </w:trPr>
        <w:tc>
          <w:tcPr>
            <w:tcW w:w="852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宋体" w:hAnsi="宋体" w:cs="Arial"/>
                <w:szCs w:val="21"/>
                <w:highlight w:val="none"/>
              </w:rPr>
            </w:pPr>
            <w:r>
              <w:rPr>
                <w:rFonts w:hint="eastAsia" w:ascii="宋体" w:hAnsi="宋体" w:cs="Arial"/>
                <w:szCs w:val="21"/>
                <w:highlight w:val="none"/>
              </w:rPr>
              <w:t>报价完整且最低得分为</w:t>
            </w:r>
            <w:r>
              <w:rPr>
                <w:rFonts w:hint="eastAsia" w:ascii="宋体" w:hAnsi="宋体" w:cs="Arial"/>
                <w:szCs w:val="21"/>
                <w:highlight w:val="none"/>
                <w:lang w:val="en-US" w:eastAsia="zh-CN"/>
              </w:rPr>
              <w:t>40</w:t>
            </w:r>
            <w:r>
              <w:rPr>
                <w:rFonts w:hint="eastAsia" w:ascii="宋体" w:hAnsi="宋体" w:cs="Arial"/>
                <w:szCs w:val="21"/>
                <w:highlight w:val="none"/>
              </w:rPr>
              <w:t>分；</w:t>
            </w:r>
          </w:p>
          <w:p>
            <w:pPr>
              <w:keepNext w:val="0"/>
              <w:keepLines w:val="0"/>
              <w:suppressLineNumbers w:val="0"/>
              <w:spacing w:before="0" w:beforeAutospacing="0" w:after="0" w:afterAutospacing="0"/>
              <w:ind w:left="0" w:right="0"/>
              <w:rPr>
                <w:rFonts w:hint="default" w:ascii="宋体" w:hAnsi="宋体" w:cs="Arial"/>
                <w:szCs w:val="21"/>
                <w:highlight w:val="none"/>
              </w:rPr>
            </w:pPr>
            <w:r>
              <w:rPr>
                <w:rFonts w:hint="eastAsia" w:ascii="宋体" w:hAnsi="宋体" w:cs="Arial"/>
                <w:szCs w:val="21"/>
                <w:highlight w:val="none"/>
              </w:rPr>
              <w:t>报价部分评分分值计算方法为：</w:t>
            </w:r>
          </w:p>
          <w:p>
            <w:pPr>
              <w:keepNext w:val="0"/>
              <w:keepLines w:val="0"/>
              <w:suppressLineNumbers w:val="0"/>
              <w:spacing w:before="0" w:beforeAutospacing="0" w:after="0" w:afterAutospacing="0"/>
              <w:ind w:left="0" w:right="0"/>
              <w:rPr>
                <w:rFonts w:hint="default" w:ascii="宋体" w:hAnsi="宋体" w:cs="Arial"/>
                <w:szCs w:val="21"/>
                <w:highlight w:val="none"/>
              </w:rPr>
            </w:pPr>
            <w:r>
              <w:rPr>
                <w:rFonts w:hint="eastAsia" w:ascii="宋体" w:hAnsi="宋体" w:cs="Arial"/>
                <w:szCs w:val="21"/>
                <w:highlight w:val="none"/>
              </w:rPr>
              <w:t>有效投标报价得分（保留小数点后两位）：A=</w:t>
            </w:r>
            <w:r>
              <w:rPr>
                <w:rFonts w:hint="eastAsia" w:ascii="宋体" w:hAnsi="宋体" w:cs="Arial"/>
                <w:szCs w:val="21"/>
                <w:highlight w:val="none"/>
                <w:lang w:val="en-US" w:eastAsia="zh-CN"/>
              </w:rPr>
              <w:t>4</w:t>
            </w:r>
            <w:r>
              <w:rPr>
                <w:rFonts w:hint="eastAsia" w:ascii="宋体" w:hAnsi="宋体" w:cs="Arial"/>
                <w:szCs w:val="21"/>
                <w:highlight w:val="none"/>
              </w:rPr>
              <w:t>0*L/B ；</w:t>
            </w:r>
          </w:p>
          <w:p>
            <w:pPr>
              <w:keepNext w:val="0"/>
              <w:keepLines w:val="0"/>
              <w:suppressLineNumbers w:val="0"/>
              <w:spacing w:before="0" w:beforeAutospacing="0" w:after="0" w:afterAutospacing="0"/>
              <w:ind w:left="0" w:right="0"/>
              <w:rPr>
                <w:rFonts w:hint="default" w:ascii="宋体" w:hAnsi="宋体"/>
                <w:kern w:val="0"/>
                <w:szCs w:val="21"/>
                <w:highlight w:val="none"/>
              </w:rPr>
            </w:pPr>
            <w:r>
              <w:rPr>
                <w:rFonts w:hint="eastAsia" w:ascii="宋体" w:hAnsi="宋体" w:cs="Arial"/>
                <w:szCs w:val="21"/>
                <w:highlight w:val="none"/>
              </w:rPr>
              <w:t>A：得分； B：有效投标报价；L：有效最低投标报价。</w:t>
            </w:r>
          </w:p>
        </w:tc>
      </w:tr>
    </w:tbl>
    <w:p>
      <w:pPr>
        <w:pStyle w:val="4"/>
        <w:rPr>
          <w:highlight w:val="none"/>
        </w:rPr>
      </w:pPr>
    </w:p>
    <w:p>
      <w:pPr>
        <w:pStyle w:val="2"/>
        <w:adjustRightInd w:val="0"/>
        <w:snapToGrid w:val="0"/>
        <w:spacing w:line="360" w:lineRule="auto"/>
        <w:rPr>
          <w:rFonts w:hint="eastAsia" w:eastAsiaTheme="minorEastAsia"/>
          <w:highlight w:val="none"/>
          <w:lang w:eastAsia="zh-CN"/>
        </w:rPr>
        <w:sectPr>
          <w:pgSz w:w="11906" w:h="16838"/>
          <w:pgMar w:top="1270" w:right="1349" w:bottom="1043" w:left="1463" w:header="851" w:footer="992" w:gutter="0"/>
          <w:cols w:space="425" w:num="1"/>
          <w:docGrid w:type="lines" w:linePitch="312" w:charSpace="0"/>
        </w:sectPr>
      </w:pPr>
      <w:r>
        <w:rPr>
          <w:rFonts w:hint="eastAsia" w:ascii="宋体" w:hAnsi="宋体"/>
          <w:b/>
          <w:bCs/>
          <w:highlight w:val="none"/>
        </w:rPr>
        <w:t>★</w:t>
      </w:r>
      <w:r>
        <w:rPr>
          <w:rFonts w:hint="eastAsia"/>
          <w:b/>
          <w:bCs/>
          <w:sz w:val="24"/>
          <w:highlight w:val="none"/>
        </w:rPr>
        <w:t> 如评分表中除价格因素外的其他评分因素得分之和低于除价格因素外其他评分因素总分的60%，则视为无</w:t>
      </w:r>
      <w:r>
        <w:rPr>
          <w:rFonts w:hint="eastAsia"/>
          <w:b/>
          <w:bCs/>
          <w:sz w:val="24"/>
          <w:highlight w:val="none"/>
          <w:lang w:eastAsia="zh-CN"/>
        </w:rPr>
        <w:t>效标。</w:t>
      </w:r>
    </w:p>
    <w:p>
      <w:pPr>
        <w:pStyle w:val="2"/>
        <w:adjustRightInd w:val="0"/>
        <w:snapToGrid w:val="0"/>
        <w:spacing w:line="360" w:lineRule="auto"/>
        <w:rPr>
          <w:rFonts w:hint="eastAsia" w:ascii="宋体" w:hAnsi="宋体" w:eastAsia="宋体" w:cs="Arial"/>
          <w:b/>
          <w:color w:val="auto"/>
          <w:kern w:val="0"/>
          <w:sz w:val="24"/>
          <w:szCs w:val="24"/>
          <w:highlight w:val="none"/>
          <w:lang w:val="en-US" w:eastAsia="zh-CN" w:bidi="ar-SA"/>
        </w:rPr>
      </w:pPr>
      <w:r>
        <w:rPr>
          <w:rFonts w:hint="eastAsia" w:ascii="宋体" w:hAnsi="宋体" w:eastAsia="宋体" w:cs="Arial"/>
          <w:b/>
          <w:color w:val="auto"/>
          <w:kern w:val="0"/>
          <w:sz w:val="24"/>
          <w:szCs w:val="24"/>
          <w:highlight w:val="none"/>
          <w:lang w:val="en-US" w:eastAsia="zh-CN" w:bidi="ar-SA"/>
        </w:rPr>
        <w:t>供应商资质审查要求：</w:t>
      </w:r>
    </w:p>
    <w:p>
      <w:pPr>
        <w:pStyle w:val="2"/>
        <w:adjustRightInd w:val="0"/>
        <w:snapToGrid w:val="0"/>
        <w:spacing w:line="360" w:lineRule="auto"/>
        <w:rPr>
          <w:rFonts w:hint="eastAsia" w:ascii="宋体" w:hAnsi="宋体" w:eastAsia="宋体" w:cs="Arial"/>
          <w:b/>
          <w:color w:val="auto"/>
          <w:kern w:val="0"/>
          <w:sz w:val="24"/>
          <w:szCs w:val="24"/>
          <w:highlight w:val="none"/>
          <w:lang w:val="en-US" w:eastAsia="zh-CN" w:bidi="ar-SA"/>
        </w:rPr>
      </w:pPr>
    </w:p>
    <w:tbl>
      <w:tblPr>
        <w:tblStyle w:val="9"/>
        <w:tblW w:w="8478" w:type="dxa"/>
        <w:tblInd w:w="0" w:type="dxa"/>
        <w:tblLayout w:type="fixed"/>
        <w:tblCellMar>
          <w:top w:w="0" w:type="dxa"/>
          <w:left w:w="10" w:type="dxa"/>
          <w:bottom w:w="0" w:type="dxa"/>
          <w:right w:w="10" w:type="dxa"/>
        </w:tblCellMar>
      </w:tblPr>
      <w:tblGrid>
        <w:gridCol w:w="997"/>
        <w:gridCol w:w="2464"/>
        <w:gridCol w:w="5017"/>
      </w:tblGrid>
      <w:tr>
        <w:tblPrEx>
          <w:tblCellMar>
            <w:top w:w="0" w:type="dxa"/>
            <w:left w:w="10" w:type="dxa"/>
            <w:bottom w:w="0" w:type="dxa"/>
            <w:right w:w="10" w:type="dxa"/>
          </w:tblCellMar>
        </w:tblPrEx>
        <w:trPr>
          <w:trHeight w:val="903" w:hRule="atLeast"/>
        </w:trPr>
        <w:tc>
          <w:tcPr>
            <w:tcW w:w="997" w:type="dxa"/>
            <w:tcBorders>
              <w:top w:val="single" w:color="000000" w:sz="4" w:space="0"/>
              <w:left w:val="single" w:color="000000" w:sz="4" w:space="0"/>
              <w:bottom w:val="single" w:color="auto" w:sz="4" w:space="0"/>
              <w:right w:val="single" w:color="000000" w:sz="4" w:space="0"/>
            </w:tcBorders>
            <w:noWrap w:val="0"/>
            <w:tcMar>
              <w:top w:w="0" w:type="dxa"/>
              <w:left w:w="0" w:type="dxa"/>
              <w:bottom w:w="0" w:type="dxa"/>
              <w:right w:w="0" w:type="dxa"/>
            </w:tcMar>
            <w:vAlign w:val="center"/>
          </w:tcPr>
          <w:p>
            <w:pPr>
              <w:pStyle w:val="14"/>
              <w:keepNext w:val="0"/>
              <w:keepLines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center"/>
              <w:rPr>
                <w:rFonts w:hint="default" w:ascii="宋体" w:hAnsi="宋体" w:eastAsia="宋体" w:cs="宋体"/>
                <w:sz w:val="21"/>
                <w:szCs w:val="21"/>
                <w:highlight w:val="none"/>
              </w:rPr>
            </w:pPr>
            <w:r>
              <w:rPr>
                <w:rFonts w:hint="eastAsia" w:ascii="宋体" w:hAnsi="宋体" w:eastAsia="宋体" w:cs="宋体"/>
                <w:sz w:val="21"/>
                <w:szCs w:val="21"/>
                <w:highlight w:val="none"/>
              </w:rPr>
              <w:t>序号</w:t>
            </w:r>
          </w:p>
        </w:tc>
        <w:tc>
          <w:tcPr>
            <w:tcW w:w="246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tabs>
                <w:tab w:val="left" w:pos="0"/>
                <w:tab w:val="left" w:pos="800"/>
                <w:tab w:val="left" w:pos="1100"/>
              </w:tabs>
              <w:spacing w:before="0" w:beforeAutospacing="0" w:after="0" w:afterAutospacing="0" w:line="360" w:lineRule="auto"/>
              <w:ind w:left="0" w:right="0"/>
              <w:jc w:val="center"/>
              <w:rPr>
                <w:rFonts w:hint="eastAsia" w:ascii="宋体" w:hAnsi="宋体" w:eastAsia="宋体" w:cs="宋体"/>
                <w:sz w:val="21"/>
                <w:szCs w:val="21"/>
                <w:highlight w:val="none"/>
                <w:lang w:eastAsia="zh-CN"/>
              </w:rPr>
            </w:pPr>
            <w:r>
              <w:rPr>
                <w:rFonts w:hint="eastAsia" w:ascii="宋体" w:hAnsi="宋体" w:cs="Arial"/>
                <w:b/>
                <w:color w:val="auto"/>
                <w:kern w:val="0"/>
                <w:sz w:val="24"/>
                <w:highlight w:val="none"/>
                <w:lang w:eastAsia="zh-CN"/>
              </w:rPr>
              <w:t>资质文件</w:t>
            </w:r>
            <w:r>
              <w:rPr>
                <w:rFonts w:hint="eastAsia" w:ascii="宋体" w:hAnsi="宋体" w:cs="Arial"/>
                <w:b/>
                <w:color w:val="auto"/>
                <w:kern w:val="0"/>
                <w:sz w:val="24"/>
                <w:highlight w:val="none"/>
              </w:rPr>
              <w:t>审查内容</w:t>
            </w:r>
          </w:p>
        </w:tc>
        <w:tc>
          <w:tcPr>
            <w:tcW w:w="501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suppressLineNumbers w:val="0"/>
              <w:tabs>
                <w:tab w:val="left" w:pos="0"/>
                <w:tab w:val="left" w:pos="800"/>
                <w:tab w:val="left" w:pos="1100"/>
              </w:tabs>
              <w:spacing w:before="0" w:beforeAutospacing="0" w:after="0" w:afterAutospacing="0" w:line="360" w:lineRule="auto"/>
              <w:ind w:left="0" w:right="0"/>
              <w:jc w:val="center"/>
              <w:rPr>
                <w:rFonts w:hint="eastAsia" w:ascii="宋体" w:hAnsi="宋体" w:eastAsia="宋体" w:cs="宋体"/>
                <w:sz w:val="21"/>
                <w:szCs w:val="21"/>
                <w:highlight w:val="none"/>
                <w:lang w:eastAsia="zh-CN"/>
              </w:rPr>
            </w:pPr>
            <w:r>
              <w:rPr>
                <w:rFonts w:hint="eastAsia" w:ascii="宋体" w:hAnsi="宋体" w:cs="Arial"/>
                <w:b/>
                <w:color w:val="auto"/>
                <w:kern w:val="0"/>
                <w:sz w:val="24"/>
                <w:highlight w:val="none"/>
                <w:lang w:eastAsia="zh-CN"/>
              </w:rPr>
              <w:t>资质文件提供材料</w:t>
            </w:r>
          </w:p>
        </w:tc>
      </w:tr>
      <w:tr>
        <w:tblPrEx>
          <w:tblCellMar>
            <w:top w:w="0" w:type="dxa"/>
            <w:left w:w="10" w:type="dxa"/>
            <w:bottom w:w="0" w:type="dxa"/>
            <w:right w:w="10" w:type="dxa"/>
          </w:tblCellMar>
        </w:tblPrEx>
        <w:trPr>
          <w:trHeight w:val="90" w:hRule="atLeast"/>
        </w:trPr>
        <w:tc>
          <w:tcPr>
            <w:tcW w:w="99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8"/>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500" w:lineRule="exact"/>
              <w:ind w:left="0" w:right="0" w:firstLine="452" w:firstLineChars="200"/>
              <w:jc w:val="both"/>
              <w:textAlignment w:val="auto"/>
              <w:outlineLvl w:val="9"/>
              <w:rPr>
                <w:rFonts w:hint="eastAsia" w:ascii="宋体" w:hAnsi="宋体" w:eastAsia="宋体" w:cs="宋体"/>
                <w:spacing w:val="8"/>
                <w:sz w:val="21"/>
                <w:szCs w:val="21"/>
                <w:highlight w:val="none"/>
                <w:shd w:val="clear" w:color="auto" w:fill="FFFFFF"/>
                <w:lang w:eastAsia="zh-CN"/>
              </w:rPr>
            </w:pPr>
            <w:r>
              <w:rPr>
                <w:rFonts w:hint="eastAsia" w:ascii="宋体" w:hAnsi="宋体" w:eastAsia="宋体" w:cs="宋体"/>
                <w:spacing w:val="8"/>
                <w:sz w:val="21"/>
                <w:szCs w:val="21"/>
                <w:highlight w:val="none"/>
                <w:shd w:val="clear" w:color="auto" w:fill="FFFFFF"/>
                <w:lang w:val="zh-TW" w:eastAsia="zh-TW"/>
              </w:rPr>
              <w:t>1</w:t>
            </w:r>
          </w:p>
        </w:tc>
        <w:tc>
          <w:tcPr>
            <w:tcW w:w="2464"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pStyle w:val="8"/>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500" w:lineRule="exact"/>
              <w:ind w:left="0" w:right="0"/>
              <w:jc w:val="both"/>
              <w:textAlignment w:val="auto"/>
              <w:outlineLvl w:val="9"/>
              <w:rPr>
                <w:rFonts w:hint="eastAsia" w:ascii="宋体" w:hAnsi="宋体" w:eastAsia="宋体" w:cs="宋体"/>
                <w:spacing w:val="8"/>
                <w:sz w:val="21"/>
                <w:szCs w:val="21"/>
                <w:highlight w:val="none"/>
                <w:shd w:val="clear" w:color="auto" w:fill="FFFFFF"/>
                <w:lang w:eastAsia="zh-CN"/>
              </w:rPr>
            </w:pPr>
            <w:r>
              <w:rPr>
                <w:rFonts w:hint="eastAsia" w:ascii="宋体" w:hAnsi="宋体" w:eastAsia="宋体" w:cs="宋体"/>
                <w:spacing w:val="8"/>
                <w:sz w:val="21"/>
                <w:szCs w:val="21"/>
                <w:highlight w:val="none"/>
                <w:shd w:val="clear" w:color="auto" w:fill="FFFFFF"/>
                <w:lang w:val="en-US" w:eastAsia="zh-CN"/>
              </w:rPr>
              <w:t>投标人具有合法的营业执照。</w:t>
            </w:r>
          </w:p>
          <w:p>
            <w:pPr>
              <w:pStyle w:val="8"/>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500" w:lineRule="exact"/>
              <w:ind w:left="0" w:right="0" w:firstLine="904" w:firstLineChars="400"/>
              <w:jc w:val="both"/>
              <w:textAlignment w:val="auto"/>
              <w:outlineLvl w:val="9"/>
              <w:rPr>
                <w:rFonts w:hint="eastAsia" w:ascii="宋体" w:hAnsi="宋体" w:eastAsia="宋体" w:cs="宋体"/>
                <w:spacing w:val="8"/>
                <w:sz w:val="21"/>
                <w:szCs w:val="21"/>
                <w:highlight w:val="none"/>
                <w:shd w:val="clear" w:color="auto" w:fill="FFFFFF"/>
                <w:lang w:eastAsia="zh-CN"/>
              </w:rPr>
            </w:pPr>
          </w:p>
        </w:tc>
        <w:tc>
          <w:tcPr>
            <w:tcW w:w="501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8"/>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500" w:lineRule="exact"/>
              <w:ind w:left="0" w:right="0" w:firstLine="904" w:firstLineChars="400"/>
              <w:jc w:val="both"/>
              <w:textAlignment w:val="auto"/>
              <w:outlineLvl w:val="9"/>
              <w:rPr>
                <w:rFonts w:hint="eastAsia" w:ascii="宋体" w:hAnsi="宋体" w:eastAsia="宋体" w:cs="宋体"/>
                <w:spacing w:val="8"/>
                <w:sz w:val="21"/>
                <w:szCs w:val="21"/>
                <w:highlight w:val="none"/>
                <w:shd w:val="clear" w:color="auto" w:fill="FFFFFF"/>
                <w:lang w:eastAsia="zh-CN"/>
              </w:rPr>
            </w:pPr>
            <w:r>
              <w:rPr>
                <w:rFonts w:hint="eastAsia" w:ascii="宋体" w:hAnsi="宋体" w:eastAsia="宋体" w:cs="宋体"/>
                <w:spacing w:val="8"/>
                <w:sz w:val="21"/>
                <w:szCs w:val="21"/>
                <w:highlight w:val="none"/>
                <w:shd w:val="clear" w:color="auto" w:fill="FFFFFF"/>
                <w:lang w:eastAsia="zh-CN"/>
              </w:rPr>
              <w:t>复印件或扫描件加盖公章。</w:t>
            </w:r>
          </w:p>
          <w:p>
            <w:pPr>
              <w:pStyle w:val="8"/>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500" w:lineRule="exact"/>
              <w:ind w:left="0" w:right="0" w:firstLine="904" w:firstLineChars="400"/>
              <w:jc w:val="both"/>
              <w:textAlignment w:val="auto"/>
              <w:outlineLvl w:val="9"/>
              <w:rPr>
                <w:rFonts w:hint="eastAsia" w:ascii="宋体" w:hAnsi="宋体" w:eastAsia="宋体" w:cs="宋体"/>
                <w:spacing w:val="8"/>
                <w:sz w:val="21"/>
                <w:szCs w:val="21"/>
                <w:highlight w:val="none"/>
                <w:shd w:val="clear" w:color="auto" w:fill="FFFFFF"/>
                <w:lang w:eastAsia="zh-CN"/>
              </w:rPr>
            </w:pPr>
          </w:p>
        </w:tc>
      </w:tr>
    </w:tbl>
    <w:p>
      <w:pPr>
        <w:bidi w:val="0"/>
        <w:jc w:val="left"/>
        <w:rPr>
          <w:highlight w:val="none"/>
        </w:rPr>
      </w:pPr>
    </w:p>
    <w:p>
      <w:pPr>
        <w:pStyle w:val="2"/>
        <w:rPr>
          <w:highlight w:val="none"/>
        </w:rPr>
      </w:pPr>
    </w:p>
    <w:p>
      <w:pPr>
        <w:pStyle w:val="2"/>
        <w:rPr>
          <w:highlight w:val="none"/>
        </w:rPr>
      </w:pPr>
    </w:p>
    <w:p>
      <w:pPr>
        <w:pStyle w:val="2"/>
        <w:rPr>
          <w:highlight w:val="none"/>
        </w:rPr>
      </w:pPr>
    </w:p>
    <w:p>
      <w:pPr>
        <w:tabs>
          <w:tab w:val="left" w:pos="360"/>
        </w:tabs>
        <w:ind w:firstLine="560"/>
        <w:jc w:val="center"/>
        <w:rPr>
          <w:rFonts w:ascii="宋体" w:hAnsi="宋体" w:cs="宋体"/>
          <w:b/>
          <w:color w:val="000000"/>
          <w:sz w:val="28"/>
          <w:szCs w:val="28"/>
          <w:highlight w:val="none"/>
        </w:rPr>
        <w:sectPr>
          <w:footerReference r:id="rId3" w:type="default"/>
          <w:pgSz w:w="11906" w:h="16838"/>
          <w:pgMar w:top="1440" w:right="1797" w:bottom="1440" w:left="1797" w:header="851" w:footer="992" w:gutter="0"/>
          <w:cols w:space="720" w:num="1"/>
          <w:docGrid w:linePitch="312" w:charSpace="0"/>
        </w:sectPr>
      </w:pPr>
    </w:p>
    <w:p>
      <w:pPr>
        <w:tabs>
          <w:tab w:val="left" w:pos="360"/>
        </w:tabs>
        <w:ind w:firstLine="560"/>
        <w:jc w:val="center"/>
        <w:rPr>
          <w:rFonts w:ascii="宋体" w:hAnsi="宋体" w:cs="宋体"/>
          <w:b/>
          <w:color w:val="000000"/>
          <w:sz w:val="28"/>
          <w:szCs w:val="28"/>
          <w:highlight w:val="none"/>
        </w:rPr>
      </w:pPr>
      <w:r>
        <w:rPr>
          <w:rFonts w:ascii="宋体" w:hAnsi="宋体" w:cs="宋体"/>
          <w:b/>
          <w:color w:val="000000"/>
          <w:sz w:val="28"/>
          <w:szCs w:val="28"/>
          <w:highlight w:val="none"/>
        </w:rPr>
        <w:t>技术要求点对点应答表</w:t>
      </w:r>
    </w:p>
    <w:p>
      <w:pPr>
        <w:tabs>
          <w:tab w:val="left" w:pos="360"/>
        </w:tabs>
        <w:ind w:firstLine="560"/>
        <w:jc w:val="left"/>
        <w:rPr>
          <w:color w:val="000000"/>
          <w:sz w:val="24"/>
          <w:szCs w:val="24"/>
          <w:highlight w:val="none"/>
        </w:rPr>
      </w:pPr>
    </w:p>
    <w:p>
      <w:pPr>
        <w:tabs>
          <w:tab w:val="left" w:pos="360"/>
        </w:tabs>
        <w:ind w:left="0" w:leftChars="0" w:firstLine="0"/>
        <w:jc w:val="left"/>
        <w:rPr>
          <w:rFonts w:hint="eastAsia" w:ascii="宋体" w:hAnsi="宋体" w:cs="宋体"/>
          <w:b w:val="0"/>
          <w:bCs w:val="0"/>
          <w:spacing w:val="8"/>
          <w:sz w:val="21"/>
          <w:szCs w:val="21"/>
          <w:highlight w:val="none"/>
          <w:shd w:val="clear" w:color="auto" w:fill="FFFFFF"/>
          <w:lang w:val="en-US" w:eastAsia="zh-CN"/>
        </w:rPr>
      </w:pPr>
      <w:r>
        <w:rPr>
          <w:color w:val="000000"/>
          <w:sz w:val="24"/>
          <w:szCs w:val="24"/>
          <w:highlight w:val="none"/>
        </w:rPr>
        <w:t>项目名称：</w:t>
      </w:r>
      <w:r>
        <w:rPr>
          <w:rFonts w:hint="eastAsia" w:ascii="宋体" w:hAnsi="宋体" w:eastAsia="宋体" w:cs="宋体"/>
          <w:b w:val="0"/>
          <w:bCs w:val="0"/>
          <w:spacing w:val="8"/>
          <w:sz w:val="21"/>
          <w:szCs w:val="21"/>
          <w:highlight w:val="none"/>
          <w:shd w:val="clear" w:color="auto" w:fill="FFFFFF"/>
        </w:rPr>
        <w:t>天津市滨海新区中医医院</w:t>
      </w:r>
      <w:r>
        <w:rPr>
          <w:rFonts w:hint="eastAsia" w:ascii="宋体" w:hAnsi="宋体" w:eastAsia="宋体" w:cs="宋体"/>
          <w:b w:val="0"/>
          <w:bCs w:val="0"/>
          <w:spacing w:val="8"/>
          <w:sz w:val="21"/>
          <w:szCs w:val="21"/>
          <w:highlight w:val="none"/>
          <w:shd w:val="clear" w:color="auto" w:fill="FFFFFF"/>
          <w:lang w:eastAsia="zh-CN"/>
        </w:rPr>
        <w:t>购买</w:t>
      </w:r>
      <w:r>
        <w:rPr>
          <w:rFonts w:hint="eastAsia" w:ascii="宋体" w:hAnsi="宋体" w:eastAsia="宋体" w:cs="宋体"/>
          <w:spacing w:val="8"/>
          <w:sz w:val="21"/>
          <w:szCs w:val="21"/>
          <w:highlight w:val="none"/>
          <w:shd w:val="clear" w:color="auto" w:fill="FFFFFF"/>
          <w:lang w:eastAsia="zh-CN"/>
        </w:rPr>
        <w:t>护士鞋项目</w:t>
      </w:r>
    </w:p>
    <w:tbl>
      <w:tblPr>
        <w:tblStyle w:val="9"/>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383"/>
        <w:gridCol w:w="2894"/>
        <w:gridCol w:w="2011"/>
        <w:gridCol w:w="750"/>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noWrap w:val="0"/>
            <w:vAlign w:val="center"/>
          </w:tcPr>
          <w:p>
            <w:pPr>
              <w:keepNext w:val="0"/>
              <w:keepLines w:val="0"/>
              <w:suppressLineNumbers w:val="0"/>
              <w:spacing w:before="0" w:beforeAutospacing="0" w:after="0" w:afterAutospacing="0"/>
              <w:ind w:left="0" w:right="0"/>
              <w:jc w:val="center"/>
              <w:rPr>
                <w:rFonts w:hint="default"/>
                <w:color w:val="000000"/>
                <w:sz w:val="24"/>
                <w:szCs w:val="24"/>
                <w:highlight w:val="none"/>
              </w:rPr>
            </w:pPr>
            <w:r>
              <w:rPr>
                <w:rFonts w:hint="default"/>
                <w:color w:val="000000"/>
                <w:sz w:val="24"/>
                <w:szCs w:val="24"/>
                <w:highlight w:val="none"/>
              </w:rPr>
              <w:t>序号</w:t>
            </w:r>
          </w:p>
        </w:tc>
        <w:tc>
          <w:tcPr>
            <w:tcW w:w="1383" w:type="dxa"/>
            <w:noWrap w:val="0"/>
            <w:vAlign w:val="center"/>
          </w:tcPr>
          <w:p>
            <w:pPr>
              <w:keepNext w:val="0"/>
              <w:keepLines w:val="0"/>
              <w:suppressLineNumbers w:val="0"/>
              <w:spacing w:before="0" w:beforeAutospacing="0" w:after="0" w:afterAutospacing="0"/>
              <w:ind w:left="0" w:right="0"/>
              <w:jc w:val="center"/>
              <w:rPr>
                <w:rFonts w:hint="default"/>
                <w:color w:val="000000"/>
                <w:sz w:val="24"/>
                <w:szCs w:val="24"/>
                <w:highlight w:val="none"/>
              </w:rPr>
            </w:pPr>
            <w:r>
              <w:rPr>
                <w:rFonts w:hint="eastAsia"/>
                <w:color w:val="000000"/>
                <w:sz w:val="24"/>
                <w:szCs w:val="24"/>
                <w:highlight w:val="none"/>
                <w:lang w:eastAsia="zh-CN"/>
              </w:rPr>
              <w:t>项目</w:t>
            </w:r>
            <w:r>
              <w:rPr>
                <w:rFonts w:hint="default"/>
                <w:color w:val="000000"/>
                <w:sz w:val="24"/>
                <w:szCs w:val="24"/>
                <w:highlight w:val="none"/>
              </w:rPr>
              <w:t>名称</w:t>
            </w:r>
          </w:p>
        </w:tc>
        <w:tc>
          <w:tcPr>
            <w:tcW w:w="2894" w:type="dxa"/>
            <w:noWrap w:val="0"/>
            <w:vAlign w:val="center"/>
          </w:tcPr>
          <w:p>
            <w:pPr>
              <w:keepNext w:val="0"/>
              <w:keepLines w:val="0"/>
              <w:suppressLineNumbers w:val="0"/>
              <w:spacing w:before="0" w:beforeAutospacing="0" w:after="0" w:afterAutospacing="0"/>
              <w:ind w:left="0" w:right="0"/>
              <w:jc w:val="center"/>
              <w:rPr>
                <w:rFonts w:hint="default"/>
                <w:color w:val="000000"/>
                <w:sz w:val="24"/>
                <w:szCs w:val="24"/>
                <w:highlight w:val="none"/>
              </w:rPr>
            </w:pPr>
            <w:r>
              <w:rPr>
                <w:rFonts w:hint="eastAsia"/>
                <w:color w:val="000000"/>
                <w:sz w:val="24"/>
                <w:szCs w:val="24"/>
                <w:highlight w:val="none"/>
                <w:lang w:eastAsia="zh-CN"/>
              </w:rPr>
              <w:t>技术</w:t>
            </w:r>
            <w:r>
              <w:rPr>
                <w:rFonts w:hint="default"/>
                <w:color w:val="000000"/>
                <w:sz w:val="24"/>
                <w:szCs w:val="24"/>
                <w:highlight w:val="none"/>
              </w:rPr>
              <w:t>要求</w:t>
            </w:r>
          </w:p>
        </w:tc>
        <w:tc>
          <w:tcPr>
            <w:tcW w:w="2011" w:type="dxa"/>
            <w:noWrap w:val="0"/>
            <w:vAlign w:val="center"/>
          </w:tcPr>
          <w:p>
            <w:pPr>
              <w:keepNext w:val="0"/>
              <w:keepLines w:val="0"/>
              <w:suppressLineNumbers w:val="0"/>
              <w:spacing w:before="0" w:beforeAutospacing="0" w:after="0" w:afterAutospacing="0"/>
              <w:ind w:left="0" w:right="0"/>
              <w:jc w:val="center"/>
              <w:rPr>
                <w:rFonts w:hint="default"/>
                <w:color w:val="000000"/>
                <w:sz w:val="24"/>
                <w:szCs w:val="24"/>
                <w:highlight w:val="none"/>
              </w:rPr>
            </w:pPr>
            <w:r>
              <w:rPr>
                <w:rFonts w:hint="default"/>
                <w:color w:val="000000"/>
                <w:sz w:val="24"/>
                <w:szCs w:val="24"/>
                <w:highlight w:val="none"/>
              </w:rPr>
              <w:t>响应应答</w:t>
            </w:r>
          </w:p>
        </w:tc>
        <w:tc>
          <w:tcPr>
            <w:tcW w:w="750" w:type="dxa"/>
            <w:noWrap w:val="0"/>
            <w:vAlign w:val="center"/>
          </w:tcPr>
          <w:p>
            <w:pPr>
              <w:keepNext w:val="0"/>
              <w:keepLines w:val="0"/>
              <w:suppressLineNumbers w:val="0"/>
              <w:spacing w:before="0" w:beforeAutospacing="0" w:after="0" w:afterAutospacing="0"/>
              <w:ind w:left="0" w:right="0"/>
              <w:jc w:val="center"/>
              <w:rPr>
                <w:rFonts w:hint="default"/>
                <w:color w:val="000000"/>
                <w:sz w:val="24"/>
                <w:szCs w:val="24"/>
                <w:highlight w:val="none"/>
              </w:rPr>
            </w:pPr>
            <w:r>
              <w:rPr>
                <w:rFonts w:hint="default"/>
                <w:color w:val="000000"/>
                <w:sz w:val="24"/>
                <w:szCs w:val="24"/>
                <w:highlight w:val="none"/>
              </w:rPr>
              <w:t>偏离说明</w:t>
            </w:r>
          </w:p>
        </w:tc>
        <w:tc>
          <w:tcPr>
            <w:tcW w:w="1097" w:type="dxa"/>
            <w:noWrap w:val="0"/>
            <w:vAlign w:val="center"/>
          </w:tcPr>
          <w:p>
            <w:pPr>
              <w:keepNext w:val="0"/>
              <w:keepLines w:val="0"/>
              <w:suppressLineNumbers w:val="0"/>
              <w:spacing w:before="0" w:beforeAutospacing="0" w:after="0" w:afterAutospacing="0"/>
              <w:ind w:left="0" w:right="0"/>
              <w:jc w:val="center"/>
              <w:rPr>
                <w:rFonts w:hint="default"/>
                <w:color w:val="000000"/>
                <w:sz w:val="24"/>
                <w:szCs w:val="24"/>
                <w:highlight w:val="none"/>
              </w:rPr>
            </w:pPr>
            <w:r>
              <w:rPr>
                <w:rFonts w:hint="default"/>
                <w:color w:val="000000"/>
                <w:sz w:val="24"/>
                <w:szCs w:val="24"/>
                <w:highlight w:val="none"/>
              </w:rPr>
              <w:t>技术支撑材料页码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811" w:type="dxa"/>
            <w:gridSpan w:val="6"/>
            <w:noWrap w:val="0"/>
            <w:vAlign w:val="center"/>
          </w:tcPr>
          <w:p>
            <w:pPr>
              <w:keepNext w:val="0"/>
              <w:keepLines w:val="0"/>
              <w:suppressLineNumbers w:val="0"/>
              <w:spacing w:before="0" w:beforeAutospacing="0" w:after="0" w:afterAutospacing="0"/>
              <w:ind w:left="0" w:right="0"/>
              <w:jc w:val="left"/>
              <w:rPr>
                <w:rFonts w:hint="default"/>
                <w:color w:val="000000"/>
                <w:sz w:val="24"/>
                <w:szCs w:val="24"/>
                <w:highlight w:val="none"/>
              </w:rPr>
            </w:pPr>
            <w:r>
              <w:rPr>
                <w:rFonts w:hint="eastAsia"/>
                <w:color w:val="000000"/>
                <w:sz w:val="24"/>
                <w:szCs w:val="24"/>
                <w:highlight w:val="none"/>
              </w:rPr>
              <w:t>项目需求书内技术要求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76" w:type="dxa"/>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38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pacing w:val="8"/>
                <w:sz w:val="24"/>
                <w:szCs w:val="24"/>
                <w:highlight w:val="none"/>
                <w:shd w:val="clear" w:color="auto" w:fill="FFFFFF"/>
                <w:lang w:eastAsia="zh-CN"/>
              </w:rPr>
              <w:t>天津市滨海新区中医医院购买护士鞋</w:t>
            </w:r>
          </w:p>
        </w:tc>
        <w:tc>
          <w:tcPr>
            <w:tcW w:w="28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fill="auto"/>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default" w:asciiTheme="minorHAnsi" w:hAnsiTheme="minorHAnsi" w:eastAsiaTheme="minorEastAsia" w:cstheme="minorBidi"/>
                <w:color w:val="000000"/>
                <w:kern w:val="2"/>
                <w:sz w:val="24"/>
                <w:szCs w:val="24"/>
                <w:highlight w:val="none"/>
                <w:shd w:val="clear" w:fill="auto"/>
                <w:lang w:val="en-US" w:eastAsia="zh-CN" w:bidi="ar-SA"/>
              </w:rPr>
            </w:pPr>
            <w:r>
              <w:rPr>
                <w:rFonts w:hint="eastAsia" w:asciiTheme="minorHAnsi" w:hAnsiTheme="minorHAnsi" w:eastAsiaTheme="minorEastAsia" w:cstheme="minorBidi"/>
                <w:color w:val="000000"/>
                <w:kern w:val="2"/>
                <w:sz w:val="24"/>
                <w:szCs w:val="24"/>
                <w:highlight w:val="none"/>
                <w:shd w:val="clear" w:fill="auto"/>
                <w:lang w:val="en-US" w:eastAsia="zh-CN" w:bidi="ar"/>
              </w:rPr>
              <w:t>护士鞋鞋面：采用头层牛皮精致而成，颜色可做白色和米色，A级:质地柔软，穿着舒适，透气性好，鞋面光滑有质感，档次高，韧性好，不易破损，易于打理。</w:t>
            </w:r>
          </w:p>
        </w:tc>
        <w:tc>
          <w:tcPr>
            <w:tcW w:w="2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hd w:val="clear" w:fill="FFFFFF"/>
              <w:spacing w:before="0" w:beforeAutospacing="0" w:after="0" w:afterAutospacing="0" w:line="450" w:lineRule="atLeast"/>
              <w:ind w:left="0" w:leftChars="0" w:right="0" w:rightChars="0"/>
              <w:jc w:val="left"/>
              <w:rPr>
                <w:rFonts w:hint="default" w:ascii="仿宋" w:hAnsi="仿宋" w:eastAsia="仿宋" w:cs="仿宋_GB2312"/>
                <w:color w:val="000000"/>
                <w:kern w:val="0"/>
                <w:sz w:val="30"/>
                <w:szCs w:val="30"/>
                <w:highlight w:val="none"/>
                <w:shd w:val="clear" w:fill="FFFFFF"/>
                <w:lang w:val="en-US" w:eastAsia="zh-CN" w:bidi="ar-SA"/>
              </w:rPr>
            </w:pPr>
          </w:p>
        </w:tc>
        <w:tc>
          <w:tcPr>
            <w:tcW w:w="750"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outlineLvl w:val="9"/>
              <w:rPr>
                <w:rFonts w:hint="default"/>
                <w:color w:val="000000"/>
                <w:sz w:val="21"/>
                <w:szCs w:val="21"/>
                <w:highlight w:val="none"/>
              </w:rPr>
            </w:pPr>
          </w:p>
        </w:tc>
        <w:tc>
          <w:tcPr>
            <w:tcW w:w="1097"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outlineLvl w:val="9"/>
              <w:rPr>
                <w:rFonts w:hint="default"/>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676" w:type="dxa"/>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3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outlineLvl w:val="9"/>
              <w:rPr>
                <w:rFonts w:hint="eastAsia" w:ascii="宋体" w:hAnsi="宋体" w:eastAsia="宋体" w:cs="宋体"/>
                <w:sz w:val="24"/>
                <w:szCs w:val="24"/>
                <w:highlight w:val="none"/>
                <w:lang w:eastAsia="zh-CN"/>
              </w:rPr>
            </w:pPr>
          </w:p>
        </w:tc>
        <w:tc>
          <w:tcPr>
            <w:tcW w:w="28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fill="auto"/>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default" w:asciiTheme="minorHAnsi" w:hAnsiTheme="minorHAnsi" w:eastAsiaTheme="minorEastAsia" w:cstheme="minorBidi"/>
                <w:color w:val="000000"/>
                <w:kern w:val="2"/>
                <w:sz w:val="24"/>
                <w:szCs w:val="24"/>
                <w:highlight w:val="none"/>
                <w:shd w:val="clear" w:fill="auto"/>
                <w:lang w:val="en-US" w:eastAsia="zh-CN" w:bidi="ar-SA"/>
              </w:rPr>
            </w:pPr>
            <w:r>
              <w:rPr>
                <w:rFonts w:hint="eastAsia" w:asciiTheme="minorHAnsi" w:hAnsiTheme="minorHAnsi" w:eastAsiaTheme="minorEastAsia" w:cstheme="minorBidi"/>
                <w:color w:val="000000"/>
                <w:kern w:val="2"/>
                <w:sz w:val="24"/>
                <w:szCs w:val="24"/>
                <w:highlight w:val="none"/>
                <w:shd w:val="clear" w:fill="auto"/>
                <w:lang w:val="en-US" w:eastAsia="zh-CN" w:bidi="ar"/>
              </w:rPr>
              <w:t>护士鞋内里：内里采用软猪皮内里，不易变形等特点</w:t>
            </w:r>
          </w:p>
        </w:tc>
        <w:tc>
          <w:tcPr>
            <w:tcW w:w="2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hd w:val="clear" w:fill="FFFFFF"/>
              <w:spacing w:before="0" w:beforeAutospacing="0" w:after="0" w:afterAutospacing="0" w:line="450" w:lineRule="atLeast"/>
              <w:ind w:left="0" w:leftChars="0" w:right="0" w:rightChars="0"/>
              <w:jc w:val="left"/>
              <w:rPr>
                <w:rFonts w:hint="eastAsia" w:ascii="仿宋" w:hAnsi="仿宋" w:eastAsia="仿宋" w:cs="仿宋_GB2312"/>
                <w:color w:val="000000"/>
                <w:kern w:val="0"/>
                <w:sz w:val="30"/>
                <w:szCs w:val="30"/>
                <w:highlight w:val="none"/>
                <w:shd w:val="clear" w:fill="FFFFFF"/>
                <w:lang w:val="en-US" w:eastAsia="zh-CN" w:bidi="ar-SA"/>
              </w:rPr>
            </w:pPr>
          </w:p>
        </w:tc>
        <w:tc>
          <w:tcPr>
            <w:tcW w:w="750"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outlineLvl w:val="9"/>
              <w:rPr>
                <w:rFonts w:hint="default"/>
                <w:color w:val="000000"/>
                <w:sz w:val="21"/>
                <w:szCs w:val="21"/>
                <w:highlight w:val="none"/>
              </w:rPr>
            </w:pPr>
          </w:p>
        </w:tc>
        <w:tc>
          <w:tcPr>
            <w:tcW w:w="1097"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outlineLvl w:val="9"/>
              <w:rPr>
                <w:rFonts w:hint="default"/>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76" w:type="dxa"/>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3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outlineLvl w:val="9"/>
              <w:rPr>
                <w:rFonts w:hint="eastAsia" w:ascii="宋体" w:hAnsi="宋体" w:eastAsia="宋体" w:cs="宋体"/>
                <w:sz w:val="24"/>
                <w:szCs w:val="24"/>
                <w:highlight w:val="none"/>
                <w:lang w:eastAsia="zh-CN"/>
              </w:rPr>
            </w:pPr>
          </w:p>
        </w:tc>
        <w:tc>
          <w:tcPr>
            <w:tcW w:w="28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fill="auto"/>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default" w:asciiTheme="minorHAnsi" w:hAnsiTheme="minorHAnsi" w:eastAsiaTheme="minorEastAsia" w:cstheme="minorBidi"/>
                <w:color w:val="000000"/>
                <w:kern w:val="2"/>
                <w:sz w:val="24"/>
                <w:szCs w:val="24"/>
                <w:highlight w:val="none"/>
                <w:shd w:val="clear" w:fill="auto"/>
                <w:lang w:val="en-US" w:eastAsia="zh-CN" w:bidi="ar-SA"/>
              </w:rPr>
            </w:pPr>
            <w:r>
              <w:rPr>
                <w:rFonts w:hint="eastAsia" w:asciiTheme="minorHAnsi" w:hAnsiTheme="minorHAnsi" w:eastAsiaTheme="minorEastAsia" w:cstheme="minorBidi"/>
                <w:color w:val="000000"/>
                <w:kern w:val="2"/>
                <w:sz w:val="24"/>
                <w:szCs w:val="24"/>
                <w:highlight w:val="none"/>
                <w:shd w:val="clear" w:fill="auto"/>
                <w:lang w:val="en-US" w:eastAsia="zh-CN" w:bidi="ar"/>
              </w:rPr>
              <w:t>护士鞋鞋底：PU聚酯、聚氨酯</w:t>
            </w:r>
          </w:p>
        </w:tc>
        <w:tc>
          <w:tcPr>
            <w:tcW w:w="2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hd w:val="clear" w:fill="FFFFFF"/>
              <w:spacing w:before="0" w:beforeAutospacing="0" w:after="0" w:afterAutospacing="0" w:line="450" w:lineRule="atLeast"/>
              <w:ind w:left="0" w:leftChars="0" w:right="0" w:rightChars="0"/>
              <w:jc w:val="left"/>
              <w:rPr>
                <w:rFonts w:hint="eastAsia" w:ascii="仿宋" w:hAnsi="仿宋" w:eastAsia="仿宋" w:cs="仿宋_GB2312"/>
                <w:color w:val="000000"/>
                <w:kern w:val="0"/>
                <w:sz w:val="30"/>
                <w:szCs w:val="30"/>
                <w:highlight w:val="none"/>
                <w:shd w:val="clear" w:fill="FFFFFF"/>
                <w:lang w:val="en-US" w:eastAsia="zh-CN" w:bidi="ar-SA"/>
              </w:rPr>
            </w:pPr>
          </w:p>
        </w:tc>
        <w:tc>
          <w:tcPr>
            <w:tcW w:w="750"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outlineLvl w:val="9"/>
              <w:rPr>
                <w:rFonts w:hint="default"/>
                <w:color w:val="000000"/>
                <w:sz w:val="21"/>
                <w:szCs w:val="21"/>
                <w:highlight w:val="none"/>
              </w:rPr>
            </w:pPr>
          </w:p>
        </w:tc>
        <w:tc>
          <w:tcPr>
            <w:tcW w:w="1097"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outlineLvl w:val="9"/>
              <w:rPr>
                <w:rFonts w:hint="default"/>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76" w:type="dxa"/>
            <w:tcBorders>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138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outlineLvl w:val="9"/>
              <w:rPr>
                <w:rFonts w:hint="eastAsia" w:ascii="宋体" w:hAnsi="宋体" w:eastAsia="宋体" w:cs="宋体"/>
                <w:sz w:val="24"/>
                <w:szCs w:val="24"/>
                <w:highlight w:val="none"/>
                <w:lang w:eastAsia="zh-CN"/>
              </w:rPr>
            </w:pPr>
          </w:p>
        </w:tc>
        <w:tc>
          <w:tcPr>
            <w:tcW w:w="28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hd w:val="clear" w:fill="auto"/>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default" w:asciiTheme="minorHAnsi" w:hAnsiTheme="minorHAnsi" w:eastAsiaTheme="minorEastAsia" w:cstheme="minorBidi"/>
                <w:color w:val="000000"/>
                <w:kern w:val="2"/>
                <w:sz w:val="24"/>
                <w:szCs w:val="24"/>
                <w:highlight w:val="none"/>
                <w:shd w:val="clear" w:fill="auto"/>
                <w:lang w:val="en-US" w:eastAsia="zh-CN" w:bidi="ar-SA"/>
              </w:rPr>
            </w:pPr>
            <w:r>
              <w:rPr>
                <w:rFonts w:hint="eastAsia" w:asciiTheme="minorHAnsi" w:hAnsiTheme="minorHAnsi" w:eastAsiaTheme="minorEastAsia" w:cstheme="minorBidi"/>
                <w:color w:val="000000"/>
                <w:kern w:val="2"/>
                <w:sz w:val="24"/>
                <w:szCs w:val="24"/>
                <w:highlight w:val="none"/>
                <w:shd w:val="clear" w:fill="auto"/>
                <w:lang w:val="en-US" w:eastAsia="zh-CN" w:bidi="ar"/>
              </w:rPr>
              <w:t>护士鞋气垫：气垫防滑阻力大于55kg，鞋底用最新粘合技术，贴上复合橡胶材质防滑胶片，防滑耐磨。</w:t>
            </w:r>
          </w:p>
        </w:tc>
        <w:tc>
          <w:tcPr>
            <w:tcW w:w="20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hd w:val="clear" w:fill="FFFFFF"/>
              <w:spacing w:before="0" w:beforeAutospacing="0" w:after="0" w:afterAutospacing="0" w:line="450" w:lineRule="atLeast"/>
              <w:ind w:left="0" w:leftChars="0" w:right="0" w:rightChars="0"/>
              <w:jc w:val="left"/>
              <w:rPr>
                <w:rFonts w:hint="eastAsia" w:ascii="仿宋" w:hAnsi="仿宋" w:eastAsia="仿宋" w:cs="仿宋_GB2312"/>
                <w:color w:val="000000"/>
                <w:kern w:val="0"/>
                <w:sz w:val="30"/>
                <w:szCs w:val="30"/>
                <w:highlight w:val="none"/>
                <w:shd w:val="clear" w:fill="FFFFFF"/>
                <w:lang w:val="en-US" w:eastAsia="zh-CN" w:bidi="ar-SA"/>
              </w:rPr>
            </w:pPr>
          </w:p>
        </w:tc>
        <w:tc>
          <w:tcPr>
            <w:tcW w:w="750"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outlineLvl w:val="9"/>
              <w:rPr>
                <w:rFonts w:hint="default"/>
                <w:color w:val="000000"/>
                <w:sz w:val="21"/>
                <w:szCs w:val="21"/>
                <w:highlight w:val="none"/>
              </w:rPr>
            </w:pPr>
          </w:p>
        </w:tc>
        <w:tc>
          <w:tcPr>
            <w:tcW w:w="1097"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jc w:val="center"/>
              <w:textAlignment w:val="auto"/>
              <w:outlineLvl w:val="9"/>
              <w:rPr>
                <w:rFonts w:hint="default"/>
                <w:color w:val="000000"/>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400" w:lineRule="exact"/>
        <w:ind w:left="0"/>
        <w:textAlignment w:val="auto"/>
        <w:outlineLvl w:val="9"/>
        <w:rPr>
          <w:color w:val="000000"/>
          <w:sz w:val="21"/>
          <w:szCs w:val="21"/>
          <w:highlight w:val="none"/>
        </w:rPr>
      </w:pPr>
      <w:r>
        <w:rPr>
          <w:color w:val="000000"/>
          <w:sz w:val="21"/>
          <w:szCs w:val="21"/>
          <w:highlight w:val="none"/>
        </w:rPr>
        <w:t>注：</w:t>
      </w:r>
    </w:p>
    <w:p>
      <w:pPr>
        <w:keepNext w:val="0"/>
        <w:keepLines w:val="0"/>
        <w:pageBreakBefore w:val="0"/>
        <w:widowControl w:val="0"/>
        <w:kinsoku/>
        <w:wordWrap/>
        <w:overflowPunct/>
        <w:topLinePunct w:val="0"/>
        <w:autoSpaceDE/>
        <w:autoSpaceDN/>
        <w:bidi w:val="0"/>
        <w:adjustRightInd w:val="0"/>
        <w:snapToGrid w:val="0"/>
        <w:spacing w:line="400" w:lineRule="exact"/>
        <w:ind w:left="0"/>
        <w:textAlignment w:val="auto"/>
        <w:outlineLvl w:val="9"/>
        <w:rPr>
          <w:color w:val="000000"/>
          <w:sz w:val="21"/>
          <w:szCs w:val="21"/>
          <w:highlight w:val="none"/>
        </w:rPr>
      </w:pPr>
      <w:r>
        <w:rPr>
          <w:color w:val="000000"/>
          <w:sz w:val="21"/>
          <w:szCs w:val="21"/>
          <w:highlight w:val="none"/>
        </w:rPr>
        <w:t>1. 不如实填写偏离情况的响应文件将视为虚假材料。</w:t>
      </w:r>
    </w:p>
    <w:p>
      <w:pPr>
        <w:keepNext w:val="0"/>
        <w:keepLines w:val="0"/>
        <w:pageBreakBefore w:val="0"/>
        <w:widowControl w:val="0"/>
        <w:kinsoku/>
        <w:wordWrap/>
        <w:overflowPunct/>
        <w:topLinePunct w:val="0"/>
        <w:autoSpaceDE/>
        <w:autoSpaceDN/>
        <w:bidi w:val="0"/>
        <w:adjustRightInd w:val="0"/>
        <w:snapToGrid w:val="0"/>
        <w:spacing w:line="400" w:lineRule="exact"/>
        <w:ind w:left="0"/>
        <w:textAlignment w:val="auto"/>
        <w:outlineLvl w:val="9"/>
        <w:rPr>
          <w:color w:val="000000"/>
          <w:sz w:val="21"/>
          <w:szCs w:val="21"/>
          <w:highlight w:val="none"/>
        </w:rPr>
      </w:pPr>
      <w:r>
        <w:rPr>
          <w:color w:val="000000"/>
          <w:sz w:val="21"/>
          <w:szCs w:val="21"/>
          <w:highlight w:val="none"/>
        </w:rPr>
        <w:t xml:space="preserve">2. </w:t>
      </w:r>
      <w:r>
        <w:rPr>
          <w:rFonts w:hint="eastAsia"/>
          <w:color w:val="000000"/>
          <w:sz w:val="21"/>
          <w:szCs w:val="21"/>
          <w:highlight w:val="none"/>
          <w:lang w:eastAsia="zh-CN"/>
        </w:rPr>
        <w:t>技术</w:t>
      </w:r>
      <w:r>
        <w:rPr>
          <w:color w:val="000000"/>
          <w:sz w:val="21"/>
          <w:szCs w:val="21"/>
          <w:highlight w:val="none"/>
        </w:rPr>
        <w:t>要求指</w:t>
      </w:r>
      <w:r>
        <w:rPr>
          <w:rFonts w:hint="eastAsia"/>
          <w:color w:val="000000"/>
          <w:sz w:val="21"/>
          <w:szCs w:val="21"/>
          <w:highlight w:val="none"/>
          <w:lang w:eastAsia="zh-CN"/>
        </w:rPr>
        <w:t>招标</w:t>
      </w:r>
      <w:r>
        <w:rPr>
          <w:rFonts w:hint="eastAsia"/>
          <w:color w:val="000000"/>
          <w:sz w:val="21"/>
          <w:szCs w:val="21"/>
          <w:highlight w:val="none"/>
        </w:rPr>
        <w:t>文件</w:t>
      </w:r>
      <w:r>
        <w:rPr>
          <w:color w:val="000000"/>
          <w:sz w:val="21"/>
          <w:szCs w:val="21"/>
          <w:highlight w:val="none"/>
        </w:rPr>
        <w:t>中规定的具体要求</w:t>
      </w:r>
      <w:r>
        <w:rPr>
          <w:rFonts w:hint="eastAsia"/>
          <w:color w:val="000000"/>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left="0"/>
        <w:textAlignment w:val="auto"/>
        <w:outlineLvl w:val="9"/>
        <w:rPr>
          <w:color w:val="000000"/>
          <w:sz w:val="21"/>
          <w:szCs w:val="21"/>
          <w:highlight w:val="none"/>
        </w:rPr>
      </w:pPr>
      <w:r>
        <w:rPr>
          <w:color w:val="000000"/>
          <w:sz w:val="21"/>
          <w:szCs w:val="21"/>
          <w:highlight w:val="none"/>
        </w:rPr>
        <w:t>3. 响应应答指供应商的实际情况。</w:t>
      </w:r>
    </w:p>
    <w:p>
      <w:pPr>
        <w:keepNext w:val="0"/>
        <w:keepLines w:val="0"/>
        <w:pageBreakBefore w:val="0"/>
        <w:widowControl w:val="0"/>
        <w:kinsoku/>
        <w:wordWrap/>
        <w:overflowPunct/>
        <w:topLinePunct w:val="0"/>
        <w:autoSpaceDE/>
        <w:autoSpaceDN/>
        <w:bidi w:val="0"/>
        <w:adjustRightInd w:val="0"/>
        <w:snapToGrid w:val="0"/>
        <w:spacing w:line="400" w:lineRule="exact"/>
        <w:ind w:left="0"/>
        <w:textAlignment w:val="auto"/>
        <w:outlineLvl w:val="9"/>
        <w:rPr>
          <w:color w:val="000000"/>
          <w:sz w:val="21"/>
          <w:szCs w:val="21"/>
          <w:highlight w:val="none"/>
        </w:rPr>
      </w:pPr>
      <w:r>
        <w:rPr>
          <w:color w:val="000000"/>
          <w:sz w:val="21"/>
          <w:szCs w:val="21"/>
          <w:highlight w:val="none"/>
        </w:rPr>
        <w:t>4. 偏离说明指</w:t>
      </w:r>
      <w:r>
        <w:rPr>
          <w:rFonts w:hint="eastAsia"/>
          <w:color w:val="000000"/>
          <w:sz w:val="21"/>
          <w:szCs w:val="21"/>
          <w:highlight w:val="none"/>
          <w:lang w:eastAsia="zh-CN"/>
        </w:rPr>
        <w:t>技术</w:t>
      </w:r>
      <w:r>
        <w:rPr>
          <w:color w:val="000000"/>
          <w:sz w:val="21"/>
          <w:szCs w:val="21"/>
          <w:highlight w:val="none"/>
        </w:rPr>
        <w:t>要求与响应应答之间的不同之处。</w:t>
      </w:r>
    </w:p>
    <w:p>
      <w:pPr>
        <w:keepNext w:val="0"/>
        <w:keepLines w:val="0"/>
        <w:pageBreakBefore w:val="0"/>
        <w:widowControl w:val="0"/>
        <w:kinsoku/>
        <w:wordWrap/>
        <w:overflowPunct/>
        <w:topLinePunct w:val="0"/>
        <w:autoSpaceDE/>
        <w:autoSpaceDN/>
        <w:bidi w:val="0"/>
        <w:adjustRightInd w:val="0"/>
        <w:snapToGrid w:val="0"/>
        <w:spacing w:line="400" w:lineRule="exact"/>
        <w:ind w:left="0"/>
        <w:textAlignment w:val="auto"/>
        <w:outlineLvl w:val="9"/>
        <w:rPr>
          <w:color w:val="000000"/>
          <w:sz w:val="21"/>
          <w:szCs w:val="21"/>
          <w:highlight w:val="none"/>
        </w:rPr>
      </w:pPr>
      <w:r>
        <w:rPr>
          <w:color w:val="000000"/>
          <w:sz w:val="21"/>
          <w:szCs w:val="21"/>
          <w:highlight w:val="none"/>
        </w:rPr>
        <w:t>5. 如有技术支撑材料，请在“技术支撑材料页码”中填写页码，未填写视为无技术支撑材料。</w:t>
      </w:r>
    </w:p>
    <w:p>
      <w:pPr>
        <w:keepNext w:val="0"/>
        <w:keepLines w:val="0"/>
        <w:pageBreakBefore w:val="0"/>
        <w:widowControl w:val="0"/>
        <w:kinsoku/>
        <w:wordWrap/>
        <w:overflowPunct/>
        <w:topLinePunct w:val="0"/>
        <w:autoSpaceDE/>
        <w:autoSpaceDN/>
        <w:bidi w:val="0"/>
        <w:adjustRightInd w:val="0"/>
        <w:snapToGrid w:val="0"/>
        <w:spacing w:line="400" w:lineRule="exact"/>
        <w:ind w:left="0" w:firstLine="3454" w:firstLineChars="1645"/>
        <w:textAlignment w:val="auto"/>
        <w:rPr>
          <w:color w:val="000000"/>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ind w:left="0" w:firstLine="3454" w:firstLineChars="1645"/>
        <w:textAlignment w:val="auto"/>
        <w:rPr>
          <w:color w:val="000000"/>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ind w:left="0" w:firstLine="3454" w:firstLineChars="1645"/>
        <w:textAlignment w:val="auto"/>
        <w:rPr>
          <w:color w:val="000000"/>
          <w:sz w:val="21"/>
          <w:szCs w:val="21"/>
          <w:highlight w:val="none"/>
        </w:rPr>
      </w:pPr>
      <w:r>
        <w:rPr>
          <w:color w:val="000000"/>
          <w:sz w:val="21"/>
          <w:szCs w:val="21"/>
          <w:highlight w:val="none"/>
        </w:rPr>
        <w:t>供应商授权代表签字：_______________</w:t>
      </w:r>
    </w:p>
    <w:p>
      <w:pPr>
        <w:keepNext w:val="0"/>
        <w:keepLines w:val="0"/>
        <w:pageBreakBefore w:val="0"/>
        <w:widowControl w:val="0"/>
        <w:kinsoku/>
        <w:wordWrap/>
        <w:overflowPunct/>
        <w:topLinePunct w:val="0"/>
        <w:autoSpaceDE/>
        <w:autoSpaceDN/>
        <w:bidi w:val="0"/>
        <w:adjustRightInd w:val="0"/>
        <w:snapToGrid w:val="0"/>
        <w:spacing w:line="400" w:lineRule="exact"/>
        <w:ind w:left="0" w:firstLine="3454" w:firstLineChars="1645"/>
        <w:textAlignment w:val="auto"/>
        <w:rPr>
          <w:color w:val="000000"/>
          <w:sz w:val="21"/>
          <w:szCs w:val="21"/>
          <w:highlight w:val="none"/>
        </w:rPr>
      </w:pPr>
      <w:r>
        <w:rPr>
          <w:color w:val="000000"/>
          <w:sz w:val="21"/>
          <w:szCs w:val="21"/>
          <w:highlight w:val="none"/>
        </w:rPr>
        <w:t>日期：__________</w:t>
      </w:r>
    </w:p>
    <w:p>
      <w:pPr>
        <w:keepNext w:val="0"/>
        <w:keepLines w:val="0"/>
        <w:pageBreakBefore w:val="0"/>
        <w:widowControl w:val="0"/>
        <w:kinsoku/>
        <w:wordWrap/>
        <w:overflowPunct/>
        <w:topLinePunct w:val="0"/>
        <w:autoSpaceDE/>
        <w:autoSpaceDN/>
        <w:bidi w:val="0"/>
        <w:adjustRightInd w:val="0"/>
        <w:snapToGrid w:val="0"/>
        <w:spacing w:line="400" w:lineRule="exact"/>
        <w:ind w:left="0" w:firstLine="3454" w:firstLineChars="1645"/>
        <w:textAlignment w:val="auto"/>
        <w:rPr>
          <w:color w:val="000000"/>
          <w:sz w:val="21"/>
          <w:szCs w:val="21"/>
          <w:highlight w:val="none"/>
        </w:rPr>
      </w:pPr>
      <w:r>
        <w:rPr>
          <w:color w:val="000000"/>
          <w:sz w:val="21"/>
          <w:szCs w:val="21"/>
          <w:highlight w:val="none"/>
        </w:rPr>
        <w:t>供应商名称（公章）：_____________</w:t>
      </w:r>
    </w:p>
    <w:p>
      <w:pPr>
        <w:tabs>
          <w:tab w:val="left" w:pos="360"/>
        </w:tabs>
        <w:ind w:firstLine="560"/>
        <w:jc w:val="center"/>
        <w:rPr>
          <w:rFonts w:hint="eastAsia" w:ascii="宋体" w:hAnsi="宋体" w:cs="宋体"/>
          <w:b/>
          <w:color w:val="auto"/>
          <w:sz w:val="28"/>
          <w:szCs w:val="28"/>
          <w:highlight w:val="none"/>
        </w:rPr>
      </w:pPr>
    </w:p>
    <w:p>
      <w:pPr>
        <w:tabs>
          <w:tab w:val="left" w:pos="360"/>
        </w:tabs>
        <w:ind w:firstLine="560"/>
        <w:jc w:val="center"/>
        <w:rPr>
          <w:rFonts w:hint="eastAsia" w:ascii="宋体" w:hAnsi="宋体" w:cs="宋体"/>
          <w:b/>
          <w:color w:val="auto"/>
          <w:sz w:val="28"/>
          <w:szCs w:val="28"/>
          <w:highlight w:val="none"/>
        </w:rPr>
      </w:pPr>
    </w:p>
    <w:p>
      <w:pPr>
        <w:tabs>
          <w:tab w:val="left" w:pos="360"/>
        </w:tabs>
        <w:ind w:firstLine="560"/>
        <w:jc w:val="center"/>
        <w:rPr>
          <w:rFonts w:hint="eastAsia" w:ascii="宋体" w:hAnsi="宋体" w:cs="宋体"/>
          <w:b/>
          <w:color w:val="auto"/>
          <w:sz w:val="28"/>
          <w:szCs w:val="28"/>
          <w:highlight w:val="none"/>
        </w:rPr>
      </w:pPr>
    </w:p>
    <w:p>
      <w:pPr>
        <w:tabs>
          <w:tab w:val="left" w:pos="360"/>
        </w:tabs>
        <w:ind w:firstLine="560"/>
        <w:jc w:val="center"/>
        <w:rPr>
          <w:rFonts w:hint="eastAsia" w:ascii="宋体" w:hAnsi="宋体" w:cs="宋体"/>
          <w:b/>
          <w:color w:val="auto"/>
          <w:sz w:val="28"/>
          <w:szCs w:val="28"/>
          <w:highlight w:val="none"/>
        </w:rPr>
      </w:pPr>
    </w:p>
    <w:p>
      <w:pPr>
        <w:tabs>
          <w:tab w:val="left" w:pos="360"/>
        </w:tabs>
        <w:ind w:firstLine="56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商务要求点对点应答表</w:t>
      </w:r>
    </w:p>
    <w:p>
      <w:pPr>
        <w:spacing w:line="360" w:lineRule="auto"/>
        <w:ind w:firstLine="240" w:firstLineChars="100"/>
        <w:rPr>
          <w:rFonts w:cs="Times New Roman"/>
          <w:color w:val="000000"/>
          <w:sz w:val="24"/>
          <w:szCs w:val="24"/>
          <w:highlight w:val="none"/>
        </w:rPr>
      </w:pP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00" w:lineRule="exact"/>
        <w:ind w:left="0" w:leftChars="0" w:firstLine="0" w:firstLineChars="0"/>
        <w:jc w:val="both"/>
        <w:textAlignment w:val="auto"/>
        <w:outlineLvl w:val="9"/>
        <w:rPr>
          <w:rFonts w:hint="eastAsia" w:ascii="宋体" w:hAnsi="宋体" w:eastAsia="宋体" w:cs="宋体"/>
          <w:b w:val="0"/>
          <w:bCs w:val="0"/>
          <w:spacing w:val="8"/>
          <w:sz w:val="21"/>
          <w:szCs w:val="21"/>
          <w:highlight w:val="none"/>
          <w:shd w:val="clear" w:color="auto" w:fill="FFFFFF"/>
          <w:lang w:val="en-US" w:eastAsia="zh-CN"/>
        </w:rPr>
      </w:pPr>
      <w:r>
        <w:rPr>
          <w:rFonts w:hint="eastAsia" w:ascii="宋体" w:hAnsi="宋体" w:eastAsia="宋体" w:cs="宋体"/>
          <w:spacing w:val="8"/>
          <w:sz w:val="21"/>
          <w:szCs w:val="21"/>
          <w:highlight w:val="none"/>
          <w:shd w:val="clear" w:color="auto" w:fill="FFFFFF"/>
        </w:rPr>
        <w:t>项目名称：天津市滨海新区中医医院</w:t>
      </w:r>
      <w:r>
        <w:rPr>
          <w:rFonts w:hint="eastAsia" w:ascii="宋体" w:hAnsi="宋体" w:eastAsia="宋体" w:cs="宋体"/>
          <w:spacing w:val="8"/>
          <w:sz w:val="21"/>
          <w:szCs w:val="21"/>
          <w:highlight w:val="none"/>
          <w:shd w:val="clear" w:color="auto" w:fill="FFFFFF"/>
          <w:lang w:eastAsia="zh-CN"/>
        </w:rPr>
        <w:t>购买护士鞋</w:t>
      </w:r>
      <w:r>
        <w:rPr>
          <w:rFonts w:hint="eastAsia" w:ascii="宋体" w:hAnsi="宋体" w:eastAsia="宋体" w:cs="宋体"/>
          <w:b w:val="0"/>
          <w:bCs w:val="0"/>
          <w:spacing w:val="8"/>
          <w:sz w:val="21"/>
          <w:szCs w:val="21"/>
          <w:highlight w:val="none"/>
          <w:shd w:val="clear" w:color="auto" w:fill="FFFFFF"/>
          <w:lang w:val="en-US" w:eastAsia="zh-CN"/>
        </w:rPr>
        <w:t>项目</w:t>
      </w:r>
    </w:p>
    <w:p>
      <w:pPr>
        <w:spacing w:line="360" w:lineRule="auto"/>
        <w:rPr>
          <w:rFonts w:hint="eastAsia" w:ascii="宋体" w:hAnsi="宋体" w:eastAsia="宋体" w:cs="宋体"/>
          <w:color w:val="000000"/>
          <w:sz w:val="24"/>
          <w:szCs w:val="24"/>
          <w:highlight w:val="none"/>
          <w:lang w:eastAsia="zh-CN"/>
        </w:rPr>
      </w:pPr>
    </w:p>
    <w:tbl>
      <w:tblPr>
        <w:tblStyle w:val="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537"/>
        <w:gridCol w:w="1980"/>
        <w:gridCol w:w="1620"/>
        <w:gridCol w:w="1184"/>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17" w:type="dxa"/>
            <w:noWrap w:val="0"/>
            <w:vAlign w:val="center"/>
          </w:tcPr>
          <w:p>
            <w:pPr>
              <w:keepNext w:val="0"/>
              <w:keepLines w:val="0"/>
              <w:suppressLineNumbers w:val="0"/>
              <w:spacing w:before="0" w:beforeAutospacing="0" w:after="0" w:afterAutospacing="0"/>
              <w:ind w:left="0" w:right="0"/>
              <w:jc w:val="center"/>
              <w:rPr>
                <w:rFonts w:hint="default" w:cs="Times New Roman"/>
                <w:color w:val="auto"/>
                <w:sz w:val="24"/>
                <w:highlight w:val="none"/>
              </w:rPr>
            </w:pPr>
            <w:r>
              <w:rPr>
                <w:rFonts w:hint="default" w:cs="Times New Roman"/>
                <w:color w:val="auto"/>
                <w:sz w:val="24"/>
                <w:highlight w:val="none"/>
              </w:rPr>
              <w:t>序号</w:t>
            </w:r>
          </w:p>
        </w:tc>
        <w:tc>
          <w:tcPr>
            <w:tcW w:w="1537" w:type="dxa"/>
            <w:noWrap w:val="0"/>
            <w:vAlign w:val="center"/>
          </w:tcPr>
          <w:p>
            <w:pPr>
              <w:keepNext w:val="0"/>
              <w:keepLines w:val="0"/>
              <w:suppressLineNumbers w:val="0"/>
              <w:spacing w:before="0" w:beforeAutospacing="0" w:after="0" w:afterAutospacing="0"/>
              <w:ind w:left="0" w:right="0"/>
              <w:jc w:val="center"/>
              <w:rPr>
                <w:rFonts w:hint="default" w:cs="Times New Roman"/>
                <w:color w:val="auto"/>
                <w:sz w:val="24"/>
                <w:highlight w:val="none"/>
              </w:rPr>
            </w:pPr>
            <w:r>
              <w:rPr>
                <w:rFonts w:hint="eastAsia" w:cs="Times New Roman"/>
                <w:color w:val="auto"/>
                <w:sz w:val="24"/>
                <w:highlight w:val="none"/>
                <w:lang w:eastAsia="zh-CN"/>
              </w:rPr>
              <w:t>项目</w:t>
            </w:r>
            <w:r>
              <w:rPr>
                <w:rFonts w:hint="default" w:cs="Times New Roman"/>
                <w:color w:val="auto"/>
                <w:sz w:val="24"/>
                <w:highlight w:val="none"/>
              </w:rPr>
              <w:t>名称</w:t>
            </w:r>
          </w:p>
        </w:tc>
        <w:tc>
          <w:tcPr>
            <w:tcW w:w="1980" w:type="dxa"/>
            <w:noWrap w:val="0"/>
            <w:vAlign w:val="center"/>
          </w:tcPr>
          <w:p>
            <w:pPr>
              <w:keepNext w:val="0"/>
              <w:keepLines w:val="0"/>
              <w:suppressLineNumbers w:val="0"/>
              <w:spacing w:before="0" w:beforeAutospacing="0" w:after="0" w:afterAutospacing="0"/>
              <w:ind w:left="0" w:right="0"/>
              <w:jc w:val="center"/>
              <w:rPr>
                <w:rFonts w:hint="default" w:cs="Times New Roman"/>
                <w:color w:val="auto"/>
                <w:sz w:val="24"/>
                <w:highlight w:val="none"/>
              </w:rPr>
            </w:pPr>
            <w:r>
              <w:rPr>
                <w:rFonts w:hint="eastAsia" w:cs="Times New Roman"/>
                <w:color w:val="auto"/>
                <w:sz w:val="24"/>
                <w:highlight w:val="none"/>
                <w:lang w:eastAsia="zh-CN"/>
              </w:rPr>
              <w:t>商务</w:t>
            </w:r>
            <w:r>
              <w:rPr>
                <w:rFonts w:hint="default" w:cs="Times New Roman"/>
                <w:color w:val="auto"/>
                <w:sz w:val="24"/>
                <w:highlight w:val="none"/>
              </w:rPr>
              <w:t>要求</w:t>
            </w:r>
          </w:p>
        </w:tc>
        <w:tc>
          <w:tcPr>
            <w:tcW w:w="1620" w:type="dxa"/>
            <w:noWrap w:val="0"/>
            <w:vAlign w:val="center"/>
          </w:tcPr>
          <w:p>
            <w:pPr>
              <w:keepNext w:val="0"/>
              <w:keepLines w:val="0"/>
              <w:suppressLineNumbers w:val="0"/>
              <w:spacing w:before="0" w:beforeAutospacing="0" w:after="0" w:afterAutospacing="0"/>
              <w:ind w:left="0" w:right="0"/>
              <w:jc w:val="center"/>
              <w:rPr>
                <w:rFonts w:hint="default" w:cs="Times New Roman"/>
                <w:color w:val="auto"/>
                <w:sz w:val="24"/>
                <w:highlight w:val="none"/>
              </w:rPr>
            </w:pPr>
            <w:r>
              <w:rPr>
                <w:rFonts w:hint="default" w:cs="Times New Roman"/>
                <w:color w:val="auto"/>
                <w:sz w:val="24"/>
                <w:highlight w:val="none"/>
              </w:rPr>
              <w:t>响应应答</w:t>
            </w:r>
          </w:p>
        </w:tc>
        <w:tc>
          <w:tcPr>
            <w:tcW w:w="1184" w:type="dxa"/>
            <w:noWrap w:val="0"/>
            <w:vAlign w:val="center"/>
          </w:tcPr>
          <w:p>
            <w:pPr>
              <w:keepNext w:val="0"/>
              <w:keepLines w:val="0"/>
              <w:suppressLineNumbers w:val="0"/>
              <w:spacing w:before="0" w:beforeAutospacing="0" w:after="0" w:afterAutospacing="0"/>
              <w:ind w:left="0" w:right="0"/>
              <w:jc w:val="center"/>
              <w:rPr>
                <w:rFonts w:hint="default" w:cs="Times New Roman"/>
                <w:color w:val="auto"/>
                <w:sz w:val="24"/>
                <w:highlight w:val="none"/>
              </w:rPr>
            </w:pPr>
            <w:r>
              <w:rPr>
                <w:rFonts w:hint="default" w:cs="Times New Roman"/>
                <w:color w:val="auto"/>
                <w:sz w:val="24"/>
                <w:highlight w:val="none"/>
              </w:rPr>
              <w:t>偏离说明</w:t>
            </w:r>
          </w:p>
        </w:tc>
        <w:tc>
          <w:tcPr>
            <w:tcW w:w="1217" w:type="dxa"/>
            <w:noWrap w:val="0"/>
            <w:vAlign w:val="center"/>
          </w:tcPr>
          <w:p>
            <w:pPr>
              <w:keepNext w:val="0"/>
              <w:keepLines w:val="0"/>
              <w:suppressLineNumbers w:val="0"/>
              <w:spacing w:before="0" w:beforeAutospacing="0" w:after="0" w:afterAutospacing="0"/>
              <w:ind w:left="0" w:right="0"/>
              <w:jc w:val="center"/>
              <w:rPr>
                <w:rFonts w:hint="default" w:cs="Times New Roman"/>
                <w:color w:val="auto"/>
                <w:sz w:val="24"/>
                <w:highlight w:val="none"/>
              </w:rPr>
            </w:pPr>
            <w:r>
              <w:rPr>
                <w:rFonts w:hint="default" w:cs="Times New Roman"/>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217" w:type="dxa"/>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4"/>
                <w:highlight w:val="none"/>
                <w:lang w:val="en-US" w:eastAsia="zh-CN" w:bidi="ar-SA"/>
              </w:rPr>
            </w:pPr>
            <w:r>
              <w:rPr>
                <w:rFonts w:hint="eastAsia" w:cs="Times New Roman"/>
                <w:color w:val="auto"/>
                <w:sz w:val="24"/>
                <w:highlight w:val="none"/>
                <w:lang w:eastAsia="zh-CN"/>
              </w:rPr>
              <w:t>1</w:t>
            </w:r>
          </w:p>
        </w:tc>
        <w:tc>
          <w:tcPr>
            <w:tcW w:w="1537" w:type="dxa"/>
            <w:vMerge w:val="restart"/>
            <w:noWrap w:val="0"/>
            <w:vAlign w:val="center"/>
          </w:tcPr>
          <w:p>
            <w:pPr>
              <w:keepNext w:val="0"/>
              <w:keepLines w:val="0"/>
              <w:suppressLineNumbers w:val="0"/>
              <w:spacing w:before="0" w:beforeAutospacing="0" w:after="0" w:afterAutospacing="0" w:line="240" w:lineRule="auto"/>
              <w:ind w:left="0" w:right="0"/>
              <w:jc w:val="center"/>
              <w:rPr>
                <w:rFonts w:hint="eastAsia" w:ascii="Calibri" w:hAnsi="Calibri" w:eastAsia="宋体" w:cs="Times New Roman"/>
                <w:color w:val="auto"/>
                <w:kern w:val="2"/>
                <w:sz w:val="24"/>
                <w:szCs w:val="24"/>
                <w:highlight w:val="none"/>
                <w:lang w:val="en-US" w:eastAsia="zh-CN" w:bidi="ar-SA"/>
              </w:rPr>
            </w:pPr>
            <w:r>
              <w:rPr>
                <w:rFonts w:hint="eastAsia" w:ascii="宋体" w:hAnsi="宋体" w:eastAsia="宋体" w:cs="宋体"/>
                <w:spacing w:val="8"/>
                <w:sz w:val="24"/>
                <w:szCs w:val="24"/>
                <w:highlight w:val="none"/>
                <w:shd w:val="clear" w:color="auto" w:fill="FFFFFF"/>
                <w:lang w:eastAsia="zh-CN"/>
              </w:rPr>
              <w:t>天津市滨海新区中医医院购买护士鞋</w:t>
            </w:r>
          </w:p>
        </w:tc>
        <w:tc>
          <w:tcPr>
            <w:tcW w:w="19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pacing w:val="8"/>
                <w:kern w:val="2"/>
                <w:sz w:val="24"/>
                <w:szCs w:val="24"/>
                <w:highlight w:val="none"/>
                <w:shd w:val="clear" w:color="auto" w:fill="FFFFFF"/>
                <w:lang w:val="en-US" w:eastAsia="zh-CN" w:bidi="ar-SA"/>
              </w:rPr>
            </w:pPr>
            <w:r>
              <w:rPr>
                <w:rFonts w:hint="eastAsia" w:ascii="宋体" w:hAnsi="宋体" w:eastAsia="宋体" w:cs="宋体"/>
                <w:spacing w:val="8"/>
                <w:kern w:val="2"/>
                <w:sz w:val="24"/>
                <w:szCs w:val="24"/>
                <w:highlight w:val="none"/>
                <w:shd w:val="clear" w:color="auto" w:fill="FFFFFF"/>
                <w:lang w:val="en-US" w:eastAsia="zh-CN"/>
              </w:rPr>
              <w:t>售后服务</w:t>
            </w:r>
          </w:p>
        </w:tc>
        <w:tc>
          <w:tcPr>
            <w:tcW w:w="1620" w:type="dxa"/>
            <w:noWrap w:val="0"/>
            <w:vAlign w:val="center"/>
          </w:tcPr>
          <w:p>
            <w:pPr>
              <w:keepNext w:val="0"/>
              <w:keepLines w:val="0"/>
              <w:suppressLineNumbers w:val="0"/>
              <w:spacing w:before="0" w:beforeAutospacing="0" w:after="0" w:afterAutospacing="0"/>
              <w:ind w:left="0" w:right="0"/>
              <w:jc w:val="center"/>
              <w:rPr>
                <w:rFonts w:hint="default" w:cs="Times New Roman"/>
                <w:color w:val="auto"/>
                <w:sz w:val="24"/>
                <w:highlight w:val="none"/>
              </w:rPr>
            </w:pPr>
          </w:p>
        </w:tc>
        <w:tc>
          <w:tcPr>
            <w:tcW w:w="1184" w:type="dxa"/>
            <w:noWrap w:val="0"/>
            <w:vAlign w:val="center"/>
          </w:tcPr>
          <w:p>
            <w:pPr>
              <w:keepNext w:val="0"/>
              <w:keepLines w:val="0"/>
              <w:suppressLineNumbers w:val="0"/>
              <w:spacing w:before="0" w:beforeAutospacing="0" w:after="0" w:afterAutospacing="0"/>
              <w:ind w:left="0" w:right="0"/>
              <w:jc w:val="center"/>
              <w:rPr>
                <w:rFonts w:hint="default" w:cs="Times New Roman"/>
                <w:color w:val="auto"/>
                <w:sz w:val="24"/>
                <w:highlight w:val="none"/>
              </w:rPr>
            </w:pPr>
          </w:p>
        </w:tc>
        <w:tc>
          <w:tcPr>
            <w:tcW w:w="1217" w:type="dxa"/>
            <w:noWrap w:val="0"/>
            <w:vAlign w:val="center"/>
          </w:tcPr>
          <w:p>
            <w:pPr>
              <w:keepNext w:val="0"/>
              <w:keepLines w:val="0"/>
              <w:suppressLineNumbers w:val="0"/>
              <w:spacing w:before="0" w:beforeAutospacing="0" w:after="0" w:afterAutospacing="0"/>
              <w:ind w:left="0" w:right="0"/>
              <w:jc w:val="center"/>
              <w:rPr>
                <w:rFonts w:hint="default"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217" w:type="dxa"/>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4"/>
                <w:highlight w:val="none"/>
                <w:lang w:val="en-US" w:eastAsia="zh-CN" w:bidi="ar-SA"/>
              </w:rPr>
            </w:pPr>
            <w:r>
              <w:rPr>
                <w:rFonts w:hint="eastAsia" w:cs="Times New Roman"/>
                <w:color w:val="auto"/>
                <w:sz w:val="24"/>
                <w:highlight w:val="none"/>
                <w:lang w:val="en-US" w:eastAsia="zh-CN"/>
              </w:rPr>
              <w:t>2</w:t>
            </w:r>
          </w:p>
        </w:tc>
        <w:tc>
          <w:tcPr>
            <w:tcW w:w="1537" w:type="dxa"/>
            <w:vMerge w:val="continue"/>
            <w:noWrap w:val="0"/>
            <w:vAlign w:val="center"/>
          </w:tcPr>
          <w:p>
            <w:pPr>
              <w:keepNext w:val="0"/>
              <w:keepLines w:val="0"/>
              <w:suppressLineNumbers w:val="0"/>
              <w:spacing w:before="0" w:beforeAutospacing="0" w:after="0" w:afterAutospacing="0" w:line="240" w:lineRule="auto"/>
              <w:ind w:left="0" w:right="0"/>
              <w:jc w:val="both"/>
              <w:rPr>
                <w:rFonts w:hint="eastAsia" w:cs="Times New Roman"/>
                <w:color w:val="auto"/>
                <w:sz w:val="24"/>
                <w:highlight w:val="none"/>
                <w:lang w:eastAsia="zh-CN"/>
              </w:rPr>
            </w:pPr>
          </w:p>
        </w:tc>
        <w:tc>
          <w:tcPr>
            <w:tcW w:w="19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pacing w:val="8"/>
                <w:kern w:val="2"/>
                <w:sz w:val="24"/>
                <w:szCs w:val="24"/>
                <w:highlight w:val="none"/>
                <w:shd w:val="clear" w:color="auto" w:fill="FFFFFF"/>
                <w:lang w:val="en-US" w:eastAsia="zh-CN" w:bidi="ar-SA"/>
              </w:rPr>
            </w:pPr>
            <w:r>
              <w:rPr>
                <w:rFonts w:hint="eastAsia" w:ascii="宋体" w:hAnsi="宋体" w:eastAsia="宋体" w:cs="宋体"/>
                <w:spacing w:val="8"/>
                <w:kern w:val="2"/>
                <w:sz w:val="24"/>
                <w:szCs w:val="24"/>
                <w:highlight w:val="none"/>
                <w:shd w:val="clear" w:color="auto" w:fill="FFFFFF"/>
                <w:lang w:val="en-US" w:eastAsia="zh-CN"/>
              </w:rPr>
              <w:t>付款方式</w:t>
            </w:r>
          </w:p>
        </w:tc>
        <w:tc>
          <w:tcPr>
            <w:tcW w:w="1620" w:type="dxa"/>
            <w:noWrap w:val="0"/>
            <w:vAlign w:val="center"/>
          </w:tcPr>
          <w:p>
            <w:pPr>
              <w:keepNext w:val="0"/>
              <w:keepLines w:val="0"/>
              <w:suppressLineNumbers w:val="0"/>
              <w:spacing w:before="0" w:beforeAutospacing="0" w:after="0" w:afterAutospacing="0"/>
              <w:ind w:left="0" w:right="0"/>
              <w:jc w:val="center"/>
              <w:rPr>
                <w:rFonts w:hint="default" w:cs="Times New Roman"/>
                <w:color w:val="auto"/>
                <w:sz w:val="24"/>
                <w:highlight w:val="none"/>
              </w:rPr>
            </w:pPr>
          </w:p>
        </w:tc>
        <w:tc>
          <w:tcPr>
            <w:tcW w:w="1184" w:type="dxa"/>
            <w:noWrap w:val="0"/>
            <w:vAlign w:val="center"/>
          </w:tcPr>
          <w:p>
            <w:pPr>
              <w:keepNext w:val="0"/>
              <w:keepLines w:val="0"/>
              <w:suppressLineNumbers w:val="0"/>
              <w:spacing w:before="0" w:beforeAutospacing="0" w:after="0" w:afterAutospacing="0"/>
              <w:ind w:left="0" w:right="0"/>
              <w:jc w:val="center"/>
              <w:rPr>
                <w:rFonts w:hint="default" w:cs="Times New Roman"/>
                <w:color w:val="auto"/>
                <w:sz w:val="24"/>
                <w:highlight w:val="none"/>
              </w:rPr>
            </w:pPr>
          </w:p>
        </w:tc>
        <w:tc>
          <w:tcPr>
            <w:tcW w:w="1217" w:type="dxa"/>
            <w:noWrap w:val="0"/>
            <w:vAlign w:val="center"/>
          </w:tcPr>
          <w:p>
            <w:pPr>
              <w:keepNext w:val="0"/>
              <w:keepLines w:val="0"/>
              <w:suppressLineNumbers w:val="0"/>
              <w:spacing w:before="0" w:beforeAutospacing="0" w:after="0" w:afterAutospacing="0"/>
              <w:ind w:left="0" w:right="0"/>
              <w:jc w:val="center"/>
              <w:rPr>
                <w:rFonts w:hint="default"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217" w:type="dxa"/>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4"/>
                <w:highlight w:val="none"/>
                <w:lang w:val="en-US" w:eastAsia="zh-CN" w:bidi="ar-SA"/>
              </w:rPr>
            </w:pPr>
            <w:r>
              <w:rPr>
                <w:rFonts w:hint="eastAsia" w:cs="Times New Roman"/>
                <w:color w:val="auto"/>
                <w:sz w:val="24"/>
                <w:highlight w:val="none"/>
                <w:lang w:val="en-US" w:eastAsia="zh-CN"/>
              </w:rPr>
              <w:t>3</w:t>
            </w:r>
          </w:p>
        </w:tc>
        <w:tc>
          <w:tcPr>
            <w:tcW w:w="1537" w:type="dxa"/>
            <w:vMerge w:val="continue"/>
            <w:noWrap w:val="0"/>
            <w:vAlign w:val="center"/>
          </w:tcPr>
          <w:p>
            <w:pPr>
              <w:keepNext w:val="0"/>
              <w:keepLines w:val="0"/>
              <w:suppressLineNumbers w:val="0"/>
              <w:spacing w:before="0" w:beforeAutospacing="0" w:after="0" w:afterAutospacing="0" w:line="240" w:lineRule="auto"/>
              <w:ind w:left="0" w:right="0"/>
              <w:jc w:val="both"/>
              <w:rPr>
                <w:rFonts w:hint="eastAsia" w:ascii="Calibri" w:hAnsi="Calibri" w:eastAsia="宋体" w:cs="Times New Roman"/>
                <w:color w:val="auto"/>
                <w:kern w:val="2"/>
                <w:sz w:val="24"/>
                <w:szCs w:val="24"/>
                <w:highlight w:val="none"/>
                <w:lang w:val="en-US" w:eastAsia="zh-CN" w:bidi="ar-SA"/>
              </w:rPr>
            </w:pPr>
          </w:p>
        </w:tc>
        <w:tc>
          <w:tcPr>
            <w:tcW w:w="1980" w:type="dxa"/>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其他</w:t>
            </w:r>
          </w:p>
        </w:tc>
        <w:tc>
          <w:tcPr>
            <w:tcW w:w="1620" w:type="dxa"/>
            <w:noWrap w:val="0"/>
            <w:vAlign w:val="center"/>
          </w:tcPr>
          <w:p>
            <w:pPr>
              <w:keepNext w:val="0"/>
              <w:keepLines w:val="0"/>
              <w:suppressLineNumbers w:val="0"/>
              <w:spacing w:before="0" w:beforeAutospacing="0" w:after="0" w:afterAutospacing="0"/>
              <w:ind w:left="0" w:right="0"/>
              <w:jc w:val="center"/>
              <w:rPr>
                <w:rFonts w:hint="default" w:cs="Times New Roman"/>
                <w:color w:val="auto"/>
                <w:sz w:val="24"/>
                <w:highlight w:val="none"/>
              </w:rPr>
            </w:pPr>
          </w:p>
        </w:tc>
        <w:tc>
          <w:tcPr>
            <w:tcW w:w="1184" w:type="dxa"/>
            <w:noWrap w:val="0"/>
            <w:vAlign w:val="center"/>
          </w:tcPr>
          <w:p>
            <w:pPr>
              <w:keepNext w:val="0"/>
              <w:keepLines w:val="0"/>
              <w:suppressLineNumbers w:val="0"/>
              <w:spacing w:before="0" w:beforeAutospacing="0" w:after="0" w:afterAutospacing="0"/>
              <w:ind w:left="0" w:right="0"/>
              <w:jc w:val="center"/>
              <w:rPr>
                <w:rFonts w:hint="default" w:cs="Times New Roman"/>
                <w:color w:val="auto"/>
                <w:sz w:val="24"/>
                <w:highlight w:val="none"/>
              </w:rPr>
            </w:pPr>
          </w:p>
        </w:tc>
        <w:tc>
          <w:tcPr>
            <w:tcW w:w="1217" w:type="dxa"/>
            <w:noWrap w:val="0"/>
            <w:vAlign w:val="center"/>
          </w:tcPr>
          <w:p>
            <w:pPr>
              <w:keepNext w:val="0"/>
              <w:keepLines w:val="0"/>
              <w:suppressLineNumbers w:val="0"/>
              <w:spacing w:before="0" w:beforeAutospacing="0" w:after="0" w:afterAutospacing="0"/>
              <w:ind w:left="0" w:right="0"/>
              <w:jc w:val="center"/>
              <w:rPr>
                <w:rFonts w:hint="default" w:cs="Times New Roman"/>
                <w:color w:val="auto"/>
                <w:sz w:val="24"/>
                <w:highlight w:val="none"/>
              </w:rPr>
            </w:pPr>
          </w:p>
        </w:tc>
      </w:tr>
    </w:tbl>
    <w:p>
      <w:pPr>
        <w:spacing w:line="360" w:lineRule="auto"/>
        <w:rPr>
          <w:rFonts w:hint="eastAsia" w:ascii="宋体" w:hAnsi="宋体" w:cs="宋体"/>
          <w:color w:val="auto"/>
          <w:sz w:val="24"/>
          <w:szCs w:val="24"/>
          <w:highlight w:val="none"/>
        </w:rPr>
      </w:pPr>
    </w:p>
    <w:p>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注：</w:t>
      </w:r>
    </w:p>
    <w:p>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 不如实填写偏离情况的响应文件将视为虚假材料。</w:t>
      </w:r>
    </w:p>
    <w:p>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 </w:t>
      </w:r>
      <w:r>
        <w:rPr>
          <w:rFonts w:hint="eastAsia" w:ascii="宋体" w:hAnsi="宋体" w:cs="宋体"/>
          <w:color w:val="auto"/>
          <w:sz w:val="24"/>
          <w:szCs w:val="24"/>
          <w:highlight w:val="none"/>
          <w:lang w:eastAsia="zh-CN"/>
        </w:rPr>
        <w:t>商务</w:t>
      </w:r>
      <w:r>
        <w:rPr>
          <w:rFonts w:hint="eastAsia" w:ascii="宋体" w:hAnsi="宋体" w:cs="宋体"/>
          <w:color w:val="auto"/>
          <w:sz w:val="24"/>
          <w:szCs w:val="24"/>
          <w:highlight w:val="none"/>
        </w:rPr>
        <w:t>要求指</w:t>
      </w:r>
      <w:r>
        <w:rPr>
          <w:rFonts w:hint="eastAsia" w:ascii="宋体" w:hAnsi="宋体" w:cs="宋体"/>
          <w:color w:val="auto"/>
          <w:sz w:val="24"/>
          <w:szCs w:val="24"/>
          <w:highlight w:val="none"/>
          <w:lang w:eastAsia="zh-CN"/>
        </w:rPr>
        <w:t>招标</w:t>
      </w:r>
      <w:r>
        <w:rPr>
          <w:rFonts w:hint="eastAsia" w:ascii="宋体" w:hAnsi="宋体" w:cs="宋体"/>
          <w:color w:val="auto"/>
          <w:sz w:val="24"/>
          <w:szCs w:val="24"/>
          <w:highlight w:val="none"/>
        </w:rPr>
        <w:t>文件中规定的具体要求</w:t>
      </w:r>
    </w:p>
    <w:p>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3. 响应应答指供应商的实际情况。</w:t>
      </w:r>
    </w:p>
    <w:p>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4. 偏离说明指</w:t>
      </w:r>
      <w:r>
        <w:rPr>
          <w:rFonts w:hint="eastAsia" w:ascii="宋体" w:hAnsi="宋体" w:cs="宋体"/>
          <w:color w:val="auto"/>
          <w:sz w:val="24"/>
          <w:szCs w:val="24"/>
          <w:highlight w:val="none"/>
          <w:lang w:eastAsia="zh-CN"/>
        </w:rPr>
        <w:t>商务</w:t>
      </w:r>
      <w:r>
        <w:rPr>
          <w:rFonts w:hint="eastAsia" w:ascii="宋体" w:hAnsi="宋体" w:cs="宋体"/>
          <w:color w:val="auto"/>
          <w:sz w:val="24"/>
          <w:szCs w:val="24"/>
          <w:highlight w:val="none"/>
        </w:rPr>
        <w:t>要求与响应应答之间的不同之处。</w:t>
      </w:r>
    </w:p>
    <w:p>
      <w:pPr>
        <w:tabs>
          <w:tab w:val="left" w:pos="10605"/>
        </w:tabs>
        <w:spacing w:line="460" w:lineRule="exact"/>
        <w:ind w:left="210" w:right="653" w:firstLine="480"/>
        <w:rPr>
          <w:rFonts w:hint="eastAsia" w:ascii="宋体" w:hAnsi="宋体" w:cs="宋体"/>
          <w:color w:val="auto"/>
          <w:sz w:val="24"/>
          <w:szCs w:val="24"/>
          <w:highlight w:val="none"/>
        </w:rPr>
      </w:pPr>
    </w:p>
    <w:p>
      <w:pPr>
        <w:widowControl w:val="0"/>
        <w:jc w:val="both"/>
        <w:rPr>
          <w:rFonts w:hint="eastAsia" w:ascii="宋体" w:hAnsi="宋体" w:eastAsia="宋体" w:cs="宋体"/>
          <w:color w:val="auto"/>
          <w:kern w:val="2"/>
          <w:sz w:val="24"/>
          <w:szCs w:val="24"/>
          <w:highlight w:val="none"/>
          <w:lang w:val="en-US" w:eastAsia="zh-CN" w:bidi="ar-SA"/>
        </w:rPr>
      </w:pPr>
    </w:p>
    <w:p>
      <w:pPr>
        <w:widowControl w:val="0"/>
        <w:jc w:val="both"/>
        <w:rPr>
          <w:rFonts w:hint="eastAsia" w:ascii="宋体" w:hAnsi="宋体" w:eastAsia="宋体" w:cs="宋体"/>
          <w:color w:val="auto"/>
          <w:kern w:val="2"/>
          <w:sz w:val="24"/>
          <w:szCs w:val="24"/>
          <w:highlight w:val="none"/>
          <w:lang w:val="en-US" w:eastAsia="zh-CN" w:bidi="ar-SA"/>
        </w:rPr>
      </w:pPr>
    </w:p>
    <w:p>
      <w:pPr>
        <w:tabs>
          <w:tab w:val="left" w:pos="13444"/>
        </w:tabs>
        <w:bidi w:val="0"/>
        <w:ind w:firstLine="3600" w:firstLineChars="15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供应商授权代表签字：_____</w:t>
      </w:r>
    </w:p>
    <w:p>
      <w:pPr>
        <w:keepNext w:val="0"/>
        <w:keepLines w:val="0"/>
        <w:pageBreakBefore w:val="0"/>
        <w:widowControl w:val="0"/>
        <w:kinsoku/>
        <w:wordWrap/>
        <w:overflowPunct/>
        <w:topLinePunct w:val="0"/>
        <w:autoSpaceDE/>
        <w:autoSpaceDN/>
        <w:bidi w:val="0"/>
        <w:adjustRightInd w:val="0"/>
        <w:snapToGrid w:val="0"/>
        <w:spacing w:line="400" w:lineRule="exact"/>
        <w:ind w:left="0" w:firstLine="3664" w:firstLineChars="1745"/>
        <w:jc w:val="left"/>
        <w:textAlignment w:val="auto"/>
        <w:rPr>
          <w:color w:val="000000"/>
          <w:sz w:val="21"/>
          <w:szCs w:val="21"/>
          <w:highlight w:val="none"/>
        </w:rPr>
      </w:pPr>
      <w:r>
        <w:rPr>
          <w:color w:val="000000"/>
          <w:sz w:val="21"/>
          <w:szCs w:val="21"/>
          <w:highlight w:val="none"/>
        </w:rPr>
        <w:t>日期：__________</w:t>
      </w:r>
    </w:p>
    <w:p>
      <w:pPr>
        <w:keepNext w:val="0"/>
        <w:keepLines w:val="0"/>
        <w:pageBreakBefore w:val="0"/>
        <w:widowControl w:val="0"/>
        <w:kinsoku/>
        <w:wordWrap/>
        <w:overflowPunct/>
        <w:topLinePunct w:val="0"/>
        <w:autoSpaceDE/>
        <w:autoSpaceDN/>
        <w:bidi w:val="0"/>
        <w:adjustRightInd w:val="0"/>
        <w:snapToGrid w:val="0"/>
        <w:spacing w:line="400" w:lineRule="exact"/>
        <w:ind w:left="0" w:firstLine="3664" w:firstLineChars="1745"/>
        <w:jc w:val="left"/>
        <w:textAlignment w:val="auto"/>
        <w:rPr>
          <w:color w:val="000000"/>
          <w:sz w:val="21"/>
          <w:szCs w:val="21"/>
          <w:highlight w:val="none"/>
        </w:rPr>
      </w:pPr>
      <w:r>
        <w:rPr>
          <w:color w:val="000000"/>
          <w:sz w:val="21"/>
          <w:szCs w:val="21"/>
          <w:highlight w:val="none"/>
        </w:rPr>
        <w:t>供应商名称（公章）：_____________</w:t>
      </w:r>
    </w:p>
    <w:p>
      <w:pPr>
        <w:pStyle w:val="2"/>
        <w:jc w:val="left"/>
        <w:rPr>
          <w:rFonts w:hint="eastAsia"/>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sectPr>
          <w:pgSz w:w="11906" w:h="16838"/>
          <w:pgMar w:top="1043" w:right="1463" w:bottom="1270" w:left="1349" w:header="851" w:footer="992" w:gutter="0"/>
          <w:cols w:space="0" w:num="1"/>
          <w:rtlGutter w:val="0"/>
          <w:docGrid w:type="lines" w:linePitch="313" w:charSpace="0"/>
        </w:sect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widowControl/>
        <w:jc w:val="center"/>
        <w:rPr>
          <w:rFonts w:hint="eastAsia" w:ascii="宋体" w:hAnsi="宋体" w:cs="宋体"/>
          <w:b/>
          <w:sz w:val="28"/>
          <w:szCs w:val="28"/>
          <w:highlight w:val="none"/>
        </w:rPr>
      </w:pPr>
      <w:r>
        <w:rPr>
          <w:rFonts w:hint="eastAsia" w:ascii="宋体" w:hAnsi="宋体" w:cs="宋体"/>
          <w:b/>
          <w:sz w:val="28"/>
          <w:szCs w:val="28"/>
          <w:highlight w:val="none"/>
        </w:rPr>
        <w:t>报价表</w:t>
      </w:r>
    </w:p>
    <w:p>
      <w:pPr>
        <w:pStyle w:val="4"/>
        <w:ind w:firstLine="1054" w:firstLineChars="500"/>
        <w:rPr>
          <w:rFonts w:hint="eastAsia" w:ascii="宋体" w:hAnsi="宋体" w:cs="宋体" w:eastAsiaTheme="minorEastAsia"/>
          <w:b w:val="0"/>
          <w:bCs/>
          <w:sz w:val="21"/>
          <w:szCs w:val="21"/>
          <w:highlight w:val="none"/>
          <w:lang w:eastAsia="zh-CN"/>
        </w:rPr>
      </w:pPr>
      <w:r>
        <w:rPr>
          <w:rFonts w:hint="eastAsia" w:ascii="宋体" w:hAnsi="宋体" w:cs="宋体"/>
          <w:b/>
          <w:bCs w:val="0"/>
          <w:sz w:val="21"/>
          <w:szCs w:val="21"/>
          <w:highlight w:val="none"/>
          <w:lang w:eastAsia="zh-CN"/>
        </w:rPr>
        <w:t>项目名称：</w:t>
      </w:r>
      <w:r>
        <w:rPr>
          <w:rFonts w:hint="eastAsia" w:ascii="宋体" w:hAnsi="宋体" w:cs="宋体"/>
          <w:b w:val="0"/>
          <w:bCs/>
          <w:sz w:val="21"/>
          <w:szCs w:val="21"/>
          <w:highlight w:val="none"/>
          <w:lang w:eastAsia="zh-CN"/>
        </w:rPr>
        <w:t>天津市滨海新区中医医院购买</w:t>
      </w:r>
      <w:r>
        <w:rPr>
          <w:rFonts w:hint="eastAsia" w:ascii="宋体" w:hAnsi="宋体" w:cs="宋体"/>
          <w:bCs/>
          <w:color w:val="auto"/>
          <w:sz w:val="21"/>
          <w:szCs w:val="21"/>
          <w:highlight w:val="none"/>
          <w:lang w:val="en-US" w:eastAsia="zh-CN"/>
        </w:rPr>
        <w:t xml:space="preserve">护士鞋项目 </w:t>
      </w:r>
    </w:p>
    <w:tbl>
      <w:tblPr>
        <w:tblStyle w:val="9"/>
        <w:tblW w:w="12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312"/>
        <w:gridCol w:w="1238"/>
        <w:gridCol w:w="2375"/>
        <w:gridCol w:w="887"/>
        <w:gridCol w:w="988"/>
        <w:gridCol w:w="662"/>
        <w:gridCol w:w="1187"/>
        <w:gridCol w:w="1137"/>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120" w:lineRule="auto"/>
              <w:ind w:left="0" w:right="0"/>
              <w:jc w:val="center"/>
              <w:rPr>
                <w:rFonts w:hint="default" w:ascii="宋体" w:hAnsi="宋体"/>
                <w:sz w:val="21"/>
                <w:szCs w:val="21"/>
                <w:highlight w:val="none"/>
              </w:rPr>
            </w:pPr>
            <w:r>
              <w:rPr>
                <w:rFonts w:hint="default" w:ascii="宋体" w:hAnsi="宋体"/>
                <w:sz w:val="21"/>
                <w:szCs w:val="21"/>
                <w:highlight w:val="none"/>
              </w:rPr>
              <w:t>货物名称</w:t>
            </w:r>
          </w:p>
        </w:tc>
        <w:tc>
          <w:tcPr>
            <w:tcW w:w="13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120" w:lineRule="auto"/>
              <w:ind w:left="0" w:right="0"/>
              <w:jc w:val="center"/>
              <w:rPr>
                <w:rFonts w:hint="default" w:ascii="宋体" w:hAnsi="宋体" w:eastAsia="宋体"/>
                <w:sz w:val="21"/>
                <w:szCs w:val="21"/>
                <w:highlight w:val="none"/>
              </w:rPr>
            </w:pPr>
            <w:r>
              <w:rPr>
                <w:rFonts w:hint="eastAsia" w:ascii="宋体" w:hAnsi="宋体"/>
                <w:sz w:val="21"/>
                <w:szCs w:val="21"/>
                <w:highlight w:val="none"/>
              </w:rPr>
              <w:t>品牌</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 w:val="21"/>
                <w:szCs w:val="21"/>
                <w:highlight w:val="none"/>
              </w:rPr>
            </w:pPr>
          </w:p>
          <w:p>
            <w:pPr>
              <w:keepNext w:val="0"/>
              <w:keepLines w:val="0"/>
              <w:suppressLineNumbers w:val="0"/>
              <w:spacing w:before="0" w:beforeAutospacing="0" w:after="0" w:afterAutospacing="0"/>
              <w:ind w:left="0" w:right="0"/>
              <w:jc w:val="center"/>
              <w:rPr>
                <w:rFonts w:hint="default" w:ascii="宋体" w:hAnsi="宋体"/>
                <w:sz w:val="21"/>
                <w:szCs w:val="21"/>
                <w:highlight w:val="none"/>
              </w:rPr>
            </w:pPr>
            <w:r>
              <w:rPr>
                <w:rFonts w:hint="default" w:ascii="宋体" w:hAnsi="宋体"/>
                <w:sz w:val="21"/>
                <w:szCs w:val="21"/>
                <w:highlight w:val="none"/>
              </w:rPr>
              <w:t>型号</w:t>
            </w:r>
          </w:p>
          <w:p>
            <w:pPr>
              <w:keepNext w:val="0"/>
              <w:keepLines w:val="0"/>
              <w:suppressLineNumbers w:val="0"/>
              <w:spacing w:before="0" w:beforeAutospacing="0" w:after="0" w:afterAutospacing="0" w:line="120" w:lineRule="auto"/>
              <w:ind w:left="0" w:right="0"/>
              <w:jc w:val="center"/>
              <w:rPr>
                <w:rFonts w:hint="default" w:ascii="宋体" w:hAnsi="宋体"/>
                <w:sz w:val="21"/>
                <w:szCs w:val="21"/>
                <w:highlight w:val="none"/>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120" w:lineRule="auto"/>
              <w:ind w:left="0" w:right="0"/>
              <w:jc w:val="center"/>
              <w:rPr>
                <w:rFonts w:hint="default" w:ascii="宋体" w:hAnsi="宋体"/>
                <w:sz w:val="21"/>
                <w:szCs w:val="21"/>
                <w:highlight w:val="none"/>
              </w:rPr>
            </w:pPr>
            <w:r>
              <w:rPr>
                <w:rFonts w:hint="eastAsia" w:ascii="宋体"/>
                <w:sz w:val="21"/>
                <w:szCs w:val="21"/>
                <w:highlight w:val="none"/>
              </w:rPr>
              <w:t>生产厂商</w:t>
            </w:r>
          </w:p>
        </w:tc>
        <w:tc>
          <w:tcPr>
            <w:tcW w:w="8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120" w:lineRule="auto"/>
              <w:ind w:left="0" w:right="0"/>
              <w:jc w:val="center"/>
              <w:rPr>
                <w:rFonts w:hint="default" w:ascii="宋体" w:hAnsi="宋体"/>
                <w:sz w:val="21"/>
                <w:szCs w:val="21"/>
                <w:highlight w:val="none"/>
              </w:rPr>
            </w:pPr>
            <w:r>
              <w:rPr>
                <w:rFonts w:hint="default" w:ascii="宋体" w:hAnsi="宋体"/>
                <w:sz w:val="21"/>
                <w:szCs w:val="21"/>
                <w:highlight w:val="none"/>
              </w:rPr>
              <w:t>产地</w:t>
            </w:r>
          </w:p>
        </w:tc>
        <w:tc>
          <w:tcPr>
            <w:tcW w:w="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120" w:lineRule="auto"/>
              <w:ind w:left="0" w:right="0"/>
              <w:jc w:val="center"/>
              <w:rPr>
                <w:rFonts w:hint="default" w:ascii="宋体" w:hAnsi="宋体"/>
                <w:sz w:val="21"/>
                <w:szCs w:val="21"/>
                <w:highlight w:val="none"/>
              </w:rPr>
            </w:pPr>
            <w:r>
              <w:rPr>
                <w:rFonts w:hint="default" w:ascii="宋体" w:hAnsi="宋体"/>
                <w:sz w:val="21"/>
                <w:szCs w:val="21"/>
                <w:highlight w:val="none"/>
              </w:rPr>
              <w:t>数量</w:t>
            </w:r>
          </w:p>
        </w:tc>
        <w:tc>
          <w:tcPr>
            <w:tcW w:w="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120" w:lineRule="auto"/>
              <w:ind w:left="0" w:right="0"/>
              <w:jc w:val="center"/>
              <w:rPr>
                <w:rFonts w:hint="default" w:ascii="宋体" w:hAnsi="宋体"/>
                <w:sz w:val="21"/>
                <w:szCs w:val="21"/>
                <w:highlight w:val="none"/>
              </w:rPr>
            </w:pPr>
            <w:r>
              <w:rPr>
                <w:rFonts w:hint="default" w:ascii="宋体" w:hAnsi="宋体"/>
                <w:sz w:val="21"/>
                <w:szCs w:val="21"/>
                <w:highlight w:val="none"/>
              </w:rPr>
              <w:t>单位</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120" w:lineRule="auto"/>
              <w:ind w:left="0" w:right="0"/>
              <w:jc w:val="center"/>
              <w:rPr>
                <w:rFonts w:hint="default" w:ascii="宋体" w:hAnsi="宋体"/>
                <w:sz w:val="21"/>
                <w:szCs w:val="21"/>
                <w:highlight w:val="none"/>
              </w:rPr>
            </w:pPr>
            <w:r>
              <w:rPr>
                <w:rFonts w:hint="default" w:ascii="宋体" w:hAnsi="宋体"/>
                <w:sz w:val="21"/>
                <w:szCs w:val="21"/>
                <w:highlight w:val="none"/>
              </w:rPr>
              <w:t>单价（元）</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120" w:lineRule="auto"/>
              <w:ind w:left="0" w:right="0"/>
              <w:jc w:val="center"/>
              <w:rPr>
                <w:rFonts w:hint="default" w:ascii="宋体" w:hAnsi="宋体"/>
                <w:sz w:val="21"/>
                <w:szCs w:val="21"/>
                <w:highlight w:val="none"/>
              </w:rPr>
            </w:pPr>
            <w:r>
              <w:rPr>
                <w:rFonts w:hint="default" w:ascii="宋体" w:hAnsi="宋体"/>
                <w:sz w:val="21"/>
                <w:szCs w:val="21"/>
                <w:highlight w:val="none"/>
              </w:rPr>
              <w:t>总价（元）</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120" w:lineRule="auto"/>
              <w:ind w:left="0" w:right="0"/>
              <w:jc w:val="center"/>
              <w:rPr>
                <w:rFonts w:hint="default" w:ascii="宋体" w:hAnsi="宋体"/>
                <w:sz w:val="21"/>
                <w:szCs w:val="21"/>
                <w:highlight w:val="none"/>
              </w:rPr>
            </w:pPr>
            <w:r>
              <w:rPr>
                <w:rFonts w:hint="default" w:ascii="宋体" w:hAnsi="宋体"/>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olor w:val="000000"/>
                <w:sz w:val="24"/>
                <w:highlight w:val="none"/>
              </w:rPr>
            </w:pPr>
          </w:p>
        </w:tc>
        <w:tc>
          <w:tcPr>
            <w:tcW w:w="13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宋体"/>
                <w:sz w:val="24"/>
                <w:highlight w:val="none"/>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宋体" w:hAnsi="宋体" w:eastAsia="宋体"/>
                <w:sz w:val="24"/>
                <w:highlight w:val="none"/>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sz w:val="24"/>
                <w:highlight w:val="none"/>
              </w:rPr>
            </w:pPr>
          </w:p>
        </w:tc>
        <w:tc>
          <w:tcPr>
            <w:tcW w:w="8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sz w:val="24"/>
                <w:highlight w:val="none"/>
              </w:rPr>
            </w:pPr>
          </w:p>
        </w:tc>
        <w:tc>
          <w:tcPr>
            <w:tcW w:w="9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sz w:val="24"/>
                <w:highlight w:val="none"/>
              </w:rPr>
            </w:pPr>
          </w:p>
        </w:tc>
        <w:tc>
          <w:tcPr>
            <w:tcW w:w="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sz w:val="24"/>
                <w:highlight w:val="none"/>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sz w:val="24"/>
                <w:highlight w:val="none"/>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sz w:val="24"/>
                <w:highlight w:val="none"/>
              </w:rPr>
            </w:pPr>
          </w:p>
        </w:tc>
        <w:tc>
          <w:tcPr>
            <w:tcW w:w="1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sz w:val="24"/>
                <w:highlight w:val="none"/>
              </w:rPr>
            </w:pPr>
          </w:p>
        </w:tc>
      </w:tr>
    </w:tbl>
    <w:p>
      <w:pPr>
        <w:spacing w:line="360" w:lineRule="auto"/>
        <w:jc w:val="center"/>
        <w:rPr>
          <w:rFonts w:hint="eastAsia" w:ascii="宋体" w:hAnsi="宋体" w:cs="Arial"/>
          <w:b/>
          <w:bCs/>
          <w:color w:val="auto"/>
          <w:sz w:val="28"/>
          <w:highlight w:val="none"/>
        </w:rPr>
      </w:pPr>
    </w:p>
    <w:p>
      <w:pPr>
        <w:pStyle w:val="2"/>
        <w:rPr>
          <w:rFonts w:hint="eastAsia" w:eastAsia="宋体"/>
          <w:color w:val="auto"/>
          <w:highlight w:val="none"/>
          <w:lang w:eastAsia="zh-CN"/>
        </w:rPr>
      </w:pPr>
    </w:p>
    <w:p>
      <w:pPr>
        <w:pStyle w:val="2"/>
        <w:rPr>
          <w:rFonts w:hint="eastAsia" w:eastAsia="宋体"/>
          <w:color w:val="auto"/>
          <w:highlight w:val="none"/>
          <w:lang w:eastAsia="zh-CN"/>
        </w:rPr>
      </w:pPr>
    </w:p>
    <w:p>
      <w:pPr>
        <w:spacing w:line="460" w:lineRule="exact"/>
        <w:ind w:left="192" w:firstLine="8748" w:firstLineChars="3645"/>
        <w:rPr>
          <w:rFonts w:hint="eastAsia" w:ascii="宋体" w:hAnsi="宋体" w:cs="宋体"/>
          <w:color w:val="auto"/>
          <w:sz w:val="24"/>
          <w:szCs w:val="24"/>
          <w:highlight w:val="none"/>
        </w:rPr>
      </w:pPr>
      <w:r>
        <w:rPr>
          <w:rFonts w:hint="eastAsia" w:ascii="宋体" w:hAnsi="宋体" w:cs="宋体"/>
          <w:color w:val="auto"/>
          <w:sz w:val="24"/>
          <w:szCs w:val="24"/>
          <w:highlight w:val="none"/>
        </w:rPr>
        <w:t>供应商名称：_____________</w:t>
      </w:r>
    </w:p>
    <w:p>
      <w:pPr>
        <w:spacing w:line="460" w:lineRule="exact"/>
        <w:ind w:left="192" w:firstLine="8748" w:firstLineChars="3645"/>
        <w:rPr>
          <w:rFonts w:hint="eastAsia" w:ascii="宋体" w:hAnsi="宋体" w:cs="宋体"/>
          <w:color w:val="auto"/>
          <w:sz w:val="24"/>
          <w:szCs w:val="24"/>
          <w:highlight w:val="none"/>
        </w:rPr>
      </w:pPr>
      <w:r>
        <w:rPr>
          <w:rFonts w:hint="eastAsia" w:ascii="宋体" w:hAnsi="宋体" w:cs="宋体"/>
          <w:color w:val="auto"/>
          <w:sz w:val="24"/>
          <w:szCs w:val="24"/>
          <w:highlight w:val="none"/>
        </w:rPr>
        <w:t>供应商授权代表签字：_______________</w:t>
      </w:r>
    </w:p>
    <w:p>
      <w:pPr>
        <w:spacing w:line="460" w:lineRule="exact"/>
        <w:ind w:left="0" w:firstLine="8880" w:firstLineChars="3700"/>
        <w:rPr>
          <w:rFonts w:hint="eastAsia" w:ascii="宋体" w:hAnsi="宋体" w:cs="宋体"/>
          <w:color w:val="auto"/>
          <w:sz w:val="24"/>
          <w:szCs w:val="24"/>
          <w:highlight w:val="none"/>
        </w:rPr>
      </w:pPr>
      <w:r>
        <w:rPr>
          <w:rFonts w:hint="eastAsia" w:ascii="宋体" w:hAnsi="宋体" w:cs="宋体"/>
          <w:color w:val="auto"/>
          <w:sz w:val="24"/>
          <w:szCs w:val="24"/>
          <w:highlight w:val="none"/>
        </w:rPr>
        <w:t>日期：__________</w:t>
      </w:r>
    </w:p>
    <w:p>
      <w:pPr>
        <w:pStyle w:val="2"/>
        <w:rPr>
          <w:color w:val="auto"/>
          <w:highlight w:val="none"/>
        </w:rPr>
      </w:pPr>
    </w:p>
    <w:p>
      <w:pPr>
        <w:pStyle w:val="2"/>
        <w:rPr>
          <w:rFonts w:hint="eastAsia" w:ascii="宋体" w:hAnsi="宋体" w:cs="宋体"/>
          <w:color w:val="auto"/>
          <w:sz w:val="24"/>
          <w:szCs w:val="24"/>
          <w:highlight w:val="none"/>
          <w:lang w:eastAsia="zh-CN"/>
        </w:rPr>
      </w:pPr>
    </w:p>
    <w:sectPr>
      <w:pgSz w:w="16838" w:h="11906" w:orient="landscape"/>
      <w:pgMar w:top="1349" w:right="1043" w:bottom="1463" w:left="1270"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doNotDisplayPageBoundaries w:val="1"/>
  <w:embedSystemFonts/>
  <w:bordersDoNotSurroundHeader w:val="0"/>
  <w:bordersDoNotSurroundFooter w:val="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E1NmUwMmVjNjU2YzcwMDFmMzY3NzA5Mjc3MGE3YTQifQ=="/>
  </w:docVars>
  <w:rsids>
    <w:rsidRoot w:val="00F228D6"/>
    <w:rsid w:val="00080840"/>
    <w:rsid w:val="001501C4"/>
    <w:rsid w:val="0025753E"/>
    <w:rsid w:val="002D7A5D"/>
    <w:rsid w:val="003D1AC3"/>
    <w:rsid w:val="003D78AD"/>
    <w:rsid w:val="0043317F"/>
    <w:rsid w:val="004731D4"/>
    <w:rsid w:val="00540797"/>
    <w:rsid w:val="0064612B"/>
    <w:rsid w:val="00654B99"/>
    <w:rsid w:val="00852C07"/>
    <w:rsid w:val="00885077"/>
    <w:rsid w:val="008E111B"/>
    <w:rsid w:val="008E4BFE"/>
    <w:rsid w:val="00A80A30"/>
    <w:rsid w:val="00EE7C59"/>
    <w:rsid w:val="00F228D6"/>
    <w:rsid w:val="01E67E47"/>
    <w:rsid w:val="0239264E"/>
    <w:rsid w:val="037106CF"/>
    <w:rsid w:val="042D1B72"/>
    <w:rsid w:val="06F20E6E"/>
    <w:rsid w:val="07D87E81"/>
    <w:rsid w:val="08AE3433"/>
    <w:rsid w:val="08D31906"/>
    <w:rsid w:val="093E2175"/>
    <w:rsid w:val="0A4032D1"/>
    <w:rsid w:val="0AC24694"/>
    <w:rsid w:val="0BE63B8B"/>
    <w:rsid w:val="0BF91838"/>
    <w:rsid w:val="0D1F6E69"/>
    <w:rsid w:val="0D6368DF"/>
    <w:rsid w:val="0E925127"/>
    <w:rsid w:val="1117581E"/>
    <w:rsid w:val="11692053"/>
    <w:rsid w:val="11B02452"/>
    <w:rsid w:val="12291DFB"/>
    <w:rsid w:val="122E56BB"/>
    <w:rsid w:val="126738D0"/>
    <w:rsid w:val="15192BAF"/>
    <w:rsid w:val="15B4635B"/>
    <w:rsid w:val="15E613A6"/>
    <w:rsid w:val="18681168"/>
    <w:rsid w:val="19CD11B4"/>
    <w:rsid w:val="1AB84503"/>
    <w:rsid w:val="1CED6FE2"/>
    <w:rsid w:val="1D046864"/>
    <w:rsid w:val="1E8268B5"/>
    <w:rsid w:val="1F5B097A"/>
    <w:rsid w:val="1F9D59A9"/>
    <w:rsid w:val="212E05EA"/>
    <w:rsid w:val="22765A2C"/>
    <w:rsid w:val="22B0299D"/>
    <w:rsid w:val="24912AF8"/>
    <w:rsid w:val="24D904E0"/>
    <w:rsid w:val="2579282E"/>
    <w:rsid w:val="264E011E"/>
    <w:rsid w:val="27AA00D3"/>
    <w:rsid w:val="283B7875"/>
    <w:rsid w:val="29680009"/>
    <w:rsid w:val="2AD91020"/>
    <w:rsid w:val="2B4E1CD8"/>
    <w:rsid w:val="2B8B0958"/>
    <w:rsid w:val="2C171087"/>
    <w:rsid w:val="2F4D3F16"/>
    <w:rsid w:val="312C32CD"/>
    <w:rsid w:val="31915D8B"/>
    <w:rsid w:val="32133414"/>
    <w:rsid w:val="32F10ECA"/>
    <w:rsid w:val="34D20BA0"/>
    <w:rsid w:val="352319ED"/>
    <w:rsid w:val="372560AC"/>
    <w:rsid w:val="37FF5B2B"/>
    <w:rsid w:val="384E7E2B"/>
    <w:rsid w:val="38764DC2"/>
    <w:rsid w:val="3912549E"/>
    <w:rsid w:val="394F5774"/>
    <w:rsid w:val="39EF24DC"/>
    <w:rsid w:val="3A1D7724"/>
    <w:rsid w:val="3AE40A12"/>
    <w:rsid w:val="3DA46DF1"/>
    <w:rsid w:val="3DD1275E"/>
    <w:rsid w:val="3F4F03F6"/>
    <w:rsid w:val="405C5B66"/>
    <w:rsid w:val="42604E5C"/>
    <w:rsid w:val="43CA578E"/>
    <w:rsid w:val="4429144A"/>
    <w:rsid w:val="4645374C"/>
    <w:rsid w:val="469A249C"/>
    <w:rsid w:val="480A1199"/>
    <w:rsid w:val="482B0C10"/>
    <w:rsid w:val="48951EB2"/>
    <w:rsid w:val="4BC7444E"/>
    <w:rsid w:val="4E98059E"/>
    <w:rsid w:val="4F7D6246"/>
    <w:rsid w:val="52EE70BF"/>
    <w:rsid w:val="531B76FE"/>
    <w:rsid w:val="55847FBE"/>
    <w:rsid w:val="5A6042A2"/>
    <w:rsid w:val="5B116C9F"/>
    <w:rsid w:val="5C9776C1"/>
    <w:rsid w:val="5ED81DED"/>
    <w:rsid w:val="602A3A5D"/>
    <w:rsid w:val="632923D3"/>
    <w:rsid w:val="6807792B"/>
    <w:rsid w:val="6C067BAF"/>
    <w:rsid w:val="6CBD068B"/>
    <w:rsid w:val="6E573888"/>
    <w:rsid w:val="6E695F9E"/>
    <w:rsid w:val="72BD75D2"/>
    <w:rsid w:val="748961AD"/>
    <w:rsid w:val="76420A05"/>
    <w:rsid w:val="776845C7"/>
    <w:rsid w:val="7861229A"/>
    <w:rsid w:val="788624DB"/>
    <w:rsid w:val="7A45609B"/>
    <w:rsid w:val="7B8844AC"/>
    <w:rsid w:val="7E16025E"/>
    <w:rsid w:val="7F4C2B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mc:AlternateContent>
    <mc:Choice Requires="wpsCustomData">
      <wpsCustomData:extendView val="OfficialView"/>
    </mc:Choice>
  </mc:AlternateConten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Char"/>
    <w:basedOn w:val="1"/>
    <w:qFormat/>
    <w:uiPriority w:val="0"/>
  </w:style>
  <w:style w:type="paragraph" w:styleId="3">
    <w:name w:val="annotation text"/>
    <w:basedOn w:val="1"/>
    <w:qFormat/>
    <w:uiPriority w:val="99"/>
    <w:pPr>
      <w:adjustRightInd w:val="0"/>
      <w:spacing w:line="360" w:lineRule="atLeast"/>
      <w:jc w:val="left"/>
      <w:textAlignment w:val="baseline"/>
    </w:pPr>
    <w:rPr>
      <w:kern w:val="0"/>
      <w:sz w:val="24"/>
    </w:rPr>
  </w:style>
  <w:style w:type="paragraph" w:styleId="4">
    <w:name w:val="Body Text"/>
    <w:basedOn w:val="1"/>
    <w:next w:val="1"/>
    <w:unhideWhenUsed/>
    <w:qFormat/>
    <w:uiPriority w:val="99"/>
    <w:pPr>
      <w:spacing w:after="120"/>
    </w:pPr>
  </w:style>
  <w:style w:type="paragraph" w:styleId="5">
    <w:name w:val="Plain Text"/>
    <w:basedOn w:val="1"/>
    <w:link w:val="19"/>
    <w:unhideWhenUsed/>
    <w:qFormat/>
    <w:uiPriority w:val="99"/>
    <w:rPr>
      <w:rFonts w:ascii="宋体" w:hAnsi="Courier New" w:eastAsia="宋体" w:cs="Courier New"/>
      <w:szCs w:val="21"/>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customStyle="1" w:styleId="13">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14">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15">
    <w:name w:val="页眉 Char"/>
    <w:basedOn w:val="11"/>
    <w:link w:val="7"/>
    <w:qFormat/>
    <w:uiPriority w:val="0"/>
    <w:rPr>
      <w:rFonts w:asciiTheme="minorHAnsi" w:hAnsiTheme="minorHAnsi" w:eastAsiaTheme="minorEastAsia" w:cstheme="minorBidi"/>
      <w:kern w:val="2"/>
      <w:sz w:val="18"/>
      <w:szCs w:val="18"/>
    </w:rPr>
  </w:style>
  <w:style w:type="character" w:customStyle="1" w:styleId="16">
    <w:name w:val="页脚 Char"/>
    <w:basedOn w:val="11"/>
    <w:link w:val="6"/>
    <w:qFormat/>
    <w:uiPriority w:val="0"/>
    <w:rPr>
      <w:rFonts w:asciiTheme="minorHAnsi" w:hAnsiTheme="minorHAnsi" w:eastAsiaTheme="minorEastAsia" w:cstheme="minorBidi"/>
      <w:kern w:val="2"/>
      <w:sz w:val="18"/>
      <w:szCs w:val="18"/>
    </w:rPr>
  </w:style>
  <w:style w:type="paragraph" w:styleId="17">
    <w:name w:val="List Paragraph"/>
    <w:basedOn w:val="1"/>
    <w:unhideWhenUsed/>
    <w:qFormat/>
    <w:uiPriority w:val="99"/>
    <w:pPr>
      <w:ind w:firstLine="420" w:firstLineChars="200"/>
    </w:pPr>
  </w:style>
  <w:style w:type="character" w:customStyle="1" w:styleId="18">
    <w:name w:val="纯文本 Char"/>
    <w:link w:val="5"/>
    <w:qFormat/>
    <w:uiPriority w:val="99"/>
    <w:rPr>
      <w:rFonts w:ascii="宋体" w:hAnsi="Courier New" w:cs="Courier New"/>
      <w:kern w:val="2"/>
      <w:sz w:val="21"/>
      <w:szCs w:val="21"/>
    </w:rPr>
  </w:style>
  <w:style w:type="character" w:customStyle="1" w:styleId="19">
    <w:name w:val="纯文本 Char1"/>
    <w:basedOn w:val="11"/>
    <w:link w:val="5"/>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6F22E2-C7F1-4CC7-85D4-D665730A734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2064</Words>
  <Characters>2275</Characters>
  <Lines>1</Lines>
  <Paragraphs>1</Paragraphs>
  <TotalTime>36</TotalTime>
  <ScaleCrop>false</ScaleCrop>
  <LinksUpToDate>false</LinksUpToDate>
  <CharactersWithSpaces>2347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WPS_1668754063</cp:lastModifiedBy>
  <cp:lastPrinted>2020-07-01T06:55:00Z</cp:lastPrinted>
  <dcterms:modified xsi:type="dcterms:W3CDTF">2023-05-26T00:27:31Z</dcterms:modified>
  <dc:title>天津市滨海新区中医医院小型零星电器维修服务项目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AFD821A2A33C4095997D857B91A98722</vt:lpwstr>
  </property>
</Properties>
</file>