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b/>
          <w:bCs/>
          <w:color w:val="auto"/>
          <w:sz w:val="28"/>
          <w:szCs w:val="28"/>
          <w:highlight w:val="none"/>
        </w:rPr>
      </w:pPr>
      <w:bookmarkStart w:id="2" w:name="_GoBack"/>
      <w:bookmarkEnd w:id="2"/>
      <w:bookmarkStart w:id="0" w:name="_Toc11135"/>
      <w:bookmarkStart w:id="1" w:name="_Toc29676"/>
      <w:r>
        <w:rPr>
          <w:rFonts w:hint="eastAsia"/>
          <w:b/>
          <w:bCs/>
          <w:color w:val="auto"/>
          <w:sz w:val="28"/>
          <w:szCs w:val="28"/>
          <w:highlight w:val="none"/>
        </w:rPr>
        <w:t>项目需求书</w:t>
      </w:r>
      <w:bookmarkEnd w:id="0"/>
      <w:bookmarkEnd w:id="1"/>
    </w:p>
    <w:tbl>
      <w:tblPr>
        <w:tblStyle w:val="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1560"/>
        <w:gridCol w:w="242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05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拟购置医疗设备名称</w:t>
            </w:r>
          </w:p>
        </w:tc>
        <w:tc>
          <w:tcPr>
            <w:tcW w:w="5921"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胰岛素泵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05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数量（台/套）</w:t>
            </w:r>
          </w:p>
        </w:tc>
        <w:tc>
          <w:tcPr>
            <w:tcW w:w="156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424"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产地</w:t>
            </w:r>
          </w:p>
        </w:tc>
        <w:tc>
          <w:tcPr>
            <w:tcW w:w="1937"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z w:val="24"/>
                <w:szCs w:val="24"/>
              </w:rPr>
            </w:pPr>
            <w:r>
              <w:rPr>
                <w:rFonts w:hint="eastAsia" w:ascii="仿宋" w:hAnsi="仿宋" w:eastAsia="仿宋" w:cs="仿宋"/>
                <w:b w:val="0"/>
                <w:bCs w:val="0"/>
                <w:sz w:val="28"/>
                <w:szCs w:val="28"/>
              </w:rPr>
              <w:sym w:font="Wingdings" w:char="00FE"/>
            </w:r>
            <w:r>
              <w:rPr>
                <w:rFonts w:hint="eastAsia" w:ascii="宋体" w:hAnsi="宋体" w:eastAsia="宋体" w:cs="宋体"/>
                <w:b w:val="0"/>
                <w:bCs w:val="0"/>
                <w:sz w:val="24"/>
                <w:szCs w:val="24"/>
              </w:rPr>
              <w:t xml:space="preserve">国产  </w:t>
            </w:r>
            <w:r>
              <w:rPr>
                <w:rFonts w:hint="eastAsia" w:ascii="仿宋" w:hAnsi="仿宋" w:eastAsia="仿宋" w:cs="仿宋"/>
                <w:b w:val="0"/>
                <w:bCs w:val="0"/>
                <w:sz w:val="28"/>
                <w:szCs w:val="28"/>
              </w:rPr>
              <w:sym w:font="Wingdings" w:char="00A8"/>
            </w:r>
            <w:r>
              <w:rPr>
                <w:rFonts w:hint="eastAsia" w:ascii="宋体" w:hAnsi="宋体" w:eastAsia="宋体" w:cs="宋体"/>
                <w:b w:val="0"/>
                <w:bCs w:val="0"/>
                <w:sz w:val="24"/>
                <w:szCs w:val="24"/>
              </w:rPr>
              <w:t xml:space="preserve">进口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预算单价（万元）</w:t>
            </w:r>
          </w:p>
        </w:tc>
        <w:tc>
          <w:tcPr>
            <w:tcW w:w="156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424"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预算总价（万元）</w:t>
            </w:r>
          </w:p>
        </w:tc>
        <w:tc>
          <w:tcPr>
            <w:tcW w:w="1937"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第一部分技术参数要求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1.机身重量≤100g</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2.有键盘锁，自动锁定，防止误操作泵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3.常用中文菜单式操作，具有开机自检功能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4.设备防水等级IPX-7</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5.屏显：具有背景灯、自动亮灯、自动熄灯功能，有电量显示功能，有储药器药量显示功能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6.基础率：0.1-35u/h，步长0.1u/h，</w:t>
      </w:r>
      <w:r>
        <w:rPr>
          <w:rFonts w:hint="eastAsia" w:ascii="宋体" w:hAnsi="宋体" w:eastAsia="宋体" w:cs="宋体"/>
          <w:color w:val="auto"/>
          <w:sz w:val="24"/>
          <w:szCs w:val="24"/>
          <w:highlight w:val="none"/>
          <w:lang w:val="en-US" w:eastAsia="zh-CN"/>
        </w:rPr>
        <w:t>不少于</w:t>
      </w:r>
      <w:r>
        <w:rPr>
          <w:rFonts w:hint="eastAsia" w:ascii="宋体" w:hAnsi="宋体" w:eastAsia="宋体" w:cs="宋体"/>
          <w:color w:val="auto"/>
          <w:sz w:val="24"/>
          <w:szCs w:val="24"/>
          <w:highlight w:val="none"/>
        </w:rPr>
        <w:t>3种基础率模式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7.基础率自动分配：24段，8段，6段，3段，1段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8.可设置临时基础率：0.5-24H，0.1-35u/h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±1%可调整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9.大剂量输注方式：常规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10.快捷大剂量功能键：大剂量0.1-25U</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大剂量增量0.1u</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64个以上历史回顾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11.血糖目标≥8个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碳水化合物系数≥8个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胰岛素敏感系数≥8个</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12.具有儿童安全锁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使用一节7号干电池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电池寿命可</w:t>
      </w:r>
      <w:r>
        <w:rPr>
          <w:rFonts w:hint="eastAsia" w:ascii="宋体" w:hAnsi="宋体" w:eastAsia="宋体" w:cs="宋体"/>
          <w:color w:val="auto"/>
          <w:sz w:val="24"/>
          <w:szCs w:val="24"/>
          <w:highlight w:val="none"/>
          <w:lang w:val="en-US" w:eastAsia="zh-CN"/>
        </w:rPr>
        <w:t>连续</w:t>
      </w:r>
      <w:r>
        <w:rPr>
          <w:rFonts w:hint="eastAsia" w:ascii="宋体" w:hAnsi="宋体" w:eastAsia="宋体" w:cs="宋体"/>
          <w:color w:val="auto"/>
          <w:sz w:val="24"/>
          <w:szCs w:val="24"/>
          <w:highlight w:val="none"/>
        </w:rPr>
        <w:t>使用1个月以上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13.胰岛素输注精度：≤±5%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可自动复位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14.报警方式:蜂鸣/震动双报警设计，避免患者对异常报警的感觉缺失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15.报警记录：可回顾至少32次的报警，以及报警的时间及日期；低液量报警：剩余单位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电池检测失败:低电量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无电量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自动报警；充盈记录：可回顾至少64次的充盈记录，以及充盈时间及日期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16.安全设置：</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50种独立的安全系统程序监视，每天自动检查，同时具有手动自检功能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17.具有大剂量向导功能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可自动根据血糖值和或进餐量计算胰岛素剂量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操作界面:逐层式菜单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第二部分商务要求（资质要求、交货时间、售后服务等）：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一、供应商资质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参加本项目磋商的供应商应在响应文件中提供以下证明材料：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（二）供应商须具备《中华人民共和国政府采购法》第二十二条第一款规定的条件，提供以下材料：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1、营业执照副本或事业单位法人证书或民办非企业单位登记证书或社会团体法人登记证书或基金会法人登记证书扫描件或复印件并加盖公章。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2、财务状况报告等相关材料：提供202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年度经第三方会计师事务所审计的企业财务报告扫描件（应包括完整的审计报告和财务报表）或提交响应文件截止日期前近3个月内银行出具的资信证明复印件并加盖公章。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年至少1个月的依法缴纳税收和社会保险费的相关证明材料扫描件或复印件并加盖公章。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4、提交响应文件截止日前3年在经营活动中没有重大违法记录的书面声明（提交响应文件截止日前成立不足3年的供应商可提供自成立以来无重大违法记录的书面声明）并加盖公章。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（五）本项目不接受联合体参加磋商，供应商须提供《非联合体磋商声明函》并加盖公章。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交货要求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1.交货时间：合同签订之日起十个工作日内安装调试完毕（具体情况以合同为准）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2.交货地点：天津市滨海新区中医医院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3.特别要求：除主体设备外，还须包括生产厂家的完整的随机资料，包括完整的使用和维修手册、配套的辅助设备、技术资料（包括操作手册、使用指南、维修指南或服务手册等）、设备使用所必需的备品备件，</w:t>
      </w:r>
      <w:r>
        <w:rPr>
          <w:rFonts w:hint="eastAsia" w:ascii="宋体" w:hAnsi="宋体" w:eastAsia="宋体" w:cs="宋体"/>
          <w:color w:val="auto"/>
          <w:sz w:val="24"/>
          <w:szCs w:val="24"/>
          <w:highlight w:val="none"/>
          <w:lang w:eastAsia="zh-CN"/>
        </w:rPr>
        <w:t>设备</w:t>
      </w:r>
      <w:r>
        <w:rPr>
          <w:rFonts w:hint="eastAsia" w:ascii="宋体" w:hAnsi="宋体" w:eastAsia="宋体" w:cs="宋体"/>
          <w:color w:val="auto"/>
          <w:sz w:val="24"/>
          <w:szCs w:val="24"/>
          <w:highlight w:val="none"/>
        </w:rPr>
        <w:t>运输、安装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技术服务与质量保证</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磋商报价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.由于设备的质量和安全问题造成的损失和人员伤亡事故由成交供应商负责赔偿，相关的损失及责任均由成交供应商自行承担。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.在任何时候，成交供应商均不能免除因设备本身的缺陷所应付的责任。成交供应商有义务对所提供的货物实行终身维护和对设备进行定期的检测与维护。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.未经采购人同意，成交供应商不得转让合同、转包或分包。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.供应商须整包进行磋商，不得拆包分项响应。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供应商如为代理商须提供所投产品生产厂家或代理机构出具的产品授权书复印件（如为代理机构授权，供应商还须同时提供代理机构与生产厂家之间的销售授权证明），将授权书复印件</w:t>
      </w:r>
      <w:r>
        <w:rPr>
          <w:rFonts w:hint="eastAsia" w:ascii="宋体" w:hAnsi="宋体" w:eastAsia="宋体" w:cs="宋体"/>
          <w:color w:val="auto"/>
          <w:sz w:val="24"/>
          <w:szCs w:val="24"/>
          <w:highlight w:val="none"/>
          <w:lang w:val="en-US" w:eastAsia="zh-CN"/>
        </w:rPr>
        <w:t>并加盖供应商公章</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本条款为★条款，不符合将导致投标文件被拒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第三部分：付款方式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合同签订生效，货到、安装调试完毕并经需方验收合格，且需方收到供方提供</w:t>
      </w:r>
      <w:r>
        <w:rPr>
          <w:rFonts w:hint="eastAsia" w:ascii="宋体" w:hAnsi="宋体" w:eastAsia="宋体" w:cs="宋体"/>
          <w:color w:val="auto"/>
          <w:sz w:val="24"/>
          <w:szCs w:val="24"/>
          <w:highlight w:val="none"/>
          <w:lang w:eastAsia="zh-CN"/>
        </w:rPr>
        <w:t>全</w:t>
      </w:r>
      <w:r>
        <w:rPr>
          <w:rFonts w:hint="eastAsia" w:ascii="宋体" w:hAnsi="宋体" w:eastAsia="宋体" w:cs="宋体"/>
          <w:color w:val="auto"/>
          <w:sz w:val="24"/>
          <w:szCs w:val="24"/>
          <w:highlight w:val="none"/>
        </w:rPr>
        <w:t>额发票后</w:t>
      </w:r>
      <w:r>
        <w:rPr>
          <w:rFonts w:hint="eastAsia" w:ascii="宋体" w:hAnsi="宋体" w:eastAsia="宋体" w:cs="宋体"/>
          <w:color w:val="auto"/>
          <w:sz w:val="24"/>
          <w:szCs w:val="24"/>
          <w:highlight w:val="none"/>
          <w:lang w:eastAsia="zh-CN"/>
        </w:rPr>
        <w:t>，于</w:t>
      </w:r>
      <w:r>
        <w:rPr>
          <w:rFonts w:hint="eastAsia" w:ascii="宋体" w:hAnsi="宋体" w:eastAsia="宋体" w:cs="宋体"/>
          <w:color w:val="auto"/>
          <w:sz w:val="24"/>
          <w:szCs w:val="24"/>
          <w:highlight w:val="none"/>
          <w:lang w:val="en-US" w:eastAsia="zh-CN"/>
        </w:rPr>
        <w:t>2024年12月31日前</w:t>
      </w:r>
      <w:r>
        <w:rPr>
          <w:rFonts w:hint="eastAsia" w:ascii="宋体" w:hAnsi="宋体" w:eastAsia="宋体" w:cs="宋体"/>
          <w:color w:val="auto"/>
          <w:sz w:val="24"/>
          <w:szCs w:val="24"/>
          <w:highlight w:val="none"/>
          <w:lang w:eastAsia="zh-CN"/>
        </w:rPr>
        <w:t>一次性付清（特殊情况以合同为准）。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第四部分：是否有配套耗材：</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有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胰岛素泵用一次性输注管路和针头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储药器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注：加注“★”号条款为实质性技术条款，不得出现负偏离，发生负偏离即做无效响应处理。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6036648A"/>
    <w:rsid w:val="6036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2024-06-21T02:57:00Z</dcterms:created>
  <dc:creator> lucky</dc:creator>
  <cp:lastModifiedBy> lucky</cp:lastModifiedBy>
  <dcterms:modified xsi:type="dcterms:W3CDTF">2024-06-21T02:58:57Z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0096BD45C1A14FB99FC788B032822FAD_11</vt:lpwstr>
  </property>
</Properties>
</file>