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E0EB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eastAsia="zh-CN"/>
        </w:rPr>
        <w:t>【招标公告】</w:t>
      </w:r>
      <w:r>
        <w:rPr>
          <w:rFonts w:hint="eastAsia" w:ascii="宋体" w:hAnsi="宋体" w:eastAsia="宋体" w:cs="宋体"/>
          <w:b/>
          <w:bCs/>
          <w:sz w:val="36"/>
          <w:szCs w:val="36"/>
          <w:highlight w:val="none"/>
        </w:rPr>
        <w:t>医院</w:t>
      </w:r>
      <w:r>
        <w:rPr>
          <w:rFonts w:hint="eastAsia" w:ascii="宋体" w:hAnsi="宋体" w:eastAsia="宋体" w:cs="宋体"/>
          <w:b/>
          <w:bCs/>
          <w:sz w:val="36"/>
          <w:szCs w:val="36"/>
          <w:highlight w:val="none"/>
          <w:lang w:eastAsia="zh-CN"/>
        </w:rPr>
        <w:t>购买</w:t>
      </w:r>
      <w:r>
        <w:rPr>
          <w:rFonts w:hint="eastAsia" w:ascii="宋体" w:hAnsi="宋体" w:eastAsia="宋体" w:cs="宋体"/>
          <w:b/>
          <w:bCs/>
          <w:sz w:val="36"/>
          <w:szCs w:val="36"/>
          <w:highlight w:val="none"/>
          <w:lang w:val="en-US" w:eastAsia="zh-CN"/>
        </w:rPr>
        <w:t>护士鞋、护士配饰项目</w:t>
      </w:r>
    </w:p>
    <w:p w14:paraId="052C5652">
      <w:pPr>
        <w:pStyle w:val="15"/>
        <w:rPr>
          <w:highlight w:val="none"/>
        </w:rPr>
      </w:pPr>
    </w:p>
    <w:p w14:paraId="7B2F39A0">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一、</w:t>
      </w:r>
      <w:r>
        <w:rPr>
          <w:rFonts w:hint="eastAsia" w:ascii="宋体" w:hAnsi="宋体" w:eastAsia="宋体" w:cs="宋体"/>
          <w:b/>
          <w:bCs/>
          <w:spacing w:val="8"/>
          <w:sz w:val="21"/>
          <w:szCs w:val="21"/>
          <w:highlight w:val="none"/>
          <w:shd w:val="clear" w:color="auto" w:fill="FFFFFF"/>
        </w:rPr>
        <w:t>项目名称</w:t>
      </w:r>
      <w:r>
        <w:rPr>
          <w:rFonts w:hint="eastAsia" w:ascii="宋体" w:hAnsi="宋体" w:eastAsia="宋体" w:cs="宋体"/>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lang w:eastAsia="zh-CN"/>
        </w:rPr>
        <w:t>天津市滨海新区中医医院购买</w:t>
      </w:r>
      <w:r>
        <w:rPr>
          <w:rFonts w:hint="eastAsia" w:ascii="宋体" w:hAnsi="宋体" w:eastAsia="宋体" w:cs="宋体"/>
          <w:spacing w:val="8"/>
          <w:sz w:val="21"/>
          <w:szCs w:val="21"/>
          <w:highlight w:val="none"/>
          <w:shd w:val="clear" w:color="auto" w:fill="FFFFFF"/>
          <w:lang w:val="en-US" w:eastAsia="zh-CN"/>
        </w:rPr>
        <w:t xml:space="preserve">护士鞋、护士配饰项目  </w:t>
      </w:r>
    </w:p>
    <w:p w14:paraId="6038C80A">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default" w:ascii="宋体" w:hAnsi="宋体" w:eastAsia="宋体" w:cs="宋体"/>
          <w:b/>
          <w:bCs/>
          <w:spacing w:val="8"/>
          <w:sz w:val="21"/>
          <w:szCs w:val="21"/>
          <w:highlight w:val="none"/>
          <w:shd w:val="clear" w:color="auto" w:fill="FFFFFF"/>
          <w:lang w:val="en-US" w:eastAsia="zh-CN"/>
        </w:rPr>
      </w:pPr>
      <w:r>
        <w:rPr>
          <w:rFonts w:hint="eastAsia" w:ascii="宋体" w:hAnsi="宋体" w:eastAsia="宋体" w:cs="宋体"/>
          <w:b/>
          <w:bCs/>
          <w:spacing w:val="8"/>
          <w:sz w:val="21"/>
          <w:szCs w:val="21"/>
          <w:highlight w:val="none"/>
          <w:shd w:val="clear" w:color="auto" w:fill="FFFFFF"/>
          <w:lang w:eastAsia="zh-CN"/>
        </w:rPr>
        <w:t>二、</w:t>
      </w:r>
      <w:r>
        <w:rPr>
          <w:rFonts w:hint="eastAsia" w:ascii="宋体" w:hAnsi="宋体" w:eastAsia="宋体" w:cs="宋体"/>
          <w:b/>
          <w:bCs/>
          <w:spacing w:val="8"/>
          <w:sz w:val="21"/>
          <w:szCs w:val="21"/>
          <w:highlight w:val="none"/>
          <w:shd w:val="clear" w:color="auto" w:fill="FFFFFF"/>
        </w:rPr>
        <w:t>项目预算：</w:t>
      </w:r>
      <w:r>
        <w:rPr>
          <w:rFonts w:hint="eastAsia" w:ascii="宋体" w:hAnsi="宋体" w:eastAsia="宋体" w:cs="宋体"/>
          <w:b/>
          <w:bCs/>
          <w:spacing w:val="8"/>
          <w:sz w:val="21"/>
          <w:szCs w:val="21"/>
          <w:highlight w:val="none"/>
          <w:shd w:val="clear" w:color="auto" w:fill="FFFFFF"/>
          <w:lang w:val="en-US" w:eastAsia="zh-CN"/>
        </w:rPr>
        <w:t>4.881</w:t>
      </w:r>
      <w:r>
        <w:rPr>
          <w:rFonts w:hint="eastAsia" w:ascii="宋体" w:hAnsi="宋体" w:eastAsia="宋体" w:cs="宋体"/>
          <w:spacing w:val="8"/>
          <w:sz w:val="21"/>
          <w:szCs w:val="21"/>
          <w:highlight w:val="none"/>
          <w:shd w:val="clear" w:color="auto" w:fill="FFFFFF"/>
          <w:lang w:val="en-US" w:eastAsia="zh-CN"/>
        </w:rPr>
        <w:t>万元</w:t>
      </w:r>
    </w:p>
    <w:p w14:paraId="677598FE">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三、供应商</w:t>
      </w:r>
      <w:r>
        <w:rPr>
          <w:rFonts w:hint="eastAsia" w:ascii="宋体" w:hAnsi="宋体" w:eastAsia="宋体" w:cs="宋体"/>
          <w:b/>
          <w:bCs/>
          <w:spacing w:val="8"/>
          <w:sz w:val="21"/>
          <w:szCs w:val="21"/>
          <w:highlight w:val="none"/>
          <w:shd w:val="clear" w:color="auto" w:fill="FFFFFF"/>
        </w:rPr>
        <w:t>资质要求</w:t>
      </w:r>
    </w:p>
    <w:p w14:paraId="15F14E2A">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1</w:t>
      </w:r>
      <w:r>
        <w:rPr>
          <w:rFonts w:hint="eastAsia" w:ascii="宋体" w:hAnsi="宋体" w:eastAsia="宋体" w:cs="宋体"/>
          <w:b w:val="0"/>
          <w:bCs w:val="0"/>
          <w:spacing w:val="8"/>
          <w:sz w:val="21"/>
          <w:szCs w:val="21"/>
          <w:highlight w:val="none"/>
          <w:shd w:val="clear" w:color="auto" w:fill="FFFFFF"/>
          <w:lang w:val="en-US" w:eastAsia="zh-CN"/>
        </w:rPr>
        <w:t>.</w:t>
      </w:r>
      <w:r>
        <w:rPr>
          <w:rFonts w:hint="eastAsia" w:ascii="宋体" w:hAnsi="宋体" w:eastAsia="宋体" w:cs="宋体"/>
          <w:b w:val="0"/>
          <w:bCs w:val="0"/>
          <w:spacing w:val="8"/>
          <w:sz w:val="21"/>
          <w:szCs w:val="21"/>
          <w:highlight w:val="none"/>
          <w:shd w:val="clear" w:color="auto" w:fill="FFFFFF"/>
        </w:rPr>
        <w:t>营业执照副本或事业单位法人证书或民办非企业单位登记证书或社会团体法人登记证书或基金会法人登记证书扫描件或复印件并加盖公章。</w:t>
      </w:r>
    </w:p>
    <w:p w14:paraId="23BF87C0">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lang w:val="en-US" w:eastAsia="zh-CN"/>
        </w:rPr>
      </w:pPr>
      <w:r>
        <w:rPr>
          <w:rFonts w:hint="eastAsia" w:ascii="宋体" w:hAnsi="宋体" w:eastAsia="宋体" w:cs="宋体"/>
          <w:b w:val="0"/>
          <w:bCs w:val="0"/>
          <w:spacing w:val="8"/>
          <w:sz w:val="21"/>
          <w:szCs w:val="21"/>
          <w:highlight w:val="none"/>
          <w:shd w:val="clear" w:color="auto" w:fill="FFFFFF"/>
          <w:lang w:val="en-US" w:eastAsia="zh-CN"/>
        </w:rPr>
        <w:t>2.</w:t>
      </w:r>
      <w:r>
        <w:rPr>
          <w:rFonts w:hint="eastAsia" w:ascii="宋体" w:hAnsi="宋体" w:eastAsia="宋体" w:cs="宋体"/>
          <w:b w:val="0"/>
          <w:bCs w:val="0"/>
          <w:spacing w:val="8"/>
          <w:sz w:val="21"/>
          <w:szCs w:val="21"/>
          <w:highlight w:val="none"/>
          <w:shd w:val="clear" w:color="auto" w:fill="FFFFFF"/>
          <w:lang w:eastAsia="zh-CN"/>
        </w:rPr>
        <w:t>供应商</w:t>
      </w:r>
      <w:r>
        <w:rPr>
          <w:rFonts w:hint="eastAsia" w:ascii="宋体" w:hAnsi="宋体" w:eastAsia="宋体" w:cs="宋体"/>
          <w:b w:val="0"/>
          <w:bCs w:val="0"/>
          <w:spacing w:val="8"/>
          <w:sz w:val="21"/>
          <w:szCs w:val="21"/>
          <w:highlight w:val="none"/>
          <w:shd w:val="clear" w:color="auto" w:fill="FFFFFF"/>
          <w:lang w:val="en-US" w:eastAsia="zh-CN"/>
        </w:rPr>
        <w:t>需提供所投产品的国家权威机构检测的全项合格检测报告，复印件加盖公章（原件备查）。</w:t>
      </w:r>
    </w:p>
    <w:p w14:paraId="6658A44C">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lang w:val="en-US" w:eastAsia="zh-CN"/>
        </w:rPr>
        <w:t>3.</w:t>
      </w:r>
      <w:r>
        <w:rPr>
          <w:rFonts w:hint="eastAsia" w:ascii="宋体" w:hAnsi="宋体" w:eastAsia="宋体" w:cs="宋体"/>
          <w:b w:val="0"/>
          <w:bCs w:val="0"/>
          <w:spacing w:val="8"/>
          <w:sz w:val="21"/>
          <w:szCs w:val="21"/>
          <w:highlight w:val="none"/>
          <w:shd w:val="clear" w:color="auto" w:fill="FFFFFF"/>
        </w:rPr>
        <w:t>供应商须由法定代表人或其授权的委托代理人参加磋商。供应商若为法定代表人参加磋商，需提供法定代表人资格证明书（须加盖投标单位公章）；供应商若为供应商代表参加磋商，须提供法定代表人授权书（须由法定代表人签字或盖章）和供应商代表身份证原件。</w:t>
      </w:r>
    </w:p>
    <w:p w14:paraId="75F68B32">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u w:val="none"/>
          <w:shd w:val="clear" w:color="auto" w:fill="FFFFFF"/>
          <w:lang w:eastAsia="zh-CN"/>
        </w:rPr>
      </w:pPr>
      <w:r>
        <w:rPr>
          <w:rFonts w:hint="eastAsia" w:ascii="宋体" w:hAnsi="宋体" w:eastAsia="宋体" w:cs="宋体"/>
          <w:b/>
          <w:bCs/>
          <w:spacing w:val="8"/>
          <w:sz w:val="21"/>
          <w:szCs w:val="21"/>
          <w:highlight w:val="none"/>
          <w:shd w:val="clear" w:color="auto" w:fill="FFFFFF"/>
        </w:rPr>
        <w:t>四、</w:t>
      </w:r>
      <w:r>
        <w:rPr>
          <w:rFonts w:hint="eastAsia" w:ascii="宋体" w:hAnsi="宋体" w:eastAsia="宋体" w:cs="宋体"/>
          <w:b/>
          <w:bCs/>
          <w:spacing w:val="8"/>
          <w:sz w:val="21"/>
          <w:szCs w:val="21"/>
          <w:highlight w:val="none"/>
          <w:shd w:val="clear" w:color="auto" w:fill="FFFFFF"/>
          <w:lang w:eastAsia="zh-CN"/>
        </w:rPr>
        <w:t>投标截止</w:t>
      </w:r>
      <w:r>
        <w:rPr>
          <w:rFonts w:hint="eastAsia" w:ascii="宋体" w:hAnsi="宋体" w:eastAsia="宋体" w:cs="宋体"/>
          <w:b/>
          <w:bCs/>
          <w:spacing w:val="8"/>
          <w:sz w:val="21"/>
          <w:szCs w:val="21"/>
          <w:highlight w:val="none"/>
          <w:shd w:val="clear" w:color="auto" w:fill="FFFFFF"/>
        </w:rPr>
        <w:t>时</w:t>
      </w:r>
      <w:r>
        <w:rPr>
          <w:rFonts w:hint="eastAsia" w:ascii="宋体" w:hAnsi="宋体" w:eastAsia="宋体" w:cs="宋体"/>
          <w:b/>
          <w:bCs/>
          <w:spacing w:val="8"/>
          <w:sz w:val="21"/>
          <w:szCs w:val="21"/>
          <w:highlight w:val="none"/>
          <w:u w:val="none"/>
          <w:shd w:val="clear" w:color="auto" w:fill="FFFFFF"/>
        </w:rPr>
        <w:t>间</w:t>
      </w:r>
      <w:r>
        <w:rPr>
          <w:rFonts w:hint="eastAsia" w:ascii="宋体" w:hAnsi="宋体" w:eastAsia="宋体" w:cs="宋体"/>
          <w:b/>
          <w:bCs/>
          <w:spacing w:val="8"/>
          <w:sz w:val="21"/>
          <w:szCs w:val="21"/>
          <w:highlight w:val="none"/>
          <w:u w:val="none"/>
          <w:shd w:val="clear" w:color="auto" w:fill="FFFFFF"/>
          <w:lang w:eastAsia="zh-CN"/>
        </w:rPr>
        <w:t>、投标</w:t>
      </w:r>
      <w:r>
        <w:rPr>
          <w:rFonts w:hint="eastAsia" w:ascii="宋体" w:hAnsi="宋体" w:eastAsia="宋体" w:cs="宋体"/>
          <w:b/>
          <w:bCs/>
          <w:spacing w:val="8"/>
          <w:sz w:val="21"/>
          <w:szCs w:val="21"/>
          <w:highlight w:val="none"/>
          <w:u w:val="none"/>
          <w:shd w:val="clear" w:color="auto" w:fill="FFFFFF"/>
        </w:rPr>
        <w:t>地址</w:t>
      </w:r>
      <w:r>
        <w:rPr>
          <w:rFonts w:hint="eastAsia" w:ascii="宋体" w:hAnsi="宋体" w:eastAsia="宋体" w:cs="宋体"/>
          <w:b/>
          <w:bCs/>
          <w:spacing w:val="8"/>
          <w:sz w:val="21"/>
          <w:szCs w:val="21"/>
          <w:highlight w:val="none"/>
          <w:u w:val="none"/>
          <w:shd w:val="clear" w:color="auto" w:fill="FFFFFF"/>
          <w:lang w:eastAsia="zh-CN"/>
        </w:rPr>
        <w:t>及报名要求</w:t>
      </w:r>
      <w:r>
        <w:rPr>
          <w:rFonts w:hint="eastAsia" w:ascii="宋体" w:hAnsi="宋体" w:eastAsia="宋体" w:cs="宋体"/>
          <w:b/>
          <w:bCs/>
          <w:spacing w:val="8"/>
          <w:sz w:val="21"/>
          <w:szCs w:val="21"/>
          <w:highlight w:val="none"/>
          <w:u w:val="none"/>
          <w:shd w:val="clear" w:color="auto" w:fill="FFFFFF"/>
          <w:lang w:eastAsia="zh-CN"/>
        </w:rPr>
        <w:tab/>
      </w:r>
    </w:p>
    <w:p w14:paraId="3DA286C4">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u w:val="none"/>
          <w:shd w:val="clear" w:color="auto" w:fill="FFFFFF"/>
        </w:rPr>
      </w:pPr>
      <w:r>
        <w:rPr>
          <w:rFonts w:hint="eastAsia" w:ascii="宋体" w:hAnsi="宋体" w:eastAsia="宋体" w:cs="宋体"/>
          <w:spacing w:val="8"/>
          <w:sz w:val="21"/>
          <w:szCs w:val="21"/>
          <w:highlight w:val="none"/>
          <w:u w:val="none"/>
          <w:shd w:val="clear" w:color="auto" w:fill="FFFFFF"/>
        </w:rPr>
        <w:t>1.公示时间：</w:t>
      </w:r>
      <w:r>
        <w:rPr>
          <w:rFonts w:hint="eastAsia" w:ascii="宋体" w:hAnsi="宋体" w:eastAsia="宋体" w:cs="宋体"/>
          <w:spacing w:val="8"/>
          <w:sz w:val="21"/>
          <w:szCs w:val="21"/>
          <w:highlight w:val="none"/>
          <w:u w:val="none"/>
          <w:shd w:val="clear" w:color="auto" w:fill="FFFFFF"/>
          <w:lang w:val="en-US" w:eastAsia="zh-CN"/>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9</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10</w:t>
      </w:r>
      <w:r>
        <w:rPr>
          <w:rFonts w:hint="eastAsia" w:ascii="宋体" w:hAnsi="宋体" w:eastAsia="宋体" w:cs="宋体"/>
          <w:color w:val="auto"/>
          <w:spacing w:val="8"/>
          <w:sz w:val="21"/>
          <w:szCs w:val="21"/>
          <w:highlight w:val="none"/>
          <w:u w:val="none"/>
          <w:shd w:val="clear" w:color="auto" w:fill="FFFFFF"/>
        </w:rPr>
        <w:t>日至</w:t>
      </w:r>
      <w:r>
        <w:rPr>
          <w:rFonts w:hint="eastAsia" w:ascii="宋体" w:hAnsi="宋体" w:eastAsia="宋体" w:cs="宋体"/>
          <w:color w:val="auto"/>
          <w:spacing w:val="8"/>
          <w:sz w:val="21"/>
          <w:szCs w:val="21"/>
          <w:highlight w:val="none"/>
          <w:u w:val="none"/>
          <w:shd w:val="clear" w:color="auto" w:fill="FFFFFF"/>
          <w:lang w:val="en-US" w:eastAsia="zh-CN"/>
        </w:rPr>
        <w:t>2024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9</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13</w:t>
      </w:r>
      <w:r>
        <w:rPr>
          <w:rFonts w:hint="eastAsia" w:ascii="宋体" w:hAnsi="宋体" w:eastAsia="宋体" w:cs="宋体"/>
          <w:color w:val="auto"/>
          <w:spacing w:val="8"/>
          <w:sz w:val="21"/>
          <w:szCs w:val="21"/>
          <w:highlight w:val="none"/>
          <w:u w:val="none"/>
          <w:shd w:val="clear" w:color="auto" w:fill="FFFFFF"/>
        </w:rPr>
        <w:t>日</w:t>
      </w:r>
    </w:p>
    <w:p w14:paraId="63F691C6">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u w:val="none"/>
          <w:shd w:val="clear" w:color="auto" w:fill="FFFFFF"/>
        </w:rPr>
        <w:t>2.</w:t>
      </w:r>
      <w:r>
        <w:rPr>
          <w:rFonts w:hint="eastAsia" w:ascii="宋体" w:hAnsi="宋体" w:eastAsia="宋体" w:cs="宋体"/>
          <w:b/>
          <w:bCs/>
          <w:color w:val="auto"/>
          <w:spacing w:val="8"/>
          <w:sz w:val="21"/>
          <w:szCs w:val="21"/>
          <w:highlight w:val="none"/>
          <w:u w:val="none"/>
          <w:shd w:val="clear" w:color="auto" w:fill="FFFFFF"/>
        </w:rPr>
        <w:t>投标截止日期</w:t>
      </w:r>
      <w:r>
        <w:rPr>
          <w:rFonts w:hint="eastAsia" w:ascii="宋体" w:hAnsi="宋体" w:eastAsia="宋体" w:cs="宋体"/>
          <w:color w:val="auto"/>
          <w:spacing w:val="8"/>
          <w:sz w:val="21"/>
          <w:szCs w:val="21"/>
          <w:highlight w:val="none"/>
          <w:u w:val="none"/>
          <w:shd w:val="clear" w:color="auto" w:fill="FFFFFF"/>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9</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18</w:t>
      </w:r>
      <w:r>
        <w:rPr>
          <w:rFonts w:hint="eastAsia" w:ascii="宋体" w:hAnsi="宋体" w:eastAsia="宋体" w:cs="宋体"/>
          <w:color w:val="auto"/>
          <w:spacing w:val="8"/>
          <w:sz w:val="21"/>
          <w:szCs w:val="21"/>
          <w:highlight w:val="none"/>
          <w:u w:val="none"/>
          <w:shd w:val="clear" w:color="auto" w:fill="FFFFFF"/>
        </w:rPr>
        <w:t>日17点前（过</w:t>
      </w:r>
      <w:r>
        <w:rPr>
          <w:rFonts w:hint="eastAsia" w:ascii="宋体" w:hAnsi="宋体" w:eastAsia="宋体" w:cs="宋体"/>
          <w:color w:val="auto"/>
          <w:spacing w:val="8"/>
          <w:sz w:val="21"/>
          <w:szCs w:val="21"/>
          <w:highlight w:val="none"/>
          <w:shd w:val="clear" w:color="auto" w:fill="FFFFFF"/>
        </w:rPr>
        <w:t>期将视为自动放弃此次投标）</w:t>
      </w:r>
    </w:p>
    <w:p w14:paraId="5F18988E">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3.公告发布平台：医院官网、医院</w:t>
      </w:r>
      <w:r>
        <w:rPr>
          <w:rFonts w:hint="eastAsia" w:ascii="宋体" w:hAnsi="宋体" w:cs="宋体"/>
          <w:color w:val="auto"/>
          <w:spacing w:val="8"/>
          <w:sz w:val="21"/>
          <w:szCs w:val="21"/>
          <w:highlight w:val="none"/>
          <w:shd w:val="clear" w:color="auto" w:fill="FFFFFF"/>
          <w:lang w:eastAsia="zh-CN"/>
        </w:rPr>
        <w:t>招标采购</w:t>
      </w:r>
      <w:r>
        <w:rPr>
          <w:rFonts w:hint="eastAsia" w:ascii="宋体" w:hAnsi="宋体" w:eastAsia="宋体" w:cs="宋体"/>
          <w:color w:val="auto"/>
          <w:spacing w:val="8"/>
          <w:sz w:val="21"/>
          <w:szCs w:val="21"/>
          <w:highlight w:val="none"/>
          <w:shd w:val="clear" w:color="auto" w:fill="FFFFFF"/>
        </w:rPr>
        <w:t>微信公众号、院</w:t>
      </w:r>
      <w:r>
        <w:rPr>
          <w:rFonts w:hint="eastAsia" w:ascii="宋体" w:hAnsi="宋体" w:eastAsia="宋体" w:cs="宋体"/>
          <w:spacing w:val="8"/>
          <w:sz w:val="21"/>
          <w:szCs w:val="21"/>
          <w:highlight w:val="none"/>
          <w:shd w:val="clear" w:color="auto" w:fill="FFFFFF"/>
        </w:rPr>
        <w:t>内公示栏</w:t>
      </w:r>
    </w:p>
    <w:p w14:paraId="1A96DF2E">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4.</w:t>
      </w:r>
      <w:r>
        <w:rPr>
          <w:rFonts w:hint="eastAsia" w:ascii="宋体" w:hAnsi="宋体" w:cs="宋体"/>
          <w:spacing w:val="8"/>
          <w:sz w:val="21"/>
          <w:szCs w:val="21"/>
          <w:highlight w:val="none"/>
          <w:shd w:val="clear" w:color="auto" w:fill="FFFFFF"/>
          <w:lang w:eastAsia="zh-CN"/>
        </w:rPr>
        <w:t>投标</w:t>
      </w:r>
      <w:r>
        <w:rPr>
          <w:rFonts w:hint="eastAsia" w:ascii="宋体" w:hAnsi="宋体" w:eastAsia="宋体" w:cs="宋体"/>
          <w:spacing w:val="8"/>
          <w:sz w:val="21"/>
          <w:szCs w:val="21"/>
          <w:highlight w:val="none"/>
          <w:shd w:val="clear" w:color="auto" w:fill="FFFFFF"/>
        </w:rPr>
        <w:t>地址：天津市滨海新区柳州东道292号</w:t>
      </w:r>
      <w:r>
        <w:rPr>
          <w:rFonts w:hint="eastAsia" w:ascii="宋体" w:hAnsi="宋体" w:eastAsia="宋体" w:cs="宋体"/>
          <w:spacing w:val="8"/>
          <w:sz w:val="21"/>
          <w:szCs w:val="21"/>
          <w:highlight w:val="none"/>
          <w:shd w:val="clear" w:color="auto" w:fill="FFFFFF"/>
          <w:lang w:eastAsia="zh-CN"/>
        </w:rPr>
        <w:t>住院部三</w:t>
      </w:r>
      <w:r>
        <w:rPr>
          <w:rFonts w:hint="eastAsia" w:ascii="宋体" w:hAnsi="宋体" w:eastAsia="宋体" w:cs="宋体"/>
          <w:spacing w:val="8"/>
          <w:sz w:val="21"/>
          <w:szCs w:val="21"/>
          <w:highlight w:val="none"/>
          <w:shd w:val="clear" w:color="auto" w:fill="FFFFFF"/>
        </w:rPr>
        <w:t>楼</w:t>
      </w:r>
      <w:r>
        <w:rPr>
          <w:rFonts w:hint="eastAsia" w:ascii="宋体" w:hAnsi="宋体" w:eastAsia="宋体" w:cs="宋体"/>
          <w:spacing w:val="8"/>
          <w:sz w:val="21"/>
          <w:szCs w:val="21"/>
          <w:highlight w:val="none"/>
          <w:shd w:val="clear" w:color="auto" w:fill="FFFFFF"/>
          <w:lang w:eastAsia="zh-CN"/>
        </w:rPr>
        <w:t>绩效考核办</w:t>
      </w:r>
      <w:r>
        <w:rPr>
          <w:rFonts w:hint="eastAsia" w:ascii="宋体" w:hAnsi="宋体" w:eastAsia="宋体" w:cs="宋体"/>
          <w:spacing w:val="8"/>
          <w:sz w:val="21"/>
          <w:szCs w:val="21"/>
          <w:highlight w:val="none"/>
          <w:shd w:val="clear" w:color="auto" w:fill="FFFFFF"/>
          <w:lang w:val="en-US" w:eastAsia="zh-CN"/>
        </w:rPr>
        <w:t>-</w:t>
      </w:r>
      <w:r>
        <w:rPr>
          <w:rFonts w:hint="eastAsia" w:ascii="宋体" w:hAnsi="宋体" w:eastAsia="宋体" w:cs="宋体"/>
          <w:spacing w:val="8"/>
          <w:sz w:val="21"/>
          <w:szCs w:val="21"/>
          <w:highlight w:val="none"/>
          <w:shd w:val="clear" w:color="auto" w:fill="FFFFFF"/>
          <w:lang w:eastAsia="zh-CN"/>
        </w:rPr>
        <w:t>采购</w:t>
      </w:r>
      <w:r>
        <w:rPr>
          <w:rFonts w:hint="eastAsia" w:ascii="宋体" w:hAnsi="宋体" w:eastAsia="宋体" w:cs="宋体"/>
          <w:spacing w:val="8"/>
          <w:sz w:val="21"/>
          <w:szCs w:val="21"/>
          <w:highlight w:val="none"/>
          <w:shd w:val="clear" w:color="auto" w:fill="FFFFFF"/>
          <w:lang w:val="en-US" w:eastAsia="zh-CN"/>
        </w:rPr>
        <w:t>；</w:t>
      </w:r>
    </w:p>
    <w:p w14:paraId="7F9D4B62">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678" w:firstLineChars="300"/>
        <w:textAlignment w:val="auto"/>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联系电话：</w:t>
      </w:r>
      <w:r>
        <w:rPr>
          <w:rFonts w:hint="eastAsia" w:ascii="宋体" w:hAnsi="宋体" w:eastAsia="宋体" w:cs="宋体"/>
          <w:spacing w:val="8"/>
          <w:sz w:val="21"/>
          <w:szCs w:val="21"/>
          <w:highlight w:val="none"/>
          <w:shd w:val="clear" w:color="auto" w:fill="FFFFFF"/>
          <w:lang w:val="en-US" w:eastAsia="zh-CN"/>
        </w:rPr>
        <w:t>022-</w:t>
      </w:r>
      <w:r>
        <w:rPr>
          <w:rFonts w:hint="eastAsia" w:ascii="宋体" w:hAnsi="宋体" w:eastAsia="宋体" w:cs="宋体"/>
          <w:spacing w:val="8"/>
          <w:sz w:val="21"/>
          <w:szCs w:val="21"/>
          <w:highlight w:val="none"/>
          <w:shd w:val="clear" w:color="auto" w:fill="FFFFFF"/>
        </w:rPr>
        <w:t>60</w:t>
      </w:r>
      <w:r>
        <w:rPr>
          <w:rFonts w:hint="eastAsia" w:ascii="宋体" w:hAnsi="宋体" w:cs="宋体"/>
          <w:spacing w:val="8"/>
          <w:sz w:val="21"/>
          <w:szCs w:val="21"/>
          <w:highlight w:val="none"/>
          <w:shd w:val="clear" w:color="auto" w:fill="FFFFFF"/>
          <w:lang w:val="en-US" w:eastAsia="zh-CN"/>
        </w:rPr>
        <w:t xml:space="preserve">837877   </w:t>
      </w:r>
      <w:r>
        <w:rPr>
          <w:rFonts w:hint="eastAsia" w:ascii="宋体" w:hAnsi="宋体" w:eastAsia="宋体" w:cs="宋体"/>
          <w:spacing w:val="8"/>
          <w:sz w:val="21"/>
          <w:szCs w:val="21"/>
          <w:highlight w:val="none"/>
          <w:shd w:val="clear" w:color="auto" w:fill="FFFFFF"/>
        </w:rPr>
        <w:t>联系人：</w:t>
      </w:r>
      <w:r>
        <w:rPr>
          <w:rFonts w:hint="eastAsia" w:ascii="宋体" w:hAnsi="宋体" w:eastAsia="宋体" w:cs="宋体"/>
          <w:spacing w:val="8"/>
          <w:sz w:val="21"/>
          <w:szCs w:val="21"/>
          <w:highlight w:val="none"/>
          <w:shd w:val="clear" w:color="auto" w:fill="FFFFFF"/>
          <w:lang w:eastAsia="zh-CN"/>
        </w:rPr>
        <w:t>刘老师</w:t>
      </w:r>
      <w:r>
        <w:rPr>
          <w:rFonts w:hint="eastAsia" w:ascii="宋体" w:hAnsi="宋体" w:eastAsia="宋体" w:cs="宋体"/>
          <w:spacing w:val="8"/>
          <w:sz w:val="21"/>
          <w:szCs w:val="21"/>
          <w:highlight w:val="none"/>
          <w:shd w:val="clear" w:color="auto" w:fill="FFFFFF"/>
          <w:lang w:val="en-US" w:eastAsia="zh-CN"/>
        </w:rPr>
        <w:t xml:space="preserve"> </w:t>
      </w:r>
      <w:r>
        <w:rPr>
          <w:rFonts w:hint="eastAsia" w:ascii="宋体" w:hAnsi="宋体" w:cs="宋体"/>
          <w:spacing w:val="8"/>
          <w:sz w:val="21"/>
          <w:szCs w:val="21"/>
          <w:highlight w:val="none"/>
          <w:shd w:val="clear" w:color="auto" w:fill="FFFFFF"/>
          <w:lang w:val="en-US" w:eastAsia="zh-CN"/>
        </w:rPr>
        <w:t>张</w:t>
      </w:r>
      <w:r>
        <w:rPr>
          <w:rFonts w:hint="eastAsia" w:ascii="宋体" w:hAnsi="宋体" w:cs="宋体"/>
          <w:spacing w:val="8"/>
          <w:sz w:val="21"/>
          <w:szCs w:val="21"/>
          <w:highlight w:val="none"/>
          <w:shd w:val="clear" w:color="auto" w:fill="FFFFFF"/>
          <w:lang w:eastAsia="zh-CN"/>
        </w:rPr>
        <w:t>老师</w:t>
      </w:r>
    </w:p>
    <w:p w14:paraId="5D9FF7D0">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rPr>
          <w:rFonts w:hint="eastAsia" w:ascii="宋体" w:hAnsi="宋体" w:eastAsia="宋体" w:cs="宋体"/>
          <w:b w:val="0"/>
          <w:bCs w:val="0"/>
          <w:spacing w:val="8"/>
          <w:sz w:val="21"/>
          <w:szCs w:val="21"/>
          <w:highlight w:val="none"/>
          <w:shd w:val="clear" w:color="auto" w:fill="FFFFFF"/>
        </w:rPr>
      </w:pPr>
      <w:r>
        <w:rPr>
          <w:rFonts w:hint="eastAsia" w:ascii="宋体" w:hAnsi="宋体" w:cs="宋体"/>
          <w:color w:val="333333"/>
          <w:spacing w:val="8"/>
          <w:sz w:val="21"/>
          <w:szCs w:val="21"/>
          <w:highlight w:val="none"/>
          <w:shd w:val="clear" w:color="auto" w:fill="FFFFFF"/>
          <w:lang w:val="en-US" w:eastAsia="zh-CN"/>
        </w:rPr>
        <w:t>5.</w:t>
      </w:r>
      <w:r>
        <w:rPr>
          <w:rFonts w:hint="eastAsia" w:ascii="宋体" w:hAnsi="宋体" w:eastAsia="宋体" w:cs="宋体"/>
          <w:b/>
          <w:bCs/>
          <w:color w:val="333333"/>
          <w:spacing w:val="8"/>
          <w:sz w:val="21"/>
          <w:szCs w:val="21"/>
          <w:highlight w:val="none"/>
          <w:shd w:val="clear" w:color="auto" w:fill="FFFFFF"/>
        </w:rPr>
        <w:t>投标文件要求:</w:t>
      </w:r>
      <w:r>
        <w:rPr>
          <w:rFonts w:hint="eastAsia" w:ascii="宋体" w:hAnsi="宋体" w:eastAsia="宋体" w:cs="宋体"/>
          <w:b/>
          <w:bCs/>
          <w:spacing w:val="8"/>
          <w:sz w:val="21"/>
          <w:szCs w:val="21"/>
          <w:highlight w:val="none"/>
          <w:shd w:val="clear" w:color="auto" w:fill="FFFFFF"/>
        </w:rPr>
        <w:t>投标文件要求正副本各一份，资质文件开标前审核</w:t>
      </w:r>
      <w:r>
        <w:rPr>
          <w:rFonts w:hint="eastAsia" w:ascii="宋体" w:hAnsi="宋体" w:eastAsia="宋体" w:cs="宋体"/>
          <w:b/>
          <w:bCs/>
          <w:spacing w:val="8"/>
          <w:sz w:val="21"/>
          <w:szCs w:val="21"/>
          <w:highlight w:val="none"/>
          <w:shd w:val="clear" w:color="auto" w:fill="FFFFFF"/>
          <w:lang w:eastAsia="zh-CN"/>
        </w:rPr>
        <w:t>（详见附件</w:t>
      </w:r>
      <w:r>
        <w:rPr>
          <w:rFonts w:hint="eastAsia" w:ascii="宋体" w:hAnsi="宋体" w:eastAsia="宋体" w:cs="宋体"/>
          <w:b/>
          <w:bCs/>
          <w:spacing w:val="8"/>
          <w:sz w:val="21"/>
          <w:szCs w:val="21"/>
          <w:highlight w:val="none"/>
          <w:shd w:val="clear" w:color="auto" w:fill="FFFFFF"/>
          <w:lang w:val="en-US" w:eastAsia="zh-CN"/>
        </w:rPr>
        <w:t>1</w:t>
      </w:r>
      <w:r>
        <w:rPr>
          <w:rFonts w:hint="eastAsia" w:ascii="宋体" w:hAnsi="宋体" w:eastAsia="宋体" w:cs="宋体"/>
          <w:b/>
          <w:bCs/>
          <w:spacing w:val="8"/>
          <w:sz w:val="21"/>
          <w:szCs w:val="21"/>
          <w:highlight w:val="none"/>
          <w:shd w:val="clear" w:color="auto" w:fill="FFFFFF"/>
          <w:lang w:eastAsia="zh-CN"/>
        </w:rPr>
        <w:t>：</w:t>
      </w:r>
      <w:r>
        <w:rPr>
          <w:rFonts w:hint="eastAsia" w:ascii="宋体" w:hAnsi="宋体" w:eastAsia="宋体" w:cs="宋体"/>
          <w:b/>
          <w:bCs/>
          <w:spacing w:val="8"/>
          <w:sz w:val="21"/>
          <w:szCs w:val="21"/>
          <w:highlight w:val="none"/>
          <w:shd w:val="clear" w:color="auto" w:fill="FFFFFF"/>
          <w:lang w:val="en-US" w:eastAsia="zh-CN"/>
        </w:rPr>
        <w:t>供应商及</w:t>
      </w:r>
      <w:r>
        <w:rPr>
          <w:rFonts w:hint="eastAsia" w:ascii="宋体" w:hAnsi="宋体" w:eastAsia="宋体" w:cs="宋体"/>
          <w:b/>
          <w:bCs/>
          <w:spacing w:val="8"/>
          <w:sz w:val="21"/>
          <w:szCs w:val="21"/>
          <w:highlight w:val="none"/>
          <w:shd w:val="clear" w:color="auto" w:fill="FFFFFF"/>
          <w:lang w:eastAsia="zh-CN"/>
        </w:rPr>
        <w:t>产品资质审查内容要求）</w:t>
      </w:r>
      <w:r>
        <w:rPr>
          <w:rFonts w:hint="eastAsia" w:ascii="宋体" w:hAnsi="宋体" w:eastAsia="宋体" w:cs="宋体"/>
          <w:b/>
          <w:bCs/>
          <w:spacing w:val="8"/>
          <w:sz w:val="21"/>
          <w:szCs w:val="21"/>
          <w:highlight w:val="none"/>
          <w:shd w:val="clear" w:color="auto" w:fill="FFFFFF"/>
        </w:rPr>
        <w:t>，要求与技术标、商务标分开密封，在密封处加盖单位公章，并留</w:t>
      </w:r>
      <w:r>
        <w:rPr>
          <w:rFonts w:hint="eastAsia" w:ascii="宋体" w:hAnsi="宋体" w:eastAsia="宋体" w:cs="宋体"/>
          <w:b/>
          <w:bCs/>
          <w:spacing w:val="8"/>
          <w:sz w:val="21"/>
          <w:szCs w:val="21"/>
          <w:highlight w:val="none"/>
          <w:shd w:val="clear" w:color="auto" w:fill="FFFFFF"/>
          <w:lang w:eastAsia="zh-CN"/>
        </w:rPr>
        <w:t>投标人</w:t>
      </w:r>
      <w:r>
        <w:rPr>
          <w:rFonts w:hint="eastAsia" w:ascii="宋体" w:hAnsi="宋体" w:eastAsia="宋体" w:cs="宋体"/>
          <w:b/>
          <w:bCs/>
          <w:spacing w:val="8"/>
          <w:sz w:val="21"/>
          <w:szCs w:val="21"/>
          <w:highlight w:val="none"/>
          <w:shd w:val="clear" w:color="auto" w:fill="FFFFFF"/>
        </w:rPr>
        <w:t>联系方式，以便通知开标时间。</w:t>
      </w:r>
    </w:p>
    <w:p w14:paraId="521822A8">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40" w:lineRule="exact"/>
        <w:ind w:firstLine="454" w:firstLineChars="200"/>
        <w:jc w:val="both"/>
        <w:textAlignment w:val="auto"/>
        <w:rPr>
          <w:rFonts w:hint="eastAsia" w:ascii="宋体" w:hAnsi="宋体" w:eastAsia="宋体" w:cs="宋体"/>
          <w:b/>
          <w:bCs/>
          <w:spacing w:val="8"/>
          <w:sz w:val="21"/>
          <w:szCs w:val="21"/>
          <w:highlight w:val="none"/>
          <w:shd w:val="clear" w:color="auto" w:fill="FFFFFF"/>
        </w:rPr>
      </w:pPr>
      <w:r>
        <w:rPr>
          <w:rFonts w:hint="eastAsia" w:ascii="宋体" w:hAnsi="宋体" w:cs="宋体"/>
          <w:b/>
          <w:bCs/>
          <w:spacing w:val="8"/>
          <w:sz w:val="21"/>
          <w:szCs w:val="21"/>
          <w:highlight w:val="none"/>
          <w:shd w:val="clear" w:color="auto" w:fill="FFFFFF"/>
          <w:lang w:val="en-US" w:eastAsia="zh-CN"/>
        </w:rPr>
        <w:t>6.</w:t>
      </w:r>
      <w:r>
        <w:rPr>
          <w:rFonts w:hint="eastAsia" w:ascii="宋体" w:hAnsi="宋体" w:cs="宋体"/>
          <w:b/>
          <w:bCs/>
          <w:spacing w:val="8"/>
          <w:sz w:val="21"/>
          <w:szCs w:val="21"/>
          <w:highlight w:val="none"/>
          <w:shd w:val="clear" w:color="auto" w:fill="FFFFFF"/>
          <w:lang w:eastAsia="zh-CN"/>
        </w:rPr>
        <w:t>报名要求：</w:t>
      </w:r>
      <w:r>
        <w:rPr>
          <w:rFonts w:hint="eastAsia" w:ascii="宋体" w:hAnsi="宋体" w:cs="宋体"/>
          <w:spacing w:val="8"/>
          <w:sz w:val="21"/>
          <w:szCs w:val="21"/>
          <w:highlight w:val="none"/>
          <w:shd w:val="clear" w:color="auto" w:fill="FFFFFF"/>
          <w:lang w:eastAsia="zh-CN"/>
        </w:rPr>
        <w:t>请参加投标的供应商将资质文件材料（盖章</w:t>
      </w:r>
      <w:r>
        <w:rPr>
          <w:rFonts w:hint="eastAsia" w:ascii="宋体" w:hAnsi="宋体" w:cs="宋体"/>
          <w:spacing w:val="8"/>
          <w:sz w:val="21"/>
          <w:szCs w:val="21"/>
          <w:highlight w:val="none"/>
          <w:shd w:val="clear" w:color="auto" w:fill="FFFFFF"/>
          <w:lang w:val="en-US" w:eastAsia="zh-CN"/>
        </w:rPr>
        <w:t>PDF版扫描件</w:t>
      </w:r>
      <w:r>
        <w:rPr>
          <w:rFonts w:hint="eastAsia" w:ascii="宋体" w:hAnsi="宋体" w:cs="宋体"/>
          <w:spacing w:val="8"/>
          <w:sz w:val="21"/>
          <w:szCs w:val="21"/>
          <w:highlight w:val="none"/>
          <w:shd w:val="clear" w:color="auto" w:fill="FFFFFF"/>
          <w:lang w:eastAsia="zh-CN"/>
        </w:rPr>
        <w:t>）在投标截止日期前通过邮箱发送至</w:t>
      </w:r>
      <w:r>
        <w:rPr>
          <w:rFonts w:hint="eastAsia" w:ascii="宋体" w:hAnsi="宋体" w:cs="宋体"/>
          <w:spacing w:val="8"/>
          <w:sz w:val="21"/>
          <w:szCs w:val="21"/>
          <w:highlight w:val="none"/>
          <w:shd w:val="clear" w:color="auto" w:fill="FFFFFF"/>
          <w:lang w:val="en-US" w:eastAsia="zh-CN"/>
        </w:rPr>
        <w:t>bhxqzyyycgb@163.com进行报名，邮件内附上联系电话，并电话确认院方已收到</w:t>
      </w:r>
      <w:r>
        <w:rPr>
          <w:rFonts w:hint="eastAsia" w:ascii="宋体" w:hAnsi="宋体" w:cs="宋体"/>
          <w:spacing w:val="8"/>
          <w:sz w:val="21"/>
          <w:szCs w:val="21"/>
          <w:highlight w:val="none"/>
          <w:shd w:val="clear" w:color="auto" w:fill="FFFFFF"/>
          <w:lang w:eastAsia="zh-CN"/>
        </w:rPr>
        <w:t>。</w:t>
      </w:r>
    </w:p>
    <w:p w14:paraId="61B27738">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五、招标方式：</w:t>
      </w:r>
      <w:r>
        <w:rPr>
          <w:rFonts w:hint="eastAsia" w:ascii="宋体" w:hAnsi="宋体" w:eastAsia="宋体" w:cs="宋体"/>
          <w:color w:val="333333"/>
          <w:spacing w:val="8"/>
          <w:sz w:val="21"/>
          <w:szCs w:val="21"/>
          <w:highlight w:val="none"/>
          <w:shd w:val="clear" w:color="auto" w:fill="FFFFFF"/>
        </w:rPr>
        <w:t>院内招标。</w:t>
      </w:r>
    </w:p>
    <w:p w14:paraId="1CA05298">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六、开标时间及地点</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color w:val="333333"/>
          <w:spacing w:val="8"/>
          <w:sz w:val="21"/>
          <w:szCs w:val="21"/>
          <w:highlight w:val="none"/>
          <w:shd w:val="clear" w:color="auto" w:fill="FFFFFF"/>
          <w:lang w:eastAsia="zh-CN"/>
        </w:rPr>
        <w:t>电话或邮件</w:t>
      </w:r>
      <w:r>
        <w:rPr>
          <w:rFonts w:hint="eastAsia" w:ascii="宋体" w:hAnsi="宋体" w:eastAsia="宋体" w:cs="宋体"/>
          <w:color w:val="333333"/>
          <w:spacing w:val="8"/>
          <w:sz w:val="21"/>
          <w:szCs w:val="21"/>
          <w:highlight w:val="none"/>
          <w:shd w:val="clear" w:color="auto" w:fill="FFFFFF"/>
        </w:rPr>
        <w:t>另行通知。</w:t>
      </w:r>
    </w:p>
    <w:p w14:paraId="3DA7F2B8">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七、评标办法</w:t>
      </w:r>
      <w:r>
        <w:rPr>
          <w:rFonts w:hint="eastAsia" w:ascii="宋体" w:hAnsi="宋体" w:eastAsia="宋体" w:cs="宋体"/>
          <w:color w:val="333333"/>
          <w:spacing w:val="8"/>
          <w:sz w:val="21"/>
          <w:szCs w:val="21"/>
          <w:highlight w:val="none"/>
          <w:shd w:val="clear" w:color="auto" w:fill="FFFFFF"/>
        </w:rPr>
        <w:t>：综合评分法。</w:t>
      </w:r>
    </w:p>
    <w:p w14:paraId="77C0166C">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八、监督电话</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rPr>
        <w:t>60837861</w:t>
      </w:r>
    </w:p>
    <w:p w14:paraId="7E3A825B">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九、本招标文件的最终解释权归天津市滨海新区中医医院</w:t>
      </w:r>
      <w:r>
        <w:rPr>
          <w:rFonts w:hint="eastAsia" w:ascii="宋体" w:hAnsi="宋体" w:eastAsia="宋体" w:cs="宋体"/>
          <w:spacing w:val="8"/>
          <w:sz w:val="21"/>
          <w:szCs w:val="21"/>
          <w:highlight w:val="none"/>
          <w:shd w:val="clear" w:color="auto" w:fill="FFFFFF"/>
        </w:rPr>
        <w:t>。</w:t>
      </w:r>
    </w:p>
    <w:p w14:paraId="52FC1B92">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r>
        <w:rPr>
          <w:rFonts w:hint="eastAsia" w:ascii="宋体" w:hAnsi="宋体" w:eastAsia="宋体" w:cs="宋体"/>
          <w:b/>
          <w:bCs/>
          <w:spacing w:val="8"/>
          <w:sz w:val="21"/>
          <w:szCs w:val="21"/>
          <w:highlight w:val="none"/>
          <w:shd w:val="clear" w:color="auto" w:fill="FFFFFF"/>
          <w:lang w:eastAsia="zh-CN"/>
        </w:rPr>
        <w:t>注：招标需求请您关注医院官网：http://www.bhxqzyyy.com/首页中 “公告通知”专栏查找该项目招标文件下载，项目需求。</w:t>
      </w:r>
    </w:p>
    <w:p w14:paraId="001FC9F5">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p>
    <w:p w14:paraId="1F229CCD">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5198" w:firstLineChars="23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color w:val="333333"/>
          <w:spacing w:val="8"/>
          <w:sz w:val="21"/>
          <w:szCs w:val="21"/>
          <w:highlight w:val="none"/>
          <w:shd w:val="clear" w:color="auto" w:fill="FFFFFF"/>
        </w:rPr>
        <w:t>天津市滨海新区中医医院</w:t>
      </w:r>
    </w:p>
    <w:p w14:paraId="38006824">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 xml:space="preserve">                       </w:t>
      </w: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2024年9月10</w:t>
      </w:r>
      <w:bookmarkStart w:id="0" w:name="_GoBack"/>
      <w:bookmarkEnd w:id="0"/>
      <w:r>
        <w:rPr>
          <w:rFonts w:hint="eastAsia" w:ascii="宋体" w:hAnsi="宋体" w:eastAsia="宋体" w:cs="宋体"/>
          <w:color w:val="333333"/>
          <w:spacing w:val="8"/>
          <w:sz w:val="21"/>
          <w:szCs w:val="21"/>
          <w:highlight w:val="none"/>
          <w:shd w:val="clear" w:color="auto" w:fill="FFFFFF"/>
          <w:lang w:val="en-US" w:eastAsia="zh-CN"/>
        </w:rPr>
        <w:t>日</w:t>
      </w:r>
    </w:p>
    <w:p w14:paraId="67CAA4F9">
      <w:pPr>
        <w:adjustRightInd w:val="0"/>
        <w:snapToGrid w:val="0"/>
        <w:spacing w:line="360" w:lineRule="auto"/>
        <w:jc w:val="both"/>
        <w:rPr>
          <w:rFonts w:hint="eastAsia" w:ascii="宋体" w:hAnsi="宋体" w:eastAsia="宋体" w:cs="宋体"/>
          <w:color w:val="333333"/>
          <w:spacing w:val="8"/>
          <w:sz w:val="21"/>
          <w:szCs w:val="21"/>
          <w:highlight w:val="none"/>
          <w:shd w:val="clear" w:color="auto" w:fill="FFFFFF"/>
        </w:rPr>
      </w:pPr>
    </w:p>
    <w:p w14:paraId="11C9735E">
      <w:pPr>
        <w:adjustRightInd w:val="0"/>
        <w:snapToGrid w:val="0"/>
        <w:spacing w:line="360" w:lineRule="auto"/>
        <w:jc w:val="center"/>
        <w:rPr>
          <w:rFonts w:hint="eastAsia" w:ascii="宋体" w:hAnsi="宋体" w:eastAsia="宋体" w:cs="宋体"/>
          <w:color w:val="333333"/>
          <w:spacing w:val="8"/>
          <w:sz w:val="21"/>
          <w:szCs w:val="21"/>
          <w:highlight w:val="none"/>
          <w:shd w:val="clear" w:color="auto" w:fill="FFFFFF"/>
        </w:rPr>
      </w:pPr>
    </w:p>
    <w:p w14:paraId="259457C0">
      <w:pPr>
        <w:adjustRightInd w:val="0"/>
        <w:snapToGrid w:val="0"/>
        <w:spacing w:line="360" w:lineRule="auto"/>
        <w:jc w:val="center"/>
        <w:rPr>
          <w:rFonts w:hint="eastAsia" w:ascii="宋体" w:hAnsi="宋体" w:eastAsia="宋体" w:cs="宋体"/>
          <w:color w:val="333333"/>
          <w:spacing w:val="8"/>
          <w:sz w:val="21"/>
          <w:szCs w:val="21"/>
          <w:highlight w:val="none"/>
          <w:shd w:val="clear" w:color="auto" w:fill="FFFFFF"/>
        </w:rPr>
        <w:sectPr>
          <w:footerReference r:id="rId3" w:type="default"/>
          <w:pgSz w:w="11906" w:h="16838"/>
          <w:pgMar w:top="1531" w:right="1463" w:bottom="1270" w:left="1633" w:header="851" w:footer="992" w:gutter="0"/>
          <w:cols w:space="0" w:num="1"/>
          <w:rtlGutter w:val="0"/>
          <w:docGrid w:type="lines" w:linePitch="312" w:charSpace="0"/>
        </w:sectPr>
      </w:pPr>
    </w:p>
    <w:p w14:paraId="55AB1EB5">
      <w:pPr>
        <w:pStyle w:val="15"/>
        <w:rPr>
          <w:rFonts w:hint="eastAsia"/>
          <w:highlight w:val="none"/>
        </w:rPr>
      </w:pPr>
    </w:p>
    <w:p w14:paraId="754FBE4F">
      <w:pPr>
        <w:adjustRightInd w:val="0"/>
        <w:snapToGrid w:val="0"/>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项目需求</w:t>
      </w:r>
    </w:p>
    <w:p w14:paraId="2B4024B3">
      <w:pPr>
        <w:widowControl/>
        <w:shd w:val="clear" w:color="auto" w:fill="FFFFFF"/>
        <w:spacing w:line="450" w:lineRule="atLeast"/>
        <w:jc w:val="left"/>
        <w:rPr>
          <w:rFonts w:ascii="仿宋" w:hAnsi="仿宋" w:eastAsia="仿宋" w:cs="仿宋_GB2312"/>
          <w:bCs/>
          <w:color w:val="000000"/>
          <w:sz w:val="30"/>
          <w:szCs w:val="30"/>
          <w:highlight w:val="none"/>
        </w:rPr>
      </w:pPr>
      <w:r>
        <w:rPr>
          <w:rFonts w:hint="eastAsia" w:ascii="仿宋_GB2312" w:hAnsi="仿宋_GB2312" w:eastAsia="仿宋" w:cs="仿宋_GB2312"/>
          <w:b w:val="0"/>
          <w:bCs/>
          <w:color w:val="000000"/>
          <w:kern w:val="0"/>
          <w:szCs w:val="21"/>
          <w:highlight w:val="none"/>
          <w:shd w:val="clear" w:color="auto" w:fill="FFFFFF"/>
        </w:rPr>
        <w:t> </w:t>
      </w:r>
      <w:r>
        <w:rPr>
          <w:rFonts w:hint="eastAsia" w:ascii="仿宋" w:hAnsi="仿宋" w:eastAsia="仿宋" w:cs="仿宋_GB2312"/>
          <w:b w:val="0"/>
          <w:bCs/>
          <w:color w:val="000000"/>
          <w:kern w:val="0"/>
          <w:sz w:val="30"/>
          <w:szCs w:val="30"/>
          <w:highlight w:val="none"/>
          <w:shd w:val="clear" w:color="auto" w:fill="FFFFFF"/>
        </w:rPr>
        <w:t>一</w:t>
      </w:r>
      <w:r>
        <w:rPr>
          <w:rFonts w:hint="eastAsia" w:ascii="仿宋" w:hAnsi="仿宋" w:eastAsia="仿宋" w:cs="仿宋_GB2312"/>
          <w:b w:val="0"/>
          <w:bCs/>
          <w:color w:val="000000"/>
          <w:kern w:val="0"/>
          <w:sz w:val="30"/>
          <w:szCs w:val="30"/>
          <w:highlight w:val="none"/>
          <w:shd w:val="clear" w:color="auto" w:fill="FFFFFF"/>
          <w:lang w:val="en-US" w:eastAsia="zh-CN"/>
        </w:rPr>
        <w:t>.</w:t>
      </w:r>
      <w:r>
        <w:rPr>
          <w:rFonts w:hint="eastAsia" w:ascii="仿宋" w:hAnsi="仿宋" w:eastAsia="仿宋" w:cs="仿宋_GB2312"/>
          <w:b w:val="0"/>
          <w:bCs/>
          <w:color w:val="000000"/>
          <w:kern w:val="0"/>
          <w:sz w:val="30"/>
          <w:szCs w:val="30"/>
          <w:highlight w:val="none"/>
          <w:shd w:val="clear" w:color="auto" w:fill="FFFFFF"/>
        </w:rPr>
        <w:t>项目概况</w:t>
      </w:r>
    </w:p>
    <w:p w14:paraId="46694CF7">
      <w:pPr>
        <w:rPr>
          <w:rFonts w:hint="default" w:ascii="仿宋" w:hAnsi="仿宋" w:eastAsia="仿宋" w:cs="仿宋_GB2312"/>
          <w:color w:val="000000"/>
          <w:kern w:val="0"/>
          <w:sz w:val="30"/>
          <w:szCs w:val="30"/>
          <w:highlight w:val="none"/>
          <w:shd w:val="clear" w:color="auto" w:fill="FFFFFF"/>
          <w:lang w:val="en-US" w:eastAsia="zh-CN"/>
        </w:rPr>
      </w:pPr>
      <w:r>
        <w:rPr>
          <w:rFonts w:hint="eastAsia" w:ascii="仿宋" w:hAnsi="仿宋" w:eastAsia="仿宋" w:cs="仿宋_GB2312"/>
          <w:color w:val="000000"/>
          <w:kern w:val="0"/>
          <w:sz w:val="30"/>
          <w:szCs w:val="30"/>
          <w:highlight w:val="none"/>
          <w:shd w:val="clear" w:color="auto" w:fill="FFFFFF"/>
        </w:rPr>
        <w:t>1、本次招标为天津市滨海新区中医医院</w:t>
      </w:r>
      <w:r>
        <w:rPr>
          <w:rFonts w:hint="eastAsia" w:ascii="仿宋" w:hAnsi="仿宋" w:eastAsia="仿宋" w:cs="仿宋_GB2312"/>
          <w:color w:val="000000"/>
          <w:kern w:val="0"/>
          <w:sz w:val="30"/>
          <w:szCs w:val="30"/>
          <w:highlight w:val="none"/>
          <w:shd w:val="clear" w:color="auto" w:fill="FFFFFF"/>
          <w:lang w:val="en-US" w:eastAsia="zh-CN"/>
        </w:rPr>
        <w:t>采购夏款护士鞋329双（男鞋27双、女鞋302双）、护士表329个、护士头饰302个。</w:t>
      </w:r>
    </w:p>
    <w:p w14:paraId="17D87159">
      <w:pPr>
        <w:rPr>
          <w:rFonts w:hint="eastAsia" w:ascii="仿宋" w:hAnsi="仿宋" w:eastAsia="仿宋" w:cs="仿宋_GB2312"/>
          <w:sz w:val="30"/>
          <w:szCs w:val="30"/>
          <w:highlight w:val="none"/>
          <w:lang w:val="en-US" w:eastAsia="zh-CN"/>
        </w:rPr>
      </w:pPr>
      <w:r>
        <w:rPr>
          <w:rFonts w:hint="eastAsia" w:ascii="仿宋" w:hAnsi="仿宋" w:eastAsia="仿宋" w:cs="仿宋_GB2312"/>
          <w:sz w:val="30"/>
          <w:szCs w:val="30"/>
          <w:highlight w:val="none"/>
          <w:lang w:val="en-US" w:eastAsia="zh-CN"/>
        </w:rPr>
        <w:t>2、交货事项</w:t>
      </w:r>
    </w:p>
    <w:p w14:paraId="23F8CA52">
      <w:pPr>
        <w:ind w:firstLine="312" w:firstLineChars="104"/>
        <w:rPr>
          <w:rFonts w:ascii="仿宋" w:hAnsi="仿宋" w:eastAsia="仿宋" w:cs="仿宋_GB2312"/>
          <w:sz w:val="30"/>
          <w:szCs w:val="30"/>
          <w:highlight w:val="none"/>
        </w:rPr>
      </w:pPr>
      <w:r>
        <w:rPr>
          <w:rFonts w:hint="eastAsia" w:ascii="仿宋" w:hAnsi="仿宋" w:eastAsia="仿宋" w:cs="仿宋_GB2312"/>
          <w:sz w:val="30"/>
          <w:szCs w:val="30"/>
          <w:highlight w:val="none"/>
        </w:rPr>
        <w:t>（1）交货地点：</w:t>
      </w:r>
      <w:r>
        <w:rPr>
          <w:rFonts w:hint="eastAsia" w:ascii="仿宋" w:hAnsi="仿宋" w:eastAsia="仿宋" w:cs="仿宋_GB2312"/>
          <w:sz w:val="30"/>
          <w:szCs w:val="30"/>
          <w:highlight w:val="none"/>
          <w:lang w:eastAsia="zh-CN"/>
        </w:rPr>
        <w:t>滨海新区柳州东道</w:t>
      </w:r>
      <w:r>
        <w:rPr>
          <w:rFonts w:hint="eastAsia" w:ascii="仿宋" w:hAnsi="仿宋" w:eastAsia="仿宋" w:cs="仿宋_GB2312"/>
          <w:sz w:val="30"/>
          <w:szCs w:val="30"/>
          <w:highlight w:val="none"/>
          <w:lang w:val="en-US" w:eastAsia="zh-CN"/>
        </w:rPr>
        <w:t>292号</w:t>
      </w:r>
      <w:r>
        <w:rPr>
          <w:rFonts w:hint="eastAsia" w:ascii="仿宋" w:hAnsi="仿宋" w:eastAsia="仿宋" w:cs="仿宋_GB2312"/>
          <w:sz w:val="30"/>
          <w:szCs w:val="30"/>
          <w:highlight w:val="none"/>
        </w:rPr>
        <w:t>。</w:t>
      </w:r>
    </w:p>
    <w:p w14:paraId="6A7D78B0">
      <w:pPr>
        <w:ind w:firstLine="312" w:firstLineChars="104"/>
        <w:rPr>
          <w:rFonts w:hint="eastAsia" w:ascii="仿宋" w:hAnsi="仿宋" w:eastAsia="仿宋" w:cs="仿宋_GB2312"/>
          <w:sz w:val="30"/>
          <w:szCs w:val="30"/>
          <w:highlight w:val="none"/>
          <w:lang w:val="en-US" w:eastAsia="zh-CN"/>
        </w:rPr>
      </w:pPr>
      <w:r>
        <w:rPr>
          <w:rFonts w:hint="eastAsia" w:ascii="仿宋" w:hAnsi="仿宋" w:eastAsia="仿宋" w:cs="仿宋_GB2312"/>
          <w:sz w:val="30"/>
          <w:szCs w:val="30"/>
          <w:highlight w:val="none"/>
        </w:rPr>
        <w:t>（2）交货时间：</w:t>
      </w:r>
      <w:r>
        <w:rPr>
          <w:rFonts w:hint="eastAsia" w:ascii="仿宋" w:hAnsi="仿宋" w:eastAsia="仿宋" w:cs="仿宋_GB2312"/>
          <w:sz w:val="30"/>
          <w:szCs w:val="30"/>
          <w:highlight w:val="none"/>
          <w:lang w:val="en-US" w:eastAsia="zh-CN"/>
        </w:rPr>
        <w:t>自双方签订合同后30日内</w:t>
      </w:r>
    </w:p>
    <w:p w14:paraId="7FB40DD4">
      <w:pPr>
        <w:ind w:firstLine="312" w:firstLineChars="104"/>
        <w:rPr>
          <w:rFonts w:hint="default" w:ascii="仿宋" w:hAnsi="仿宋" w:eastAsia="仿宋" w:cs="仿宋_GB2312"/>
          <w:sz w:val="30"/>
          <w:szCs w:val="30"/>
          <w:highlight w:val="none"/>
          <w:lang w:val="en-US" w:eastAsia="zh-CN"/>
        </w:rPr>
      </w:pPr>
      <w:r>
        <w:rPr>
          <w:rFonts w:hint="eastAsia" w:ascii="仿宋" w:hAnsi="仿宋" w:eastAsia="仿宋" w:cs="仿宋_GB2312"/>
          <w:sz w:val="30"/>
          <w:szCs w:val="30"/>
          <w:highlight w:val="none"/>
          <w:lang w:val="en-US" w:eastAsia="zh-CN"/>
        </w:rPr>
        <w:t>（3）</w:t>
      </w:r>
      <w:r>
        <w:rPr>
          <w:rFonts w:hint="eastAsia" w:ascii="仿宋" w:hAnsi="仿宋" w:eastAsia="仿宋" w:cs="仿宋_GB2312"/>
          <w:sz w:val="30"/>
          <w:szCs w:val="30"/>
          <w:highlight w:val="none"/>
        </w:rPr>
        <w:t>交货</w:t>
      </w:r>
      <w:r>
        <w:rPr>
          <w:rFonts w:hint="eastAsia" w:ascii="仿宋" w:hAnsi="仿宋" w:eastAsia="仿宋" w:cs="仿宋_GB2312"/>
          <w:sz w:val="30"/>
          <w:szCs w:val="30"/>
          <w:highlight w:val="none"/>
          <w:lang w:val="en-US" w:eastAsia="zh-CN"/>
        </w:rPr>
        <w:t>方式：供应商免费送货上门到采购人指定场所，报价均含税费,货物运输费，保险费及发生的所有费用。</w:t>
      </w:r>
    </w:p>
    <w:p w14:paraId="62A13971">
      <w:pPr>
        <w:widowControl/>
        <w:shd w:val="clear" w:color="auto" w:fill="FFFFFF"/>
        <w:spacing w:line="450" w:lineRule="atLeast"/>
        <w:jc w:val="left"/>
        <w:rPr>
          <w:rFonts w:hint="eastAsia" w:ascii="仿宋" w:hAnsi="仿宋" w:eastAsia="仿宋" w:cs="仿宋_GB2312"/>
          <w:color w:val="000000"/>
          <w:kern w:val="0"/>
          <w:sz w:val="30"/>
          <w:szCs w:val="30"/>
          <w:highlight w:val="none"/>
          <w:shd w:val="clear" w:color="auto" w:fill="FFFFFF"/>
        </w:rPr>
      </w:pPr>
      <w:r>
        <w:rPr>
          <w:rFonts w:hint="eastAsia" w:ascii="仿宋" w:hAnsi="仿宋" w:eastAsia="仿宋" w:cs="仿宋_GB2312"/>
          <w:color w:val="000000"/>
          <w:kern w:val="0"/>
          <w:sz w:val="30"/>
          <w:szCs w:val="30"/>
          <w:highlight w:val="none"/>
          <w:shd w:val="clear" w:color="auto" w:fill="FFFFFF"/>
          <w:lang w:val="en-US" w:eastAsia="zh-CN"/>
        </w:rPr>
        <w:t>3、</w:t>
      </w:r>
      <w:r>
        <w:rPr>
          <w:rFonts w:hint="eastAsia" w:ascii="仿宋" w:hAnsi="仿宋" w:eastAsia="仿宋" w:cs="仿宋_GB2312"/>
          <w:color w:val="000000"/>
          <w:kern w:val="0"/>
          <w:sz w:val="30"/>
          <w:szCs w:val="30"/>
          <w:highlight w:val="none"/>
          <w:shd w:val="clear" w:color="auto" w:fill="FFFFFF"/>
        </w:rPr>
        <w:t>投标人须承诺所供全部产品</w:t>
      </w:r>
      <w:r>
        <w:rPr>
          <w:rFonts w:hint="eastAsia" w:ascii="仿宋" w:hAnsi="仿宋" w:eastAsia="仿宋" w:cs="仿宋_GB2312"/>
          <w:color w:val="000000"/>
          <w:kern w:val="0"/>
          <w:sz w:val="30"/>
          <w:szCs w:val="30"/>
          <w:highlight w:val="none"/>
          <w:shd w:val="clear" w:color="auto" w:fill="FFFFFF"/>
          <w:lang w:eastAsia="zh-CN"/>
        </w:rPr>
        <w:t>符合</w:t>
      </w:r>
      <w:r>
        <w:rPr>
          <w:rFonts w:hint="eastAsia" w:ascii="仿宋" w:hAnsi="仿宋" w:eastAsia="仿宋" w:cs="仿宋_GB2312"/>
          <w:color w:val="000000"/>
          <w:kern w:val="0"/>
          <w:sz w:val="30"/>
          <w:szCs w:val="30"/>
          <w:highlight w:val="none"/>
          <w:shd w:val="clear" w:color="auto" w:fill="FFFFFF"/>
        </w:rPr>
        <w:t>或优于国家和行业的技术标准和规范。否则，投标人将承担一切经济损失的赔偿及法律责任。</w:t>
      </w:r>
    </w:p>
    <w:p w14:paraId="5E7EB0AA">
      <w:pPr>
        <w:widowControl/>
        <w:shd w:val="clear" w:color="auto" w:fill="FFFFFF"/>
        <w:spacing w:line="450" w:lineRule="atLeast"/>
        <w:jc w:val="left"/>
        <w:rPr>
          <w:rFonts w:hint="eastAsia" w:ascii="仿宋" w:hAnsi="仿宋" w:eastAsia="仿宋" w:cs="仿宋_GB2312"/>
          <w:color w:val="000000"/>
          <w:kern w:val="0"/>
          <w:sz w:val="30"/>
          <w:szCs w:val="30"/>
          <w:highlight w:val="none"/>
          <w:shd w:val="clear" w:color="auto" w:fill="FFFFFF"/>
          <w:lang w:val="en-US" w:eastAsia="zh-CN"/>
        </w:rPr>
      </w:pPr>
      <w:r>
        <w:rPr>
          <w:rFonts w:hint="eastAsia" w:ascii="仿宋" w:hAnsi="仿宋" w:eastAsia="仿宋" w:cs="仿宋_GB2312"/>
          <w:color w:val="000000"/>
          <w:kern w:val="0"/>
          <w:sz w:val="30"/>
          <w:szCs w:val="30"/>
          <w:highlight w:val="none"/>
          <w:shd w:val="clear" w:color="auto" w:fill="FFFFFF"/>
          <w:lang w:val="en-US" w:eastAsia="zh-CN"/>
        </w:rPr>
        <w:t>二．项目预算</w:t>
      </w:r>
    </w:p>
    <w:p w14:paraId="63712AA8">
      <w:pPr>
        <w:widowControl/>
        <w:shd w:val="clear" w:color="auto" w:fill="FFFFFF"/>
        <w:spacing w:line="450" w:lineRule="atLeast"/>
        <w:jc w:val="left"/>
        <w:rPr>
          <w:rFonts w:hint="eastAsia" w:ascii="仿宋" w:hAnsi="仿宋" w:eastAsia="仿宋" w:cs="仿宋_GB2312"/>
          <w:color w:val="000000"/>
          <w:kern w:val="0"/>
          <w:sz w:val="30"/>
          <w:szCs w:val="30"/>
          <w:highlight w:val="none"/>
          <w:shd w:val="clear" w:color="auto" w:fill="FFFFFF"/>
          <w:lang w:val="en-US" w:eastAsia="zh-CN"/>
        </w:rPr>
      </w:pPr>
      <w:r>
        <w:rPr>
          <w:rFonts w:hint="eastAsia" w:ascii="仿宋" w:hAnsi="仿宋" w:eastAsia="仿宋" w:cs="仿宋_GB2312"/>
          <w:color w:val="000000"/>
          <w:kern w:val="0"/>
          <w:sz w:val="30"/>
          <w:szCs w:val="30"/>
          <w:highlight w:val="none"/>
          <w:shd w:val="clear" w:color="auto" w:fill="FFFFFF"/>
          <w:lang w:val="en-US" w:eastAsia="zh-CN"/>
        </w:rPr>
        <w:t>1.预算金额：4.881万元</w:t>
      </w:r>
    </w:p>
    <w:p w14:paraId="2A12A75E">
      <w:pPr>
        <w:widowControl/>
        <w:shd w:val="clear" w:color="auto" w:fill="FFFFFF"/>
        <w:spacing w:line="450" w:lineRule="atLeast"/>
        <w:jc w:val="left"/>
        <w:rPr>
          <w:rFonts w:hint="eastAsia" w:ascii="仿宋" w:hAnsi="仿宋" w:eastAsia="仿宋" w:cs="仿宋_GB2312"/>
          <w:color w:val="000000"/>
          <w:kern w:val="0"/>
          <w:sz w:val="30"/>
          <w:szCs w:val="30"/>
          <w:highlight w:val="none"/>
          <w:shd w:val="clear" w:color="auto" w:fill="FFFFFF"/>
          <w:lang w:val="en-US" w:eastAsia="zh-CN"/>
        </w:rPr>
      </w:pPr>
      <w:r>
        <w:rPr>
          <w:rFonts w:hint="eastAsia" w:ascii="仿宋" w:hAnsi="仿宋" w:eastAsia="仿宋" w:cs="仿宋_GB2312"/>
          <w:color w:val="000000"/>
          <w:kern w:val="0"/>
          <w:sz w:val="30"/>
          <w:szCs w:val="30"/>
          <w:highlight w:val="none"/>
          <w:shd w:val="clear" w:color="auto" w:fill="FFFFFF"/>
          <w:lang w:val="en-US" w:eastAsia="zh-CN"/>
        </w:rPr>
        <w:t>三．售后服务：质保期壹年，不符合质量要求的产品，退货并重新制作，一年内出现质量问题无条件进行更换，售后响应时间在12小时内。</w:t>
      </w:r>
    </w:p>
    <w:p w14:paraId="7DA69658">
      <w:pPr>
        <w:widowControl/>
        <w:shd w:val="clear" w:color="auto" w:fill="FFFFFF"/>
        <w:spacing w:line="450" w:lineRule="atLeast"/>
        <w:jc w:val="left"/>
        <w:rPr>
          <w:rFonts w:hint="default" w:ascii="仿宋" w:hAnsi="仿宋" w:eastAsia="仿宋" w:cs="仿宋_GB2312"/>
          <w:color w:val="000000"/>
          <w:kern w:val="0"/>
          <w:sz w:val="30"/>
          <w:szCs w:val="30"/>
          <w:highlight w:val="none"/>
          <w:shd w:val="clear" w:color="auto" w:fill="FFFFFF"/>
          <w:lang w:val="en-US" w:eastAsia="zh-CN"/>
        </w:rPr>
      </w:pPr>
      <w:r>
        <w:rPr>
          <w:rFonts w:hint="eastAsia" w:ascii="仿宋" w:hAnsi="仿宋" w:eastAsia="仿宋" w:cs="仿宋_GB2312"/>
          <w:color w:val="000000"/>
          <w:kern w:val="0"/>
          <w:sz w:val="30"/>
          <w:szCs w:val="30"/>
          <w:highlight w:val="none"/>
          <w:shd w:val="clear" w:color="auto" w:fill="FFFFFF"/>
          <w:lang w:val="en-US" w:eastAsia="zh-CN"/>
        </w:rPr>
        <w:t>四．付款方式：交货并验收合格后一个月后凭正式全款发票支付全款的90%，质保期后无质量问题支付10%的余款。</w:t>
      </w:r>
    </w:p>
    <w:p w14:paraId="6D366E27">
      <w:pPr>
        <w:rPr>
          <w:rFonts w:ascii="仿宋" w:hAnsi="仿宋" w:eastAsia="仿宋" w:cs="仿宋_GB2312"/>
          <w:b w:val="0"/>
          <w:bCs w:val="0"/>
          <w:sz w:val="30"/>
          <w:szCs w:val="30"/>
          <w:highlight w:val="none"/>
        </w:rPr>
      </w:pPr>
      <w:r>
        <w:rPr>
          <w:rFonts w:hint="eastAsia" w:ascii="仿宋" w:hAnsi="仿宋" w:eastAsia="仿宋" w:cs="仿宋_GB2312"/>
          <w:b w:val="0"/>
          <w:bCs w:val="0"/>
          <w:kern w:val="0"/>
          <w:sz w:val="30"/>
          <w:szCs w:val="30"/>
          <w:highlight w:val="none"/>
          <w:shd w:val="clear" w:color="auto" w:fill="FFFFFF"/>
          <w:lang w:val="en-US" w:eastAsia="zh-CN"/>
        </w:rPr>
        <w:t>五．</w:t>
      </w:r>
      <w:r>
        <w:rPr>
          <w:rFonts w:hint="eastAsia" w:ascii="仿宋" w:hAnsi="仿宋" w:eastAsia="仿宋" w:cs="仿宋_GB2312"/>
          <w:b w:val="0"/>
          <w:bCs w:val="0"/>
          <w:sz w:val="30"/>
          <w:szCs w:val="30"/>
          <w:highlight w:val="none"/>
        </w:rPr>
        <w:t>要求</w:t>
      </w:r>
    </w:p>
    <w:p w14:paraId="7C9A03E0">
      <w:pPr>
        <w:spacing w:line="360" w:lineRule="auto"/>
        <w:ind w:left="-105" w:leftChars="-50" w:firstLine="105" w:firstLineChars="35"/>
        <w:rPr>
          <w:rFonts w:hint="eastAsia" w:ascii="仿宋" w:hAnsi="仿宋" w:eastAsia="仿宋" w:cs="仿宋_GB2312"/>
          <w:sz w:val="30"/>
          <w:szCs w:val="30"/>
          <w:highlight w:val="none"/>
          <w:lang w:eastAsia="zh-CN"/>
        </w:rPr>
      </w:pPr>
      <w:r>
        <w:rPr>
          <w:rFonts w:hint="eastAsia" w:ascii="仿宋" w:hAnsi="仿宋" w:eastAsia="仿宋" w:cs="仿宋_GB2312"/>
          <w:sz w:val="30"/>
          <w:szCs w:val="30"/>
          <w:highlight w:val="none"/>
          <w:lang w:val="en-US" w:eastAsia="zh-CN"/>
        </w:rPr>
        <w:t>1</w:t>
      </w:r>
      <w:r>
        <w:rPr>
          <w:rFonts w:hint="eastAsia" w:ascii="仿宋" w:hAnsi="仿宋" w:eastAsia="仿宋" w:cs="仿宋_GB2312"/>
          <w:sz w:val="30"/>
          <w:szCs w:val="30"/>
          <w:highlight w:val="none"/>
        </w:rPr>
        <w:t>.投标人具有合法的营业执照</w:t>
      </w:r>
      <w:r>
        <w:rPr>
          <w:rFonts w:hint="eastAsia" w:ascii="仿宋" w:hAnsi="仿宋" w:eastAsia="仿宋" w:cs="仿宋_GB2312"/>
          <w:sz w:val="30"/>
          <w:szCs w:val="30"/>
          <w:highlight w:val="none"/>
          <w:lang w:eastAsia="zh-CN"/>
        </w:rPr>
        <w:t>。</w:t>
      </w:r>
    </w:p>
    <w:p w14:paraId="04994139">
      <w:pPr>
        <w:numPr>
          <w:ilvl w:val="0"/>
          <w:numId w:val="0"/>
        </w:numPr>
        <w:rPr>
          <w:rFonts w:hint="eastAsia" w:ascii="仿宋" w:hAnsi="仿宋" w:eastAsia="仿宋" w:cs="仿宋_GB2312"/>
          <w:sz w:val="30"/>
          <w:szCs w:val="30"/>
          <w:highlight w:val="none"/>
          <w:lang w:val="en-US" w:eastAsia="zh-CN"/>
        </w:rPr>
      </w:pPr>
      <w:r>
        <w:rPr>
          <w:rFonts w:hint="eastAsia" w:ascii="仿宋_GB2312" w:hAnsi="宋体" w:eastAsia="仿宋_GB2312"/>
          <w:sz w:val="30"/>
          <w:szCs w:val="30"/>
          <w:highlight w:val="none"/>
          <w:lang w:val="en-US" w:eastAsia="zh-CN"/>
        </w:rPr>
        <w:t>2.</w:t>
      </w:r>
      <w:r>
        <w:rPr>
          <w:rFonts w:hint="eastAsia" w:ascii="仿宋" w:hAnsi="仿宋" w:eastAsia="仿宋" w:cs="仿宋_GB2312"/>
          <w:sz w:val="30"/>
          <w:szCs w:val="30"/>
          <w:highlight w:val="none"/>
        </w:rPr>
        <w:t>投标人</w:t>
      </w:r>
      <w:r>
        <w:rPr>
          <w:rFonts w:hint="eastAsia" w:ascii="仿宋" w:hAnsi="仿宋" w:eastAsia="仿宋" w:cs="仿宋_GB2312"/>
          <w:sz w:val="30"/>
          <w:szCs w:val="30"/>
          <w:highlight w:val="none"/>
          <w:lang w:val="en-US" w:eastAsia="zh-CN"/>
        </w:rPr>
        <w:t>需提供所投产品的国家权威机构检测的全项合格检测报告，复印件加盖公章（原件备查）。</w:t>
      </w:r>
    </w:p>
    <w:p w14:paraId="5ACE33F8">
      <w:pPr>
        <w:numPr>
          <w:ilvl w:val="0"/>
          <w:numId w:val="0"/>
        </w:numPr>
        <w:rPr>
          <w:rFonts w:hint="eastAsia" w:ascii="仿宋" w:hAnsi="仿宋" w:eastAsia="仿宋" w:cs="仿宋_GB2312"/>
          <w:sz w:val="30"/>
          <w:szCs w:val="30"/>
          <w:highlight w:val="none"/>
          <w:lang w:val="en-US" w:eastAsia="zh-CN"/>
        </w:rPr>
      </w:pPr>
      <w:r>
        <w:rPr>
          <w:rFonts w:hint="eastAsia" w:ascii="仿宋" w:hAnsi="仿宋" w:eastAsia="仿宋" w:cs="仿宋_GB2312"/>
          <w:sz w:val="30"/>
          <w:szCs w:val="30"/>
          <w:highlight w:val="none"/>
          <w:lang w:val="en-US" w:eastAsia="zh-CN"/>
        </w:rPr>
        <w:t>六.需求参数</w:t>
      </w:r>
    </w:p>
    <w:p w14:paraId="44669A2E">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b/>
          <w:bCs/>
          <w:kern w:val="0"/>
          <w:sz w:val="32"/>
          <w:szCs w:val="32"/>
          <w:highlight w:val="none"/>
        </w:rPr>
      </w:pPr>
    </w:p>
    <w:tbl>
      <w:tblPr>
        <w:tblStyle w:val="10"/>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569"/>
        <w:gridCol w:w="6733"/>
      </w:tblGrid>
      <w:tr w14:paraId="3906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8" w:type="dxa"/>
            <w:vMerge w:val="restart"/>
            <w:noWrap w:val="0"/>
            <w:vAlign w:val="center"/>
          </w:tcPr>
          <w:p w14:paraId="5D366918">
            <w:pPr>
              <w:numPr>
                <w:ilvl w:val="0"/>
                <w:numId w:val="0"/>
              </w:numPr>
              <w:spacing w:line="400" w:lineRule="exact"/>
              <w:jc w:val="center"/>
              <w:rPr>
                <w:rFonts w:hint="eastAsia" w:ascii="仿宋" w:hAnsi="仿宋" w:eastAsia="仿宋" w:cs="仿宋_GB2312"/>
                <w:bCs w:val="0"/>
                <w:sz w:val="30"/>
                <w:szCs w:val="30"/>
                <w:highlight w:val="none"/>
                <w:lang w:val="en-US" w:eastAsia="zh-CN"/>
              </w:rPr>
            </w:pPr>
            <w:r>
              <w:rPr>
                <w:rFonts w:hint="eastAsia" w:ascii="仿宋" w:hAnsi="仿宋" w:eastAsia="仿宋" w:cs="仿宋_GB2312"/>
                <w:bCs w:val="0"/>
                <w:sz w:val="30"/>
                <w:szCs w:val="30"/>
                <w:highlight w:val="none"/>
                <w:lang w:val="en-US" w:eastAsia="zh-CN"/>
              </w:rPr>
              <w:t>护士鞋</w:t>
            </w:r>
          </w:p>
          <w:p w14:paraId="7347034D">
            <w:pPr>
              <w:numPr>
                <w:ilvl w:val="0"/>
                <w:numId w:val="0"/>
              </w:numPr>
              <w:spacing w:line="400" w:lineRule="exact"/>
              <w:jc w:val="center"/>
              <w:rPr>
                <w:rFonts w:hint="eastAsia" w:ascii="仿宋" w:hAnsi="仿宋" w:eastAsia="仿宋" w:cs="仿宋_GB2312"/>
                <w:bCs w:val="0"/>
                <w:sz w:val="30"/>
                <w:szCs w:val="30"/>
                <w:highlight w:val="none"/>
                <w:lang w:eastAsia="zh-CN"/>
              </w:rPr>
            </w:pPr>
            <w:r>
              <w:rPr>
                <w:rFonts w:hint="eastAsia" w:ascii="仿宋" w:hAnsi="仿宋" w:eastAsia="仿宋" w:cs="仿宋_GB2312"/>
                <w:bCs w:val="0"/>
                <w:sz w:val="30"/>
                <w:szCs w:val="30"/>
                <w:highlight w:val="none"/>
                <w:lang w:eastAsia="zh-CN"/>
              </w:rPr>
              <w:t>（夏款）</w:t>
            </w:r>
          </w:p>
        </w:tc>
        <w:tc>
          <w:tcPr>
            <w:tcW w:w="1569" w:type="dxa"/>
            <w:noWrap w:val="0"/>
            <w:vAlign w:val="center"/>
          </w:tcPr>
          <w:p w14:paraId="3BBD5B2E">
            <w:pPr>
              <w:numPr>
                <w:ilvl w:val="0"/>
                <w:numId w:val="0"/>
              </w:numPr>
              <w:spacing w:line="400" w:lineRule="exact"/>
              <w:jc w:val="center"/>
              <w:rPr>
                <w:rFonts w:hint="eastAsia" w:ascii="仿宋" w:hAnsi="仿宋" w:eastAsia="仿宋" w:cs="仿宋_GB2312"/>
                <w:bCs w:val="0"/>
                <w:sz w:val="30"/>
                <w:szCs w:val="30"/>
                <w:highlight w:val="none"/>
                <w:lang w:eastAsia="zh-CN"/>
              </w:rPr>
            </w:pPr>
            <w:r>
              <w:rPr>
                <w:rFonts w:hint="eastAsia" w:ascii="仿宋" w:hAnsi="仿宋" w:eastAsia="仿宋" w:cs="仿宋_GB2312"/>
                <w:bCs w:val="0"/>
                <w:sz w:val="30"/>
                <w:szCs w:val="30"/>
                <w:highlight w:val="none"/>
              </w:rPr>
              <w:t>护士鞋</w:t>
            </w:r>
          </w:p>
          <w:p w14:paraId="11B8238F">
            <w:pPr>
              <w:numPr>
                <w:ilvl w:val="0"/>
                <w:numId w:val="0"/>
              </w:numPr>
              <w:spacing w:line="400" w:lineRule="exact"/>
              <w:jc w:val="center"/>
              <w:rPr>
                <w:rFonts w:hint="eastAsia" w:ascii="仿宋" w:hAnsi="仿宋" w:eastAsia="仿宋" w:cs="仿宋_GB2312"/>
                <w:bCs w:val="0"/>
                <w:sz w:val="30"/>
                <w:szCs w:val="30"/>
                <w:highlight w:val="none"/>
              </w:rPr>
            </w:pPr>
            <w:r>
              <w:rPr>
                <w:rFonts w:hint="eastAsia" w:ascii="仿宋" w:hAnsi="仿宋" w:eastAsia="仿宋" w:cs="仿宋_GB2312"/>
                <w:bCs w:val="0"/>
                <w:sz w:val="30"/>
                <w:szCs w:val="30"/>
                <w:highlight w:val="none"/>
              </w:rPr>
              <w:t>鞋面</w:t>
            </w:r>
          </w:p>
        </w:tc>
        <w:tc>
          <w:tcPr>
            <w:tcW w:w="6733" w:type="dxa"/>
            <w:noWrap w:val="0"/>
            <w:vAlign w:val="center"/>
          </w:tcPr>
          <w:p w14:paraId="59D614D0">
            <w:pPr>
              <w:numPr>
                <w:ilvl w:val="0"/>
                <w:numId w:val="0"/>
              </w:numPr>
              <w:spacing w:line="400" w:lineRule="exact"/>
              <w:jc w:val="center"/>
              <w:rPr>
                <w:rFonts w:hint="eastAsia" w:ascii="仿宋" w:hAnsi="仿宋" w:eastAsia="仿宋" w:cs="仿宋_GB2312"/>
                <w:bCs w:val="0"/>
                <w:sz w:val="30"/>
                <w:szCs w:val="30"/>
                <w:highlight w:val="none"/>
              </w:rPr>
            </w:pPr>
            <w:r>
              <w:rPr>
                <w:rFonts w:hint="eastAsia" w:ascii="仿宋" w:hAnsi="仿宋" w:eastAsia="仿宋" w:cs="仿宋_GB2312"/>
                <w:bCs w:val="0"/>
                <w:sz w:val="30"/>
                <w:szCs w:val="30"/>
                <w:highlight w:val="none"/>
              </w:rPr>
              <w:t>采用头层牛皮，颜色可做白色</w:t>
            </w:r>
            <w:r>
              <w:rPr>
                <w:rFonts w:hint="eastAsia" w:ascii="仿宋" w:hAnsi="仿宋" w:eastAsia="仿宋" w:cs="仿宋_GB2312"/>
                <w:bCs w:val="0"/>
                <w:sz w:val="30"/>
                <w:szCs w:val="30"/>
                <w:highlight w:val="none"/>
                <w:lang w:eastAsia="zh-CN"/>
              </w:rPr>
              <w:t>或</w:t>
            </w:r>
            <w:r>
              <w:rPr>
                <w:rFonts w:hint="eastAsia" w:ascii="仿宋" w:hAnsi="仿宋" w:eastAsia="仿宋" w:cs="仿宋_GB2312"/>
                <w:bCs w:val="0"/>
                <w:sz w:val="30"/>
                <w:szCs w:val="30"/>
                <w:highlight w:val="none"/>
              </w:rPr>
              <w:t>米色，A级:质地柔软，穿着舒适，透气性好，鞋面光滑有质感，档次高，韧性好，不易破损，易于打理。</w:t>
            </w:r>
          </w:p>
        </w:tc>
      </w:tr>
      <w:tr w14:paraId="441F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78" w:type="dxa"/>
            <w:vMerge w:val="continue"/>
            <w:noWrap w:val="0"/>
            <w:vAlign w:val="center"/>
          </w:tcPr>
          <w:p w14:paraId="3829BB6A">
            <w:pPr>
              <w:numPr>
                <w:ilvl w:val="0"/>
                <w:numId w:val="0"/>
              </w:numPr>
              <w:spacing w:line="400" w:lineRule="exact"/>
              <w:jc w:val="center"/>
              <w:rPr>
                <w:rFonts w:hint="eastAsia" w:ascii="仿宋" w:hAnsi="仿宋" w:eastAsia="仿宋" w:cs="仿宋_GB2312"/>
                <w:bCs w:val="0"/>
                <w:sz w:val="30"/>
                <w:szCs w:val="30"/>
                <w:highlight w:val="none"/>
              </w:rPr>
            </w:pPr>
          </w:p>
        </w:tc>
        <w:tc>
          <w:tcPr>
            <w:tcW w:w="1569" w:type="dxa"/>
            <w:noWrap w:val="0"/>
            <w:vAlign w:val="center"/>
          </w:tcPr>
          <w:p w14:paraId="1B2127D5">
            <w:pPr>
              <w:numPr>
                <w:ilvl w:val="0"/>
                <w:numId w:val="0"/>
              </w:numPr>
              <w:spacing w:line="400" w:lineRule="exact"/>
              <w:jc w:val="center"/>
              <w:rPr>
                <w:rFonts w:hint="eastAsia" w:ascii="仿宋" w:hAnsi="仿宋" w:eastAsia="仿宋" w:cs="仿宋_GB2312"/>
                <w:bCs w:val="0"/>
                <w:sz w:val="30"/>
                <w:szCs w:val="30"/>
                <w:highlight w:val="none"/>
                <w:lang w:eastAsia="zh-CN"/>
              </w:rPr>
            </w:pPr>
            <w:r>
              <w:rPr>
                <w:rFonts w:hint="eastAsia" w:ascii="仿宋" w:hAnsi="仿宋" w:eastAsia="仿宋" w:cs="仿宋_GB2312"/>
                <w:bCs w:val="0"/>
                <w:sz w:val="30"/>
                <w:szCs w:val="30"/>
                <w:highlight w:val="none"/>
              </w:rPr>
              <w:t>护士鞋</w:t>
            </w:r>
          </w:p>
          <w:p w14:paraId="777AE78C">
            <w:pPr>
              <w:numPr>
                <w:ilvl w:val="0"/>
                <w:numId w:val="0"/>
              </w:numPr>
              <w:spacing w:line="400" w:lineRule="exact"/>
              <w:jc w:val="center"/>
              <w:rPr>
                <w:rFonts w:hint="eastAsia" w:ascii="仿宋" w:hAnsi="仿宋" w:eastAsia="仿宋" w:cs="仿宋_GB2312"/>
                <w:bCs w:val="0"/>
                <w:sz w:val="30"/>
                <w:szCs w:val="30"/>
                <w:highlight w:val="none"/>
              </w:rPr>
            </w:pPr>
            <w:r>
              <w:rPr>
                <w:rFonts w:hint="eastAsia" w:ascii="仿宋" w:hAnsi="仿宋" w:eastAsia="仿宋" w:cs="仿宋_GB2312"/>
                <w:bCs w:val="0"/>
                <w:sz w:val="30"/>
                <w:szCs w:val="30"/>
                <w:highlight w:val="none"/>
              </w:rPr>
              <w:t>内里</w:t>
            </w:r>
          </w:p>
        </w:tc>
        <w:tc>
          <w:tcPr>
            <w:tcW w:w="6733" w:type="dxa"/>
            <w:noWrap w:val="0"/>
            <w:vAlign w:val="center"/>
          </w:tcPr>
          <w:p w14:paraId="28A92252">
            <w:pPr>
              <w:numPr>
                <w:ilvl w:val="0"/>
                <w:numId w:val="0"/>
              </w:numPr>
              <w:spacing w:line="400" w:lineRule="exact"/>
              <w:jc w:val="center"/>
              <w:rPr>
                <w:rFonts w:hint="eastAsia" w:ascii="仿宋" w:hAnsi="仿宋" w:eastAsia="仿宋" w:cs="仿宋_GB2312"/>
                <w:bCs w:val="0"/>
                <w:sz w:val="30"/>
                <w:szCs w:val="30"/>
                <w:highlight w:val="none"/>
                <w:lang w:eastAsia="zh-CN"/>
              </w:rPr>
            </w:pPr>
            <w:r>
              <w:rPr>
                <w:rFonts w:hint="eastAsia" w:ascii="仿宋" w:hAnsi="仿宋" w:eastAsia="仿宋" w:cs="仿宋_GB2312"/>
                <w:bCs w:val="0"/>
                <w:sz w:val="30"/>
                <w:szCs w:val="30"/>
                <w:highlight w:val="none"/>
              </w:rPr>
              <w:t>内里采用软猪皮内里，不易变形等特点</w:t>
            </w:r>
            <w:r>
              <w:rPr>
                <w:rFonts w:hint="eastAsia" w:ascii="仿宋" w:hAnsi="仿宋" w:eastAsia="仿宋" w:cs="仿宋_GB2312"/>
                <w:bCs w:val="0"/>
                <w:sz w:val="30"/>
                <w:szCs w:val="30"/>
                <w:highlight w:val="none"/>
                <w:lang w:eastAsia="zh-CN"/>
              </w:rPr>
              <w:t>。</w:t>
            </w:r>
          </w:p>
        </w:tc>
      </w:tr>
      <w:tr w14:paraId="4512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78" w:type="dxa"/>
            <w:vMerge w:val="continue"/>
            <w:noWrap w:val="0"/>
            <w:vAlign w:val="center"/>
          </w:tcPr>
          <w:p w14:paraId="3C74BA0A">
            <w:pPr>
              <w:numPr>
                <w:ilvl w:val="0"/>
                <w:numId w:val="0"/>
              </w:numPr>
              <w:spacing w:line="400" w:lineRule="exact"/>
              <w:jc w:val="center"/>
              <w:rPr>
                <w:rFonts w:hint="eastAsia" w:ascii="仿宋" w:hAnsi="仿宋" w:eastAsia="仿宋" w:cs="仿宋_GB2312"/>
                <w:bCs w:val="0"/>
                <w:sz w:val="30"/>
                <w:szCs w:val="30"/>
                <w:highlight w:val="none"/>
                <w:lang w:val="en-US" w:eastAsia="zh-CN"/>
              </w:rPr>
            </w:pPr>
          </w:p>
        </w:tc>
        <w:tc>
          <w:tcPr>
            <w:tcW w:w="1569" w:type="dxa"/>
            <w:noWrap w:val="0"/>
            <w:vAlign w:val="center"/>
          </w:tcPr>
          <w:p w14:paraId="2277EB72">
            <w:pPr>
              <w:numPr>
                <w:ilvl w:val="0"/>
                <w:numId w:val="0"/>
              </w:numPr>
              <w:spacing w:line="400" w:lineRule="exact"/>
              <w:jc w:val="center"/>
              <w:rPr>
                <w:rFonts w:hint="eastAsia" w:ascii="仿宋" w:hAnsi="仿宋" w:eastAsia="仿宋" w:cs="仿宋_GB2312"/>
                <w:bCs w:val="0"/>
                <w:sz w:val="30"/>
                <w:szCs w:val="30"/>
                <w:highlight w:val="none"/>
                <w:lang w:eastAsia="zh-CN"/>
              </w:rPr>
            </w:pPr>
            <w:r>
              <w:rPr>
                <w:rFonts w:hint="eastAsia" w:ascii="仿宋" w:hAnsi="仿宋" w:eastAsia="仿宋" w:cs="仿宋_GB2312"/>
                <w:bCs w:val="0"/>
                <w:sz w:val="30"/>
                <w:szCs w:val="30"/>
                <w:highlight w:val="none"/>
              </w:rPr>
              <w:t>护士鞋</w:t>
            </w:r>
          </w:p>
          <w:p w14:paraId="49C63020">
            <w:pPr>
              <w:numPr>
                <w:ilvl w:val="0"/>
                <w:numId w:val="0"/>
              </w:numPr>
              <w:spacing w:line="400" w:lineRule="exact"/>
              <w:jc w:val="center"/>
              <w:rPr>
                <w:rFonts w:hint="eastAsia" w:ascii="仿宋" w:hAnsi="仿宋" w:eastAsia="仿宋" w:cs="仿宋_GB2312"/>
                <w:bCs w:val="0"/>
                <w:sz w:val="30"/>
                <w:szCs w:val="30"/>
                <w:highlight w:val="none"/>
                <w:lang w:val="en-US" w:eastAsia="zh-CN"/>
              </w:rPr>
            </w:pPr>
            <w:r>
              <w:rPr>
                <w:rFonts w:hint="eastAsia" w:ascii="仿宋" w:hAnsi="仿宋" w:eastAsia="仿宋" w:cs="仿宋_GB2312"/>
                <w:bCs w:val="0"/>
                <w:sz w:val="30"/>
                <w:szCs w:val="30"/>
                <w:highlight w:val="none"/>
              </w:rPr>
              <w:t>鞋底</w:t>
            </w:r>
          </w:p>
        </w:tc>
        <w:tc>
          <w:tcPr>
            <w:tcW w:w="6733" w:type="dxa"/>
            <w:noWrap w:val="0"/>
            <w:vAlign w:val="center"/>
          </w:tcPr>
          <w:p w14:paraId="2C625701">
            <w:pPr>
              <w:numPr>
                <w:ilvl w:val="0"/>
                <w:numId w:val="0"/>
              </w:numPr>
              <w:spacing w:line="400" w:lineRule="exact"/>
              <w:jc w:val="center"/>
              <w:rPr>
                <w:rFonts w:hint="eastAsia" w:ascii="仿宋" w:hAnsi="仿宋" w:eastAsia="仿宋" w:cs="仿宋_GB2312"/>
                <w:bCs w:val="0"/>
                <w:sz w:val="30"/>
                <w:szCs w:val="30"/>
                <w:highlight w:val="none"/>
                <w:lang w:val="en-US" w:eastAsia="zh-CN"/>
              </w:rPr>
            </w:pPr>
            <w:r>
              <w:rPr>
                <w:rFonts w:hint="eastAsia" w:ascii="仿宋" w:hAnsi="仿宋" w:eastAsia="仿宋" w:cs="仿宋_GB2312"/>
                <w:bCs w:val="0"/>
                <w:sz w:val="30"/>
                <w:szCs w:val="30"/>
                <w:highlight w:val="none"/>
              </w:rPr>
              <w:t>PU聚酯、聚氨酯</w:t>
            </w:r>
            <w:r>
              <w:rPr>
                <w:rFonts w:hint="eastAsia" w:ascii="仿宋" w:hAnsi="仿宋" w:eastAsia="仿宋" w:cs="仿宋_GB2312"/>
                <w:bCs w:val="0"/>
                <w:sz w:val="30"/>
                <w:szCs w:val="30"/>
                <w:highlight w:val="none"/>
                <w:lang w:eastAsia="zh-CN"/>
              </w:rPr>
              <w:t>。</w:t>
            </w:r>
          </w:p>
        </w:tc>
      </w:tr>
      <w:tr w14:paraId="52C5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278" w:type="dxa"/>
            <w:vMerge w:val="continue"/>
            <w:noWrap w:val="0"/>
            <w:vAlign w:val="center"/>
          </w:tcPr>
          <w:p w14:paraId="75A06955">
            <w:pPr>
              <w:numPr>
                <w:ilvl w:val="0"/>
                <w:numId w:val="0"/>
              </w:numPr>
              <w:spacing w:line="400" w:lineRule="exact"/>
              <w:jc w:val="center"/>
              <w:rPr>
                <w:rFonts w:hint="eastAsia" w:ascii="仿宋" w:hAnsi="仿宋" w:eastAsia="仿宋" w:cs="仿宋_GB2312"/>
                <w:bCs w:val="0"/>
                <w:sz w:val="30"/>
                <w:szCs w:val="30"/>
                <w:highlight w:val="none"/>
                <w:lang w:eastAsia="zh-CN"/>
              </w:rPr>
            </w:pPr>
          </w:p>
        </w:tc>
        <w:tc>
          <w:tcPr>
            <w:tcW w:w="1569" w:type="dxa"/>
            <w:noWrap w:val="0"/>
            <w:vAlign w:val="center"/>
          </w:tcPr>
          <w:p w14:paraId="08DC8C74">
            <w:pPr>
              <w:numPr>
                <w:ilvl w:val="0"/>
                <w:numId w:val="0"/>
              </w:numPr>
              <w:spacing w:line="400" w:lineRule="exact"/>
              <w:jc w:val="center"/>
              <w:rPr>
                <w:rFonts w:hint="eastAsia" w:ascii="仿宋" w:hAnsi="仿宋" w:eastAsia="仿宋" w:cs="仿宋_GB2312"/>
                <w:bCs w:val="0"/>
                <w:sz w:val="30"/>
                <w:szCs w:val="30"/>
                <w:highlight w:val="none"/>
                <w:lang w:eastAsia="zh-CN"/>
              </w:rPr>
            </w:pPr>
            <w:r>
              <w:rPr>
                <w:rFonts w:hint="eastAsia" w:ascii="仿宋" w:hAnsi="仿宋" w:eastAsia="仿宋" w:cs="仿宋_GB2312"/>
                <w:bCs w:val="0"/>
                <w:sz w:val="30"/>
                <w:szCs w:val="30"/>
                <w:highlight w:val="none"/>
              </w:rPr>
              <w:t>护士鞋</w:t>
            </w:r>
          </w:p>
          <w:p w14:paraId="2A8E9C7F">
            <w:pPr>
              <w:numPr>
                <w:ilvl w:val="0"/>
                <w:numId w:val="0"/>
              </w:numPr>
              <w:spacing w:line="400" w:lineRule="exact"/>
              <w:jc w:val="center"/>
              <w:rPr>
                <w:rFonts w:hint="eastAsia" w:ascii="仿宋" w:hAnsi="仿宋" w:eastAsia="仿宋" w:cs="仿宋_GB2312"/>
                <w:bCs w:val="0"/>
                <w:sz w:val="30"/>
                <w:szCs w:val="30"/>
                <w:highlight w:val="none"/>
              </w:rPr>
            </w:pPr>
            <w:r>
              <w:rPr>
                <w:rFonts w:hint="eastAsia" w:ascii="仿宋" w:hAnsi="仿宋" w:eastAsia="仿宋" w:cs="仿宋_GB2312"/>
                <w:bCs w:val="0"/>
                <w:sz w:val="30"/>
                <w:szCs w:val="30"/>
                <w:highlight w:val="none"/>
              </w:rPr>
              <w:t>气垫</w:t>
            </w:r>
          </w:p>
        </w:tc>
        <w:tc>
          <w:tcPr>
            <w:tcW w:w="6733" w:type="dxa"/>
            <w:noWrap w:val="0"/>
            <w:vAlign w:val="center"/>
          </w:tcPr>
          <w:p w14:paraId="2CC6BD07">
            <w:pPr>
              <w:numPr>
                <w:ilvl w:val="0"/>
                <w:numId w:val="0"/>
              </w:numPr>
              <w:spacing w:line="400" w:lineRule="exact"/>
              <w:jc w:val="center"/>
              <w:rPr>
                <w:rFonts w:hint="eastAsia" w:ascii="仿宋" w:hAnsi="仿宋" w:eastAsia="仿宋" w:cs="仿宋_GB2312"/>
                <w:bCs w:val="0"/>
                <w:sz w:val="30"/>
                <w:szCs w:val="30"/>
                <w:highlight w:val="none"/>
              </w:rPr>
            </w:pPr>
            <w:r>
              <w:rPr>
                <w:rFonts w:hint="eastAsia" w:ascii="仿宋" w:hAnsi="仿宋" w:eastAsia="仿宋" w:cs="仿宋_GB2312"/>
                <w:bCs w:val="0"/>
                <w:sz w:val="30"/>
                <w:szCs w:val="30"/>
                <w:highlight w:val="none"/>
              </w:rPr>
              <w:t>气垫防滑阻力大于55kg，</w:t>
            </w:r>
            <w:r>
              <w:rPr>
                <w:rFonts w:hint="eastAsia" w:ascii="仿宋" w:hAnsi="仿宋" w:eastAsia="仿宋" w:cs="仿宋_GB2312"/>
                <w:bCs w:val="0"/>
                <w:sz w:val="30"/>
                <w:szCs w:val="30"/>
                <w:highlight w:val="none"/>
                <w:lang w:eastAsia="zh-CN"/>
              </w:rPr>
              <w:t>具有</w:t>
            </w:r>
            <w:r>
              <w:rPr>
                <w:rFonts w:hint="eastAsia" w:ascii="仿宋" w:hAnsi="仿宋" w:eastAsia="仿宋" w:cs="仿宋_GB2312"/>
                <w:bCs w:val="0"/>
                <w:sz w:val="30"/>
                <w:szCs w:val="30"/>
                <w:highlight w:val="none"/>
              </w:rPr>
              <w:t>复合橡胶材质防滑胶片，防滑耐磨。</w:t>
            </w:r>
          </w:p>
        </w:tc>
      </w:tr>
      <w:tr w14:paraId="5B6E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278" w:type="dxa"/>
            <w:vMerge w:val="restart"/>
            <w:noWrap w:val="0"/>
            <w:vAlign w:val="center"/>
          </w:tcPr>
          <w:p w14:paraId="0E79355A">
            <w:pPr>
              <w:numPr>
                <w:ilvl w:val="0"/>
                <w:numId w:val="0"/>
              </w:numPr>
              <w:spacing w:line="400" w:lineRule="exact"/>
              <w:jc w:val="center"/>
              <w:rPr>
                <w:rFonts w:hint="eastAsia" w:ascii="仿宋" w:hAnsi="仿宋" w:eastAsia="仿宋" w:cs="仿宋_GB2312"/>
                <w:bCs w:val="0"/>
                <w:sz w:val="30"/>
                <w:szCs w:val="30"/>
                <w:highlight w:val="none"/>
                <w:lang w:eastAsia="zh-CN"/>
              </w:rPr>
            </w:pPr>
            <w:r>
              <w:rPr>
                <w:rFonts w:hint="eastAsia" w:ascii="仿宋" w:hAnsi="仿宋" w:eastAsia="仿宋" w:cs="仿宋_GB2312"/>
                <w:bCs w:val="0"/>
                <w:sz w:val="30"/>
                <w:szCs w:val="30"/>
                <w:highlight w:val="none"/>
                <w:lang w:eastAsia="zh-CN"/>
              </w:rPr>
              <w:t>护士</w:t>
            </w:r>
          </w:p>
          <w:p w14:paraId="514EE3FE">
            <w:pPr>
              <w:numPr>
                <w:ilvl w:val="0"/>
                <w:numId w:val="0"/>
              </w:numPr>
              <w:spacing w:line="400" w:lineRule="exact"/>
              <w:jc w:val="center"/>
              <w:rPr>
                <w:rFonts w:hint="eastAsia" w:ascii="仿宋" w:hAnsi="仿宋" w:eastAsia="仿宋" w:cs="仿宋_GB2312"/>
                <w:bCs w:val="0"/>
                <w:sz w:val="30"/>
                <w:szCs w:val="30"/>
                <w:highlight w:val="none"/>
                <w:lang w:eastAsia="zh-CN"/>
              </w:rPr>
            </w:pPr>
            <w:r>
              <w:rPr>
                <w:rFonts w:hint="eastAsia" w:ascii="仿宋" w:hAnsi="仿宋" w:eastAsia="仿宋" w:cs="仿宋_GB2312"/>
                <w:bCs w:val="0"/>
                <w:sz w:val="30"/>
                <w:szCs w:val="30"/>
                <w:highlight w:val="none"/>
                <w:lang w:eastAsia="zh-CN"/>
              </w:rPr>
              <w:t>配饰</w:t>
            </w:r>
          </w:p>
        </w:tc>
        <w:tc>
          <w:tcPr>
            <w:tcW w:w="1569" w:type="dxa"/>
            <w:noWrap w:val="0"/>
            <w:vAlign w:val="center"/>
          </w:tcPr>
          <w:p w14:paraId="3F2CEB67">
            <w:pPr>
              <w:numPr>
                <w:ilvl w:val="0"/>
                <w:numId w:val="0"/>
              </w:numPr>
              <w:spacing w:line="400" w:lineRule="exact"/>
              <w:jc w:val="center"/>
              <w:rPr>
                <w:rFonts w:hint="eastAsia" w:ascii="仿宋" w:hAnsi="仿宋" w:eastAsia="仿宋" w:cs="仿宋_GB2312"/>
                <w:bCs w:val="0"/>
                <w:sz w:val="30"/>
                <w:szCs w:val="30"/>
                <w:highlight w:val="none"/>
                <w:lang w:eastAsia="zh-CN"/>
              </w:rPr>
            </w:pPr>
            <w:r>
              <w:rPr>
                <w:rFonts w:hint="eastAsia" w:ascii="仿宋" w:hAnsi="仿宋" w:eastAsia="仿宋" w:cs="仿宋_GB2312"/>
                <w:bCs w:val="0"/>
                <w:sz w:val="30"/>
                <w:szCs w:val="30"/>
                <w:highlight w:val="none"/>
                <w:lang w:eastAsia="zh-CN"/>
              </w:rPr>
              <w:t>护士</w:t>
            </w:r>
          </w:p>
          <w:p w14:paraId="2F4BB485">
            <w:pPr>
              <w:numPr>
                <w:ilvl w:val="0"/>
                <w:numId w:val="0"/>
              </w:numPr>
              <w:spacing w:line="400" w:lineRule="exact"/>
              <w:jc w:val="center"/>
              <w:rPr>
                <w:rFonts w:hint="eastAsia" w:ascii="仿宋" w:hAnsi="仿宋" w:eastAsia="仿宋" w:cs="仿宋_GB2312"/>
                <w:bCs w:val="0"/>
                <w:sz w:val="30"/>
                <w:szCs w:val="30"/>
                <w:highlight w:val="none"/>
                <w:lang w:eastAsia="zh-CN"/>
              </w:rPr>
            </w:pPr>
            <w:r>
              <w:rPr>
                <w:rFonts w:hint="eastAsia" w:ascii="仿宋" w:hAnsi="仿宋" w:eastAsia="仿宋" w:cs="仿宋_GB2312"/>
                <w:bCs w:val="0"/>
                <w:sz w:val="30"/>
                <w:szCs w:val="30"/>
                <w:highlight w:val="none"/>
                <w:lang w:eastAsia="zh-CN"/>
              </w:rPr>
              <w:t>头花</w:t>
            </w:r>
          </w:p>
        </w:tc>
        <w:tc>
          <w:tcPr>
            <w:tcW w:w="6733" w:type="dxa"/>
            <w:noWrap w:val="0"/>
            <w:vAlign w:val="center"/>
          </w:tcPr>
          <w:p w14:paraId="1C4DA863">
            <w:pPr>
              <w:numPr>
                <w:ilvl w:val="0"/>
                <w:numId w:val="0"/>
              </w:numPr>
              <w:spacing w:line="400" w:lineRule="exact"/>
              <w:jc w:val="center"/>
              <w:rPr>
                <w:rFonts w:hint="eastAsia" w:ascii="仿宋" w:hAnsi="仿宋" w:eastAsia="仿宋" w:cs="仿宋_GB2312"/>
                <w:bCs w:val="0"/>
                <w:sz w:val="30"/>
                <w:szCs w:val="30"/>
                <w:highlight w:val="none"/>
                <w:lang w:val="en-US" w:eastAsia="zh-CN"/>
              </w:rPr>
            </w:pPr>
            <w:r>
              <w:rPr>
                <w:rFonts w:hint="eastAsia" w:ascii="仿宋" w:hAnsi="仿宋" w:eastAsia="仿宋" w:cs="仿宋_GB2312"/>
                <w:bCs w:val="0"/>
                <w:sz w:val="30"/>
                <w:szCs w:val="30"/>
                <w:highlight w:val="none"/>
                <w:lang w:eastAsia="zh-CN"/>
              </w:rPr>
              <w:t>职业头花，带盘发网兜（粗网、细网），带三卡五星钢夹，尺寸≥</w:t>
            </w:r>
            <w:r>
              <w:rPr>
                <w:rFonts w:hint="eastAsia" w:ascii="仿宋" w:hAnsi="仿宋" w:eastAsia="仿宋" w:cs="仿宋_GB2312"/>
                <w:bCs w:val="0"/>
                <w:sz w:val="30"/>
                <w:szCs w:val="30"/>
                <w:highlight w:val="none"/>
                <w:lang w:val="en-US" w:eastAsia="zh-CN"/>
              </w:rPr>
              <w:t>10cm，涤纶或棉织材质。</w:t>
            </w:r>
          </w:p>
        </w:tc>
      </w:tr>
      <w:tr w14:paraId="583C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278" w:type="dxa"/>
            <w:vMerge w:val="continue"/>
            <w:noWrap w:val="0"/>
            <w:vAlign w:val="center"/>
          </w:tcPr>
          <w:p w14:paraId="2A841FE7">
            <w:pPr>
              <w:numPr>
                <w:ilvl w:val="0"/>
                <w:numId w:val="0"/>
              </w:numPr>
              <w:spacing w:line="400" w:lineRule="exact"/>
              <w:jc w:val="center"/>
              <w:rPr>
                <w:rFonts w:hint="eastAsia" w:ascii="仿宋" w:hAnsi="仿宋" w:eastAsia="仿宋" w:cs="仿宋_GB2312"/>
                <w:bCs w:val="0"/>
                <w:sz w:val="30"/>
                <w:szCs w:val="30"/>
                <w:highlight w:val="none"/>
                <w:lang w:eastAsia="zh-CN"/>
              </w:rPr>
            </w:pPr>
          </w:p>
        </w:tc>
        <w:tc>
          <w:tcPr>
            <w:tcW w:w="1569" w:type="dxa"/>
            <w:noWrap w:val="0"/>
            <w:vAlign w:val="center"/>
          </w:tcPr>
          <w:p w14:paraId="792E313F">
            <w:pPr>
              <w:numPr>
                <w:ilvl w:val="0"/>
                <w:numId w:val="0"/>
              </w:numPr>
              <w:spacing w:line="400" w:lineRule="exact"/>
              <w:jc w:val="center"/>
              <w:rPr>
                <w:rFonts w:hint="eastAsia" w:ascii="仿宋" w:hAnsi="仿宋" w:eastAsia="仿宋" w:cs="仿宋_GB2312"/>
                <w:bCs w:val="0"/>
                <w:sz w:val="30"/>
                <w:szCs w:val="30"/>
                <w:highlight w:val="none"/>
                <w:lang w:eastAsia="zh-CN"/>
              </w:rPr>
            </w:pPr>
            <w:r>
              <w:rPr>
                <w:rFonts w:hint="eastAsia" w:ascii="仿宋" w:hAnsi="仿宋" w:eastAsia="仿宋" w:cs="仿宋_GB2312"/>
                <w:bCs w:val="0"/>
                <w:sz w:val="30"/>
                <w:szCs w:val="30"/>
                <w:highlight w:val="none"/>
                <w:lang w:eastAsia="zh-CN"/>
              </w:rPr>
              <w:t>护士表</w:t>
            </w:r>
          </w:p>
        </w:tc>
        <w:tc>
          <w:tcPr>
            <w:tcW w:w="6733" w:type="dxa"/>
            <w:noWrap w:val="0"/>
            <w:vAlign w:val="center"/>
          </w:tcPr>
          <w:p w14:paraId="277B309C">
            <w:pPr>
              <w:numPr>
                <w:ilvl w:val="0"/>
                <w:numId w:val="0"/>
              </w:numPr>
              <w:spacing w:line="400" w:lineRule="exact"/>
              <w:jc w:val="center"/>
              <w:rPr>
                <w:rFonts w:hint="eastAsia" w:ascii="仿宋" w:hAnsi="仿宋" w:eastAsia="仿宋" w:cs="仿宋_GB2312"/>
                <w:bCs w:val="0"/>
                <w:sz w:val="30"/>
                <w:szCs w:val="30"/>
                <w:highlight w:val="none"/>
                <w:lang w:eastAsia="zh-CN"/>
              </w:rPr>
            </w:pPr>
            <w:r>
              <w:rPr>
                <w:rFonts w:hint="eastAsia" w:ascii="仿宋" w:hAnsi="仿宋" w:eastAsia="仿宋" w:cs="仿宋_GB2312"/>
                <w:bCs w:val="0"/>
                <w:sz w:val="30"/>
                <w:szCs w:val="30"/>
                <w:highlight w:val="none"/>
                <w:lang w:eastAsia="zh-CN"/>
              </w:rPr>
              <w:t>夹子款，可拉伸。</w:t>
            </w:r>
          </w:p>
          <w:p w14:paraId="5E38AEB9">
            <w:pPr>
              <w:numPr>
                <w:ilvl w:val="0"/>
                <w:numId w:val="0"/>
              </w:numPr>
              <w:spacing w:line="400" w:lineRule="exact"/>
              <w:jc w:val="center"/>
              <w:rPr>
                <w:rFonts w:hint="eastAsia" w:ascii="仿宋" w:hAnsi="仿宋" w:eastAsia="仿宋" w:cs="仿宋_GB2312"/>
                <w:bCs w:val="0"/>
                <w:sz w:val="30"/>
                <w:szCs w:val="30"/>
                <w:highlight w:val="none"/>
                <w:lang w:val="en-US" w:eastAsia="zh-CN"/>
              </w:rPr>
            </w:pPr>
            <w:r>
              <w:rPr>
                <w:rFonts w:hint="eastAsia" w:ascii="仿宋" w:hAnsi="仿宋" w:eastAsia="仿宋" w:cs="仿宋_GB2312"/>
                <w:bCs w:val="0"/>
                <w:sz w:val="30"/>
                <w:szCs w:val="30"/>
                <w:highlight w:val="none"/>
                <w:lang w:eastAsia="zh-CN"/>
              </w:rPr>
              <w:t>镜面材质：</w:t>
            </w:r>
            <w:r>
              <w:rPr>
                <w:rFonts w:hint="eastAsia" w:ascii="仿宋" w:hAnsi="仿宋" w:eastAsia="仿宋" w:cs="仿宋_GB2312"/>
                <w:bCs w:val="0"/>
                <w:sz w:val="30"/>
                <w:szCs w:val="30"/>
                <w:highlight w:val="none"/>
                <w:lang w:val="en-US" w:eastAsia="zh-CN"/>
              </w:rPr>
              <w:t>9H玻璃，表壳材质：合金</w:t>
            </w:r>
          </w:p>
        </w:tc>
      </w:tr>
    </w:tbl>
    <w:p w14:paraId="44BF2117">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b/>
          <w:bCs/>
          <w:kern w:val="0"/>
          <w:sz w:val="32"/>
          <w:szCs w:val="32"/>
          <w:highlight w:val="none"/>
        </w:rPr>
        <w:sectPr>
          <w:pgSz w:w="11906" w:h="16838"/>
          <w:pgMar w:top="1440" w:right="1236" w:bottom="1440" w:left="1349" w:header="851" w:footer="992" w:gutter="0"/>
          <w:cols w:space="720" w:num="1"/>
          <w:docGrid w:type="lines" w:linePitch="312" w:charSpace="0"/>
        </w:sectPr>
      </w:pPr>
    </w:p>
    <w:p w14:paraId="2BD96871">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tbl>
      <w:tblPr>
        <w:tblStyle w:val="10"/>
        <w:tblW w:w="9913" w:type="dxa"/>
        <w:tblInd w:w="0" w:type="dxa"/>
        <w:tblLayout w:type="fixed"/>
        <w:tblCellMar>
          <w:top w:w="0" w:type="dxa"/>
          <w:left w:w="0" w:type="dxa"/>
          <w:bottom w:w="0" w:type="dxa"/>
          <w:right w:w="0" w:type="dxa"/>
        </w:tblCellMar>
      </w:tblPr>
      <w:tblGrid>
        <w:gridCol w:w="1079"/>
        <w:gridCol w:w="1346"/>
        <w:gridCol w:w="1105"/>
        <w:gridCol w:w="5573"/>
        <w:gridCol w:w="810"/>
      </w:tblGrid>
      <w:tr w14:paraId="58C5A7F3">
        <w:tblPrEx>
          <w:tblCellMar>
            <w:top w:w="0" w:type="dxa"/>
            <w:left w:w="0" w:type="dxa"/>
            <w:bottom w:w="0" w:type="dxa"/>
            <w:right w:w="0" w:type="dxa"/>
          </w:tblCellMar>
        </w:tblPrEx>
        <w:trPr>
          <w:trHeight w:val="620" w:hRule="atLeast"/>
        </w:trPr>
        <w:tc>
          <w:tcPr>
            <w:tcW w:w="9913" w:type="dxa"/>
            <w:gridSpan w:val="5"/>
            <w:tcBorders>
              <w:top w:val="nil"/>
              <w:left w:val="nil"/>
              <w:bottom w:val="nil"/>
              <w:right w:val="nil"/>
            </w:tcBorders>
            <w:shd w:val="clear" w:color="auto" w:fill="auto"/>
            <w:tcMar>
              <w:top w:w="15" w:type="dxa"/>
              <w:left w:w="15" w:type="dxa"/>
              <w:right w:w="15" w:type="dxa"/>
            </w:tcMar>
            <w:vAlign w:val="center"/>
          </w:tcPr>
          <w:p w14:paraId="01836A98">
            <w:pPr>
              <w:widowControl/>
              <w:adjustRightInd w:val="0"/>
              <w:snapToGrid w:val="0"/>
              <w:spacing w:line="360" w:lineRule="auto"/>
              <w:jc w:val="center"/>
              <w:textAlignment w:val="center"/>
              <w:rPr>
                <w:rFonts w:ascii="宋体" w:hAnsi="宋体" w:eastAsia="宋体" w:cs="宋体"/>
                <w:b/>
                <w:sz w:val="30"/>
                <w:szCs w:val="30"/>
                <w:highlight w:val="none"/>
              </w:rPr>
            </w:pPr>
            <w:r>
              <w:rPr>
                <w:rFonts w:hint="eastAsia" w:ascii="宋体" w:hAnsi="宋体" w:eastAsia="宋体" w:cs="宋体"/>
                <w:b/>
                <w:kern w:val="0"/>
                <w:sz w:val="30"/>
                <w:szCs w:val="30"/>
                <w:highlight w:val="none"/>
              </w:rPr>
              <w:t>评 分 表</w:t>
            </w:r>
          </w:p>
        </w:tc>
      </w:tr>
      <w:tr w14:paraId="4CAF24BF">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4DA1A9">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b/>
                <w:bCs/>
                <w:kern w:val="0"/>
                <w:sz w:val="24"/>
                <w:highlight w:val="none"/>
                <w:lang w:eastAsia="zh-CN"/>
              </w:rPr>
              <w:t>一</w:t>
            </w:r>
            <w:r>
              <w:rPr>
                <w:rFonts w:hint="eastAsia" w:ascii="宋体" w:hAnsi="宋体" w:eastAsia="宋体" w:cs="宋体"/>
                <w:b/>
                <w:bCs/>
                <w:kern w:val="0"/>
                <w:sz w:val="24"/>
                <w:highlight w:val="none"/>
              </w:rPr>
              <w:t>、商务标评分标准：（满分</w:t>
            </w:r>
            <w:r>
              <w:rPr>
                <w:rFonts w:hint="eastAsia" w:ascii="宋体" w:hAnsi="宋体" w:eastAsia="宋体" w:cs="宋体"/>
                <w:b/>
                <w:bCs/>
                <w:kern w:val="0"/>
                <w:sz w:val="24"/>
                <w:highlight w:val="none"/>
                <w:lang w:val="en-US" w:eastAsia="zh-CN"/>
              </w:rPr>
              <w:t>4</w:t>
            </w:r>
            <w:r>
              <w:rPr>
                <w:rFonts w:hint="eastAsia" w:ascii="宋体" w:hAnsi="宋体" w:eastAsia="宋体" w:cs="宋体"/>
                <w:b/>
                <w:bCs/>
                <w:kern w:val="0"/>
                <w:sz w:val="24"/>
                <w:highlight w:val="none"/>
              </w:rPr>
              <w:t>0分）</w:t>
            </w:r>
          </w:p>
        </w:tc>
      </w:tr>
      <w:tr w14:paraId="535E4F8C">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323A56">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报价完整且最低得分为40分；</w:t>
            </w:r>
          </w:p>
          <w:p w14:paraId="6013CFAD">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报价部分评分分值计算方法为：</w:t>
            </w:r>
          </w:p>
          <w:p w14:paraId="295783FC">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有效投标报价得分（保留小数点后两位）：A=40*L/B ；</w:t>
            </w:r>
          </w:p>
          <w:p w14:paraId="2DF66146">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A：得分； B：有效投标报价；L：有效最低投标报价。</w:t>
            </w:r>
          </w:p>
        </w:tc>
      </w:tr>
      <w:tr w14:paraId="689FB074">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A991FB">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二</w:t>
            </w:r>
            <w:r>
              <w:rPr>
                <w:rFonts w:hint="eastAsia" w:ascii="宋体" w:hAnsi="宋体" w:eastAsia="宋体" w:cs="宋体"/>
                <w:kern w:val="0"/>
                <w:sz w:val="24"/>
                <w:highlight w:val="none"/>
              </w:rPr>
              <w:t>、技术标评分标准：（</w:t>
            </w: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0分）</w:t>
            </w:r>
          </w:p>
        </w:tc>
      </w:tr>
      <w:tr w14:paraId="080CB10C">
        <w:tblPrEx>
          <w:tblCellMar>
            <w:top w:w="15" w:type="dxa"/>
            <w:left w:w="15" w:type="dxa"/>
            <w:bottom w:w="15" w:type="dxa"/>
            <w:right w:w="15" w:type="dxa"/>
          </w:tblCellMar>
        </w:tblPrEx>
        <w:trPr>
          <w:gridAfter w:val="1"/>
          <w:wAfter w:w="810" w:type="dxa"/>
          <w:trHeight w:val="61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B360">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9FDE">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2BC9">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满分</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30E5">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评分标准</w:t>
            </w:r>
          </w:p>
        </w:tc>
      </w:tr>
      <w:tr w14:paraId="17718E15">
        <w:tblPrEx>
          <w:tblCellMar>
            <w:top w:w="15" w:type="dxa"/>
            <w:left w:w="15" w:type="dxa"/>
            <w:bottom w:w="15" w:type="dxa"/>
            <w:right w:w="15" w:type="dxa"/>
          </w:tblCellMar>
        </w:tblPrEx>
        <w:trPr>
          <w:gridAfter w:val="1"/>
          <w:wAfter w:w="810" w:type="dxa"/>
          <w:trHeight w:val="63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16FBD8">
            <w:pPr>
              <w:widowControl/>
              <w:adjustRightInd w:val="0"/>
              <w:snapToGrid w:val="0"/>
              <w:spacing w:line="360" w:lineRule="auto"/>
              <w:jc w:val="center"/>
              <w:textAlignment w:val="center"/>
              <w:rPr>
                <w:rFonts w:ascii="宋体" w:hAnsi="宋体" w:eastAsia="宋体" w:cs="宋体"/>
                <w:kern w:val="2"/>
                <w:sz w:val="24"/>
                <w:szCs w:val="24"/>
                <w:highlight w:val="none"/>
                <w:lang w:val="en-US" w:eastAsia="zh-CN" w:bidi="ar-SA"/>
              </w:rPr>
            </w:pPr>
            <w:r>
              <w:rPr>
                <w:rFonts w:hint="eastAsia" w:ascii="宋体" w:hAnsi="宋体" w:eastAsia="宋体" w:cs="宋体"/>
                <w:b/>
                <w:bCs/>
                <w:kern w:val="0"/>
                <w:sz w:val="24"/>
                <w:szCs w:val="24"/>
                <w:highlight w:val="none"/>
                <w:lang w:eastAsia="zh-CN"/>
              </w:rPr>
              <w:t>（一）</w:t>
            </w:r>
            <w:r>
              <w:rPr>
                <w:rFonts w:hint="eastAsia" w:ascii="宋体" w:hAnsi="宋体" w:eastAsia="宋体" w:cs="宋体"/>
                <w:b/>
                <w:bCs/>
                <w:kern w:val="0"/>
                <w:sz w:val="24"/>
                <w:szCs w:val="24"/>
                <w:highlight w:val="none"/>
              </w:rPr>
              <w:t>客观分（</w:t>
            </w:r>
            <w:r>
              <w:rPr>
                <w:rFonts w:hint="eastAsia" w:ascii="宋体" w:hAnsi="宋体" w:eastAsia="宋体" w:cs="宋体"/>
                <w:b/>
                <w:bCs/>
                <w:kern w:val="0"/>
                <w:sz w:val="24"/>
                <w:szCs w:val="24"/>
                <w:highlight w:val="none"/>
                <w:lang w:val="en-US" w:eastAsia="zh-CN"/>
              </w:rPr>
              <w:t>45</w:t>
            </w:r>
            <w:r>
              <w:rPr>
                <w:rFonts w:hint="eastAsia" w:ascii="宋体" w:hAnsi="宋体" w:eastAsia="宋体" w:cs="宋体"/>
                <w:b/>
                <w:bCs/>
                <w:kern w:val="0"/>
                <w:sz w:val="24"/>
                <w:szCs w:val="24"/>
                <w:highlight w:val="none"/>
              </w:rPr>
              <w:t>分）</w:t>
            </w:r>
          </w:p>
        </w:tc>
      </w:tr>
      <w:tr w14:paraId="4C59E681">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FF07">
            <w:pPr>
              <w:widowControl/>
              <w:adjustRightInd w:val="0"/>
              <w:snapToGrid w:val="0"/>
              <w:spacing w:line="24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F8AA">
            <w:pPr>
              <w:widowControl/>
              <w:adjustRightInd w:val="0"/>
              <w:snapToGrid w:val="0"/>
              <w:spacing w:line="24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供应商能力评价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82CA">
            <w:pPr>
              <w:widowControl/>
              <w:adjustRightInd w:val="0"/>
              <w:snapToGrid w:val="0"/>
              <w:spacing w:line="240" w:lineRule="auto"/>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ABBB">
            <w:pPr>
              <w:widowControl/>
              <w:numPr>
                <w:ilvl w:val="-1"/>
                <w:numId w:val="0"/>
              </w:numPr>
              <w:adjustRightInd w:val="0"/>
              <w:snapToGrid w:val="0"/>
              <w:spacing w:line="240" w:lineRule="auto"/>
              <w:ind w:firstLine="480" w:firstLineChars="20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供应商自2021年1月1日（合同签订时间）至提交响应文件截止时间前完成过的或正在实施的与本项目类似的业绩，类似项目业绩须提供有效的相关证明资料，要求如下：</w:t>
            </w:r>
          </w:p>
          <w:p w14:paraId="512D8766">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①在业绩一览表中每提供一项业绩得2分，最高得6分。</w:t>
            </w:r>
          </w:p>
          <w:p w14:paraId="6D63CD1F">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②在上述基础上每提供一份证明材料得3分，最高得9分。证明材料要求如下：</w:t>
            </w:r>
          </w:p>
          <w:p w14:paraId="1EB1E53A">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合同复印件，包括合同金额、双方名称及盖章、服务内容。</w:t>
            </w:r>
          </w:p>
          <w:p w14:paraId="618FC2B4">
            <w:pPr>
              <w:widowControl/>
              <w:adjustRightInd w:val="0"/>
              <w:snapToGrid w:val="0"/>
              <w:spacing w:line="24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注：提供的证明材料均不得遮挡涂黑，否则不予认定加分。</w:t>
            </w:r>
          </w:p>
        </w:tc>
      </w:tr>
      <w:tr w14:paraId="51B004BA">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6BF5">
            <w:pPr>
              <w:widowControl/>
              <w:adjustRightInd w:val="0"/>
              <w:snapToGrid w:val="0"/>
              <w:spacing w:line="240" w:lineRule="auto"/>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CD3C">
            <w:pPr>
              <w:widowControl/>
              <w:adjustRightInd w:val="0"/>
              <w:snapToGrid w:val="0"/>
              <w:spacing w:line="24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需求条款响应评价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A40B">
            <w:pPr>
              <w:widowControl/>
              <w:adjustRightInd w:val="0"/>
              <w:snapToGrid w:val="0"/>
              <w:spacing w:line="240" w:lineRule="auto"/>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76AB">
            <w:pPr>
              <w:widowControl/>
              <w:adjustRightInd w:val="0"/>
              <w:snapToGrid w:val="0"/>
              <w:spacing w:line="240" w:lineRule="auto"/>
              <w:jc w:val="left"/>
              <w:textAlignment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val="0"/>
                <w:bCs/>
                <w:kern w:val="0"/>
                <w:sz w:val="24"/>
                <w:szCs w:val="24"/>
                <w:highlight w:val="none"/>
              </w:rPr>
              <w:t>项目需求书中需求条款完全符合项目需求书要求无偏离的，得</w:t>
            </w:r>
            <w:r>
              <w:rPr>
                <w:rFonts w:hint="eastAsia" w:ascii="宋体" w:hAnsi="宋体" w:eastAsia="宋体" w:cs="宋体"/>
                <w:b w:val="0"/>
                <w:bCs/>
                <w:kern w:val="0"/>
                <w:sz w:val="24"/>
                <w:szCs w:val="24"/>
                <w:highlight w:val="none"/>
                <w:lang w:val="en-US" w:eastAsia="zh-CN"/>
              </w:rPr>
              <w:t>30</w:t>
            </w:r>
            <w:r>
              <w:rPr>
                <w:rFonts w:hint="eastAsia" w:ascii="宋体" w:hAnsi="宋体" w:eastAsia="宋体" w:cs="宋体"/>
                <w:b w:val="0"/>
                <w:bCs/>
                <w:kern w:val="0"/>
                <w:sz w:val="24"/>
                <w:szCs w:val="24"/>
                <w:highlight w:val="none"/>
              </w:rPr>
              <w:t>分，需求条款每有1项负偏离的且经磋商小组认定为非重大偏离的，每项减</w:t>
            </w:r>
            <w:r>
              <w:rPr>
                <w:rFonts w:hint="eastAsia" w:ascii="宋体" w:hAnsi="宋体" w:eastAsia="宋体" w:cs="宋体"/>
                <w:b w:val="0"/>
                <w:bCs/>
                <w:kern w:val="0"/>
                <w:sz w:val="24"/>
                <w:szCs w:val="24"/>
                <w:highlight w:val="none"/>
                <w:lang w:val="en-US" w:eastAsia="zh-CN"/>
              </w:rPr>
              <w:t>5</w:t>
            </w:r>
            <w:r>
              <w:rPr>
                <w:rFonts w:hint="eastAsia" w:ascii="宋体" w:hAnsi="宋体" w:eastAsia="宋体" w:cs="宋体"/>
                <w:b w:val="0"/>
                <w:bCs/>
                <w:kern w:val="0"/>
                <w:sz w:val="24"/>
                <w:szCs w:val="24"/>
                <w:highlight w:val="none"/>
              </w:rPr>
              <w:t>分，最低得0分，响应文件中须明确标注偏离项。</w:t>
            </w:r>
          </w:p>
        </w:tc>
      </w:tr>
      <w:tr w14:paraId="1CE0292D">
        <w:tblPrEx>
          <w:tblCellMar>
            <w:top w:w="15" w:type="dxa"/>
            <w:left w:w="15" w:type="dxa"/>
            <w:bottom w:w="15" w:type="dxa"/>
            <w:right w:w="15" w:type="dxa"/>
          </w:tblCellMar>
        </w:tblPrEx>
        <w:trPr>
          <w:gridAfter w:val="1"/>
          <w:wAfter w:w="810" w:type="dxa"/>
          <w:trHeight w:val="591"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AFC3EF">
            <w:pPr>
              <w:widowControl/>
              <w:adjustRightInd w:val="0"/>
              <w:snapToGrid w:val="0"/>
              <w:spacing w:line="24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eastAsia="zh-CN"/>
              </w:rPr>
              <w:t>（二）主观</w:t>
            </w:r>
            <w:r>
              <w:rPr>
                <w:rFonts w:hint="eastAsia" w:ascii="宋体" w:hAnsi="宋体" w:eastAsia="宋体" w:cs="宋体"/>
                <w:b/>
                <w:bCs/>
                <w:kern w:val="0"/>
                <w:sz w:val="24"/>
                <w:szCs w:val="24"/>
                <w:highlight w:val="none"/>
              </w:rPr>
              <w:t>分（</w:t>
            </w:r>
            <w:r>
              <w:rPr>
                <w:rFonts w:hint="eastAsia" w:ascii="宋体" w:hAnsi="宋体" w:eastAsia="宋体" w:cs="宋体"/>
                <w:b/>
                <w:bCs/>
                <w:kern w:val="0"/>
                <w:sz w:val="24"/>
                <w:szCs w:val="24"/>
                <w:highlight w:val="none"/>
                <w:lang w:val="en-US" w:eastAsia="zh-CN"/>
              </w:rPr>
              <w:t>15</w:t>
            </w:r>
            <w:r>
              <w:rPr>
                <w:rFonts w:hint="eastAsia" w:ascii="宋体" w:hAnsi="宋体" w:eastAsia="宋体" w:cs="宋体"/>
                <w:b/>
                <w:bCs/>
                <w:kern w:val="0"/>
                <w:sz w:val="24"/>
                <w:szCs w:val="24"/>
                <w:highlight w:val="none"/>
              </w:rPr>
              <w:t>分）</w:t>
            </w:r>
          </w:p>
        </w:tc>
      </w:tr>
      <w:tr w14:paraId="1ABA2AEF">
        <w:tblPrEx>
          <w:tblCellMar>
            <w:top w:w="15" w:type="dxa"/>
            <w:left w:w="15" w:type="dxa"/>
            <w:bottom w:w="15" w:type="dxa"/>
            <w:right w:w="15" w:type="dxa"/>
          </w:tblCellMar>
        </w:tblPrEx>
        <w:trPr>
          <w:gridAfter w:val="1"/>
          <w:wAfter w:w="810" w:type="dxa"/>
          <w:trHeight w:val="151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04A6">
            <w:pPr>
              <w:widowControl/>
              <w:adjustRightInd w:val="0"/>
              <w:snapToGrid w:val="0"/>
              <w:spacing w:line="240" w:lineRule="auto"/>
              <w:jc w:val="center"/>
              <w:textAlignment w:val="center"/>
              <w:rPr>
                <w:rFonts w:hint="eastAsia" w:ascii="宋体" w:hAnsi="宋体" w:eastAsia="宋体" w:cs="宋体"/>
                <w:sz w:val="24"/>
                <w:highlight w:val="none"/>
                <w:lang w:eastAsia="zh-CN"/>
              </w:rPr>
            </w:pPr>
            <w:r>
              <w:rPr>
                <w:rFonts w:hint="eastAsia" w:ascii="宋体" w:hAnsi="宋体" w:eastAsia="宋体" w:cs="宋体"/>
                <w:kern w:val="0"/>
                <w:sz w:val="24"/>
                <w:highlight w:val="none"/>
                <w:lang w:val="en-US" w:eastAsia="zh-CN"/>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6FE3">
            <w:pPr>
              <w:widowControl/>
              <w:adjustRightInd w:val="0"/>
              <w:snapToGrid w:val="0"/>
              <w:spacing w:line="24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样品评价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71B5">
            <w:pPr>
              <w:widowControl/>
              <w:adjustRightInd w:val="0"/>
              <w:snapToGrid w:val="0"/>
              <w:spacing w:line="240" w:lineRule="auto"/>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10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F1F9">
            <w:pPr>
              <w:widowControl/>
              <w:numPr>
                <w:ilvl w:val="0"/>
                <w:numId w:val="0"/>
              </w:numPr>
              <w:adjustRightInd w:val="0"/>
              <w:spacing w:line="240" w:lineRule="auto"/>
              <w:ind w:firstLine="480" w:firstLineChars="200"/>
              <w:jc w:val="left"/>
              <w:textAlignment w:val="center"/>
              <w:rPr>
                <w:rFonts w:hint="eastAsia" w:ascii="宋体" w:hAnsi="宋体" w:eastAsia="宋体" w:cs="宋体"/>
                <w:bCs w:val="0"/>
                <w:kern w:val="0"/>
                <w:sz w:val="24"/>
                <w:szCs w:val="24"/>
                <w:highlight w:val="none"/>
                <w:lang w:val="en-US" w:eastAsia="zh-CN"/>
              </w:rPr>
            </w:pPr>
            <w:r>
              <w:rPr>
                <w:rFonts w:hint="eastAsia" w:ascii="宋体" w:hAnsi="宋体" w:eastAsia="宋体" w:cs="宋体"/>
                <w:bCs w:val="0"/>
                <w:kern w:val="0"/>
                <w:sz w:val="24"/>
                <w:szCs w:val="24"/>
                <w:highlight w:val="none"/>
                <w:lang w:val="en-US" w:eastAsia="zh-CN"/>
              </w:rPr>
              <w:t>从供应商提供的样品，以及根据本项目采购特点及项目需求的针对性进行评价。(如因客观因素无法提供样品实物，需提供样品图片及详细产品信息等具体参数）</w:t>
            </w:r>
          </w:p>
          <w:p w14:paraId="269C8232">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Cs w:val="0"/>
                <w:kern w:val="0"/>
                <w:sz w:val="24"/>
                <w:szCs w:val="24"/>
                <w:highlight w:val="none"/>
              </w:rPr>
            </w:pPr>
            <w:r>
              <w:rPr>
                <w:rFonts w:hint="eastAsia" w:ascii="宋体" w:hAnsi="宋体" w:eastAsia="宋体" w:cs="宋体"/>
                <w:bCs w:val="0"/>
                <w:kern w:val="0"/>
                <w:sz w:val="24"/>
                <w:szCs w:val="24"/>
                <w:highlight w:val="none"/>
              </w:rPr>
              <w:t>样品的质量、</w:t>
            </w:r>
            <w:r>
              <w:rPr>
                <w:rFonts w:hint="eastAsia" w:ascii="宋体" w:hAnsi="宋体" w:eastAsia="宋体" w:cs="宋体"/>
                <w:bCs w:val="0"/>
                <w:kern w:val="0"/>
                <w:sz w:val="24"/>
                <w:szCs w:val="24"/>
                <w:highlight w:val="none"/>
                <w:lang w:eastAsia="zh-CN"/>
              </w:rPr>
              <w:t>功能</w:t>
            </w:r>
            <w:r>
              <w:rPr>
                <w:rFonts w:hint="eastAsia" w:ascii="宋体" w:hAnsi="宋体" w:eastAsia="宋体" w:cs="宋体"/>
                <w:bCs w:val="0"/>
                <w:kern w:val="0"/>
                <w:sz w:val="24"/>
                <w:szCs w:val="24"/>
                <w:highlight w:val="none"/>
              </w:rPr>
              <w:t>、品质</w:t>
            </w:r>
            <w:r>
              <w:rPr>
                <w:rFonts w:hint="eastAsia" w:ascii="宋体" w:hAnsi="宋体" w:eastAsia="宋体" w:cs="宋体"/>
                <w:bCs w:val="0"/>
                <w:kern w:val="0"/>
                <w:sz w:val="24"/>
                <w:szCs w:val="24"/>
                <w:highlight w:val="none"/>
                <w:lang w:val="en-US" w:eastAsia="zh-CN"/>
              </w:rPr>
              <w:t>等指标高</w:t>
            </w:r>
            <w:r>
              <w:rPr>
                <w:rFonts w:hint="eastAsia" w:ascii="宋体" w:hAnsi="宋体" w:eastAsia="宋体" w:cs="宋体"/>
                <w:bCs w:val="0"/>
                <w:kern w:val="0"/>
                <w:sz w:val="24"/>
                <w:szCs w:val="24"/>
                <w:highlight w:val="none"/>
              </w:rPr>
              <w:t>：</w:t>
            </w:r>
            <w:r>
              <w:rPr>
                <w:rFonts w:hint="eastAsia" w:ascii="宋体" w:hAnsi="宋体" w:eastAsia="宋体" w:cs="宋体"/>
                <w:bCs w:val="0"/>
                <w:kern w:val="0"/>
                <w:sz w:val="24"/>
                <w:szCs w:val="24"/>
                <w:highlight w:val="none"/>
                <w:lang w:val="en-US" w:eastAsia="zh-CN"/>
              </w:rPr>
              <w:t>10</w:t>
            </w:r>
            <w:r>
              <w:rPr>
                <w:rFonts w:hint="eastAsia" w:ascii="宋体" w:hAnsi="宋体" w:eastAsia="宋体" w:cs="宋体"/>
                <w:bCs w:val="0"/>
                <w:kern w:val="0"/>
                <w:sz w:val="24"/>
                <w:szCs w:val="24"/>
                <w:highlight w:val="none"/>
              </w:rPr>
              <w:t>分；</w:t>
            </w:r>
          </w:p>
          <w:p w14:paraId="4C4A8814">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Cs w:val="0"/>
                <w:kern w:val="0"/>
                <w:sz w:val="24"/>
                <w:szCs w:val="24"/>
                <w:highlight w:val="none"/>
              </w:rPr>
            </w:pPr>
            <w:r>
              <w:rPr>
                <w:rFonts w:hint="eastAsia" w:ascii="宋体" w:hAnsi="宋体" w:eastAsia="宋体" w:cs="宋体"/>
                <w:bCs w:val="0"/>
                <w:kern w:val="0"/>
                <w:sz w:val="24"/>
                <w:szCs w:val="24"/>
                <w:highlight w:val="none"/>
              </w:rPr>
              <w:t>样品的质量、</w:t>
            </w:r>
            <w:r>
              <w:rPr>
                <w:rFonts w:hint="eastAsia" w:ascii="宋体" w:hAnsi="宋体" w:eastAsia="宋体" w:cs="宋体"/>
                <w:bCs w:val="0"/>
                <w:kern w:val="0"/>
                <w:sz w:val="24"/>
                <w:szCs w:val="24"/>
                <w:highlight w:val="none"/>
                <w:lang w:eastAsia="zh-CN"/>
              </w:rPr>
              <w:t>功能</w:t>
            </w:r>
            <w:r>
              <w:rPr>
                <w:rFonts w:hint="eastAsia" w:ascii="宋体" w:hAnsi="宋体" w:eastAsia="宋体" w:cs="宋体"/>
                <w:bCs w:val="0"/>
                <w:kern w:val="0"/>
                <w:sz w:val="24"/>
                <w:szCs w:val="24"/>
                <w:highlight w:val="none"/>
              </w:rPr>
              <w:t>、品质</w:t>
            </w:r>
            <w:r>
              <w:rPr>
                <w:rFonts w:hint="eastAsia" w:ascii="宋体" w:hAnsi="宋体" w:eastAsia="宋体" w:cs="宋体"/>
                <w:bCs w:val="0"/>
                <w:kern w:val="0"/>
                <w:sz w:val="24"/>
                <w:szCs w:val="24"/>
                <w:highlight w:val="none"/>
                <w:lang w:val="en-US" w:eastAsia="zh-CN"/>
              </w:rPr>
              <w:t>等指标一般</w:t>
            </w:r>
            <w:r>
              <w:rPr>
                <w:rFonts w:hint="eastAsia" w:ascii="宋体" w:hAnsi="宋体" w:eastAsia="宋体" w:cs="宋体"/>
                <w:bCs w:val="0"/>
                <w:kern w:val="0"/>
                <w:sz w:val="24"/>
                <w:szCs w:val="24"/>
                <w:highlight w:val="none"/>
              </w:rPr>
              <w:t>：</w:t>
            </w:r>
            <w:r>
              <w:rPr>
                <w:rFonts w:hint="eastAsia" w:ascii="宋体" w:hAnsi="宋体" w:eastAsia="宋体" w:cs="宋体"/>
                <w:bCs w:val="0"/>
                <w:kern w:val="0"/>
                <w:sz w:val="24"/>
                <w:szCs w:val="24"/>
                <w:highlight w:val="none"/>
                <w:lang w:val="en-US" w:eastAsia="zh-CN"/>
              </w:rPr>
              <w:t>6</w:t>
            </w:r>
            <w:r>
              <w:rPr>
                <w:rFonts w:hint="eastAsia" w:ascii="宋体" w:hAnsi="宋体" w:eastAsia="宋体" w:cs="宋体"/>
                <w:bCs w:val="0"/>
                <w:kern w:val="0"/>
                <w:sz w:val="24"/>
                <w:szCs w:val="24"/>
                <w:highlight w:val="none"/>
              </w:rPr>
              <w:t>分；</w:t>
            </w:r>
          </w:p>
          <w:p w14:paraId="0AE8416B">
            <w:pPr>
              <w:widowControl/>
              <w:numPr>
                <w:ilvl w:val="0"/>
                <w:numId w:val="0"/>
              </w:numPr>
              <w:adjustRightInd w:val="0"/>
              <w:spacing w:line="240" w:lineRule="auto"/>
              <w:ind w:firstLine="0" w:firstLineChars="0"/>
              <w:jc w:val="left"/>
              <w:textAlignment w:val="center"/>
              <w:rPr>
                <w:rFonts w:hint="eastAsia" w:ascii="宋体" w:hAnsi="宋体" w:eastAsia="宋体" w:cs="宋体"/>
                <w:bCs w:val="0"/>
                <w:kern w:val="0"/>
                <w:sz w:val="24"/>
                <w:szCs w:val="24"/>
                <w:highlight w:val="none"/>
              </w:rPr>
            </w:pPr>
            <w:r>
              <w:rPr>
                <w:rFonts w:hint="eastAsia" w:ascii="宋体" w:hAnsi="宋体" w:eastAsia="宋体" w:cs="宋体"/>
                <w:bCs w:val="0"/>
                <w:kern w:val="0"/>
                <w:sz w:val="24"/>
                <w:szCs w:val="24"/>
                <w:highlight w:val="none"/>
              </w:rPr>
              <w:t>样品的质量、</w:t>
            </w:r>
            <w:r>
              <w:rPr>
                <w:rFonts w:hint="eastAsia" w:ascii="宋体" w:hAnsi="宋体" w:eastAsia="宋体" w:cs="宋体"/>
                <w:bCs w:val="0"/>
                <w:kern w:val="0"/>
                <w:sz w:val="24"/>
                <w:szCs w:val="24"/>
                <w:highlight w:val="none"/>
                <w:lang w:eastAsia="zh-CN"/>
              </w:rPr>
              <w:t>功能</w:t>
            </w:r>
            <w:r>
              <w:rPr>
                <w:rFonts w:hint="eastAsia" w:ascii="宋体" w:hAnsi="宋体" w:eastAsia="宋体" w:cs="宋体"/>
                <w:bCs w:val="0"/>
                <w:kern w:val="0"/>
                <w:sz w:val="24"/>
                <w:szCs w:val="24"/>
                <w:highlight w:val="none"/>
              </w:rPr>
              <w:t>、品质</w:t>
            </w:r>
            <w:r>
              <w:rPr>
                <w:rFonts w:hint="eastAsia" w:ascii="宋体" w:hAnsi="宋体" w:eastAsia="宋体" w:cs="宋体"/>
                <w:bCs w:val="0"/>
                <w:kern w:val="0"/>
                <w:sz w:val="24"/>
                <w:szCs w:val="24"/>
                <w:highlight w:val="none"/>
                <w:lang w:val="en-US" w:eastAsia="zh-CN"/>
              </w:rPr>
              <w:t>等指标</w:t>
            </w:r>
            <w:r>
              <w:rPr>
                <w:rFonts w:hint="eastAsia" w:ascii="宋体" w:hAnsi="宋体" w:eastAsia="宋体" w:cs="宋体"/>
                <w:bCs w:val="0"/>
                <w:kern w:val="0"/>
                <w:sz w:val="24"/>
                <w:szCs w:val="24"/>
                <w:highlight w:val="none"/>
              </w:rPr>
              <w:t>较差：</w:t>
            </w:r>
            <w:r>
              <w:rPr>
                <w:rFonts w:hint="eastAsia" w:ascii="宋体" w:hAnsi="宋体" w:eastAsia="宋体" w:cs="宋体"/>
                <w:bCs w:val="0"/>
                <w:kern w:val="0"/>
                <w:sz w:val="24"/>
                <w:szCs w:val="24"/>
                <w:highlight w:val="none"/>
                <w:lang w:val="en-US" w:eastAsia="zh-CN"/>
              </w:rPr>
              <w:t>3</w:t>
            </w:r>
            <w:r>
              <w:rPr>
                <w:rFonts w:hint="eastAsia" w:ascii="宋体" w:hAnsi="宋体" w:eastAsia="宋体" w:cs="宋体"/>
                <w:bCs w:val="0"/>
                <w:kern w:val="0"/>
                <w:sz w:val="24"/>
                <w:szCs w:val="24"/>
                <w:highlight w:val="none"/>
              </w:rPr>
              <w:t>分；</w:t>
            </w:r>
          </w:p>
          <w:p w14:paraId="7C4B0554">
            <w:pPr>
              <w:widowControl/>
              <w:numPr>
                <w:ilvl w:val="0"/>
                <w:numId w:val="0"/>
              </w:numPr>
              <w:adjustRightInd w:val="0"/>
              <w:spacing w:line="240" w:lineRule="auto"/>
              <w:ind w:firstLine="0" w:firstLineChars="0"/>
              <w:jc w:val="left"/>
              <w:textAlignment w:val="center"/>
              <w:rPr>
                <w:rFonts w:hint="eastAsia" w:ascii="宋体" w:hAnsi="宋体" w:eastAsia="宋体" w:cs="宋体"/>
                <w:bCs w:val="0"/>
                <w:kern w:val="0"/>
                <w:sz w:val="24"/>
                <w:szCs w:val="24"/>
                <w:highlight w:val="none"/>
                <w:lang w:val="en-US" w:eastAsia="zh-CN"/>
              </w:rPr>
            </w:pPr>
            <w:r>
              <w:rPr>
                <w:rFonts w:hint="eastAsia" w:ascii="宋体" w:hAnsi="宋体" w:eastAsia="宋体" w:cs="宋体"/>
                <w:bCs w:val="0"/>
                <w:color w:val="000000"/>
                <w:kern w:val="0"/>
                <w:sz w:val="24"/>
                <w:szCs w:val="24"/>
                <w:highlight w:val="none"/>
                <w:u w:val="none"/>
                <w:lang w:bidi="ar"/>
              </w:rPr>
              <w:t>其他：1分。</w:t>
            </w:r>
          </w:p>
        </w:tc>
      </w:tr>
      <w:tr w14:paraId="627EC2A4">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C8AB">
            <w:pPr>
              <w:widowControl/>
              <w:adjustRightInd w:val="0"/>
              <w:snapToGrid w:val="0"/>
              <w:spacing w:line="240" w:lineRule="auto"/>
              <w:jc w:val="center"/>
              <w:textAlignment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29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Cs w:val="0"/>
                <w:color w:val="000000"/>
                <w:kern w:val="0"/>
                <w:sz w:val="24"/>
                <w:szCs w:val="24"/>
                <w:highlight w:val="none"/>
                <w:u w:val="none"/>
                <w:lang w:val="en-US" w:eastAsia="zh-CN" w:bidi="ar"/>
              </w:rPr>
              <w:t>售后服务方案评价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1DBC">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7C0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4"/>
                <w:szCs w:val="24"/>
                <w:highlight w:val="none"/>
                <w:u w:val="none"/>
                <w:lang w:bidi="ar"/>
              </w:rPr>
            </w:pPr>
            <w:r>
              <w:rPr>
                <w:rFonts w:hint="eastAsia" w:ascii="宋体" w:hAnsi="宋体" w:eastAsia="宋体" w:cs="宋体"/>
                <w:bCs w:val="0"/>
                <w:color w:val="000000"/>
                <w:kern w:val="0"/>
                <w:sz w:val="24"/>
                <w:szCs w:val="24"/>
                <w:highlight w:val="none"/>
                <w:u w:val="none"/>
                <w:lang w:bidi="ar"/>
              </w:rPr>
              <w:t>售后服务方案应包括供应商服务承诺、</w:t>
            </w:r>
            <w:r>
              <w:rPr>
                <w:rFonts w:hint="eastAsia" w:ascii="宋体" w:hAnsi="宋体" w:eastAsia="宋体" w:cs="宋体"/>
                <w:bCs w:val="0"/>
                <w:color w:val="000000"/>
                <w:kern w:val="0"/>
                <w:sz w:val="24"/>
                <w:szCs w:val="24"/>
                <w:highlight w:val="none"/>
                <w:u w:val="none"/>
                <w:lang w:eastAsia="zh-CN" w:bidi="ar"/>
              </w:rPr>
              <w:t>产品售后</w:t>
            </w:r>
            <w:r>
              <w:rPr>
                <w:rFonts w:hint="eastAsia" w:ascii="宋体" w:hAnsi="宋体" w:eastAsia="宋体" w:cs="宋体"/>
                <w:bCs w:val="0"/>
                <w:color w:val="000000"/>
                <w:kern w:val="0"/>
                <w:sz w:val="24"/>
                <w:szCs w:val="24"/>
                <w:highlight w:val="none"/>
                <w:u w:val="none"/>
                <w:lang w:bidi="ar"/>
              </w:rPr>
              <w:t>等。</w:t>
            </w:r>
          </w:p>
          <w:p w14:paraId="7004E5A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4"/>
                <w:szCs w:val="24"/>
                <w:highlight w:val="none"/>
                <w:u w:val="none"/>
                <w:lang w:bidi="ar"/>
              </w:rPr>
            </w:pPr>
            <w:r>
              <w:rPr>
                <w:rFonts w:hint="eastAsia" w:ascii="宋体" w:hAnsi="宋体" w:eastAsia="宋体" w:cs="宋体"/>
                <w:bCs w:val="0"/>
                <w:color w:val="000000"/>
                <w:kern w:val="0"/>
                <w:sz w:val="24"/>
                <w:szCs w:val="24"/>
                <w:highlight w:val="none"/>
                <w:u w:val="none"/>
                <w:lang w:bidi="ar"/>
              </w:rPr>
              <w:t>供应商具有系统的服务体系，售后服务方案完整，满足采购人的各项时限要求，后期服务针对本项目有专项售后人员：</w:t>
            </w:r>
            <w:r>
              <w:rPr>
                <w:rFonts w:hint="eastAsia" w:ascii="宋体" w:hAnsi="宋体" w:eastAsia="宋体" w:cs="宋体"/>
                <w:bCs w:val="0"/>
                <w:color w:val="000000"/>
                <w:kern w:val="0"/>
                <w:sz w:val="24"/>
                <w:szCs w:val="24"/>
                <w:highlight w:val="none"/>
                <w:u w:val="none"/>
                <w:lang w:val="en-US" w:eastAsia="zh-CN" w:bidi="ar"/>
              </w:rPr>
              <w:t>5</w:t>
            </w:r>
            <w:r>
              <w:rPr>
                <w:rFonts w:hint="eastAsia" w:ascii="宋体" w:hAnsi="宋体" w:eastAsia="宋体" w:cs="宋体"/>
                <w:bCs w:val="0"/>
                <w:color w:val="000000"/>
                <w:kern w:val="0"/>
                <w:sz w:val="24"/>
                <w:szCs w:val="24"/>
                <w:highlight w:val="none"/>
                <w:u w:val="none"/>
                <w:lang w:bidi="ar"/>
              </w:rPr>
              <w:t>分；</w:t>
            </w:r>
          </w:p>
          <w:p w14:paraId="7A1E5DD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4"/>
                <w:szCs w:val="24"/>
                <w:highlight w:val="none"/>
                <w:u w:val="none"/>
                <w:lang w:bidi="ar"/>
              </w:rPr>
            </w:pPr>
            <w:r>
              <w:rPr>
                <w:rFonts w:hint="eastAsia" w:ascii="宋体" w:hAnsi="宋体" w:eastAsia="宋体" w:cs="宋体"/>
                <w:bCs w:val="0"/>
                <w:color w:val="000000"/>
                <w:kern w:val="0"/>
                <w:sz w:val="24"/>
                <w:szCs w:val="24"/>
                <w:highlight w:val="none"/>
                <w:u w:val="none"/>
                <w:lang w:bidi="ar"/>
              </w:rPr>
              <w:t>供应商具备服务系统，售后服务方案较完整，满足采购人的各项时限要求，后期服务组织无针对性：4分；</w:t>
            </w:r>
          </w:p>
          <w:p w14:paraId="5BEC7DD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4"/>
                <w:szCs w:val="24"/>
                <w:highlight w:val="none"/>
                <w:u w:val="none"/>
                <w:lang w:bidi="ar"/>
              </w:rPr>
            </w:pPr>
            <w:r>
              <w:rPr>
                <w:rFonts w:hint="eastAsia" w:ascii="宋体" w:hAnsi="宋体" w:eastAsia="宋体" w:cs="宋体"/>
                <w:bCs w:val="0"/>
                <w:color w:val="000000"/>
                <w:kern w:val="0"/>
                <w:sz w:val="24"/>
                <w:szCs w:val="24"/>
                <w:highlight w:val="none"/>
                <w:u w:val="none"/>
                <w:lang w:bidi="ar"/>
              </w:rPr>
              <w:t>供应商具备服务体系，满足采购人的各项维护时限要求，后期服务组织无针对性：</w:t>
            </w:r>
            <w:r>
              <w:rPr>
                <w:rFonts w:hint="eastAsia" w:ascii="宋体" w:hAnsi="宋体" w:eastAsia="宋体" w:cs="宋体"/>
                <w:bCs w:val="0"/>
                <w:color w:val="000000"/>
                <w:kern w:val="0"/>
                <w:sz w:val="24"/>
                <w:szCs w:val="24"/>
                <w:highlight w:val="none"/>
                <w:u w:val="none"/>
                <w:lang w:val="en-US" w:eastAsia="zh-CN" w:bidi="ar"/>
              </w:rPr>
              <w:t>3</w:t>
            </w:r>
            <w:r>
              <w:rPr>
                <w:rFonts w:hint="eastAsia" w:ascii="宋体" w:hAnsi="宋体" w:eastAsia="宋体" w:cs="宋体"/>
                <w:bCs w:val="0"/>
                <w:color w:val="000000"/>
                <w:kern w:val="0"/>
                <w:sz w:val="24"/>
                <w:szCs w:val="24"/>
                <w:highlight w:val="none"/>
                <w:u w:val="none"/>
                <w:lang w:bidi="ar"/>
              </w:rPr>
              <w:t>分；</w:t>
            </w:r>
          </w:p>
          <w:p w14:paraId="1EBEF781">
            <w:pPr>
              <w:widowControl/>
              <w:numPr>
                <w:ilvl w:val="0"/>
                <w:numId w:val="0"/>
              </w:numPr>
              <w:adjustRightInd w:val="0"/>
              <w:spacing w:line="240" w:lineRule="auto"/>
              <w:ind w:firstLine="0" w:firstLineChars="0"/>
              <w:jc w:val="left"/>
              <w:textAlignment w:val="center"/>
              <w:rPr>
                <w:rFonts w:hint="eastAsia" w:ascii="宋体" w:hAnsi="宋体" w:eastAsia="宋体" w:cs="宋体"/>
                <w:bCs w:val="0"/>
                <w:kern w:val="0"/>
                <w:sz w:val="24"/>
                <w:szCs w:val="24"/>
                <w:highlight w:val="none"/>
                <w:lang w:val="en-US" w:eastAsia="zh-CN" w:bidi="ar-SA"/>
              </w:rPr>
            </w:pPr>
            <w:r>
              <w:rPr>
                <w:rFonts w:hint="eastAsia" w:ascii="宋体" w:hAnsi="宋体" w:eastAsia="宋体" w:cs="宋体"/>
                <w:bCs w:val="0"/>
                <w:color w:val="000000"/>
                <w:kern w:val="0"/>
                <w:sz w:val="24"/>
                <w:szCs w:val="24"/>
                <w:highlight w:val="none"/>
                <w:u w:val="none"/>
                <w:lang w:bidi="ar"/>
              </w:rPr>
              <w:t>其他：1分。</w:t>
            </w:r>
          </w:p>
        </w:tc>
      </w:tr>
    </w:tbl>
    <w:p w14:paraId="4A5C8C3A">
      <w:pPr>
        <w:pStyle w:val="15"/>
        <w:adjustRightInd w:val="0"/>
        <w:snapToGrid w:val="0"/>
        <w:spacing w:line="360" w:lineRule="auto"/>
        <w:rPr>
          <w:highlight w:val="none"/>
        </w:rPr>
      </w:pPr>
    </w:p>
    <w:p w14:paraId="4C41D670">
      <w:pPr>
        <w:pStyle w:val="15"/>
        <w:adjustRightInd w:val="0"/>
        <w:snapToGrid w:val="0"/>
        <w:spacing w:line="360" w:lineRule="auto"/>
        <w:rPr>
          <w:b/>
          <w:bCs/>
          <w:sz w:val="24"/>
          <w:highlight w:val="none"/>
        </w:rPr>
      </w:pPr>
    </w:p>
    <w:p w14:paraId="72C63765">
      <w:pPr>
        <w:widowControl/>
        <w:jc w:val="left"/>
        <w:rPr>
          <w:rFonts w:ascii="宋体" w:hAnsi="宋体" w:cs="宋体"/>
          <w:b/>
          <w:sz w:val="28"/>
          <w:szCs w:val="28"/>
          <w:highlight w:val="none"/>
        </w:rPr>
      </w:pPr>
    </w:p>
    <w:p w14:paraId="6917436F">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9" w:charSpace="0"/>
        </w:sectPr>
      </w:pPr>
    </w:p>
    <w:p w14:paraId="0E0D1CD1">
      <w:pPr>
        <w:pStyle w:val="15"/>
        <w:adjustRightInd w:val="0"/>
        <w:snapToGrid w:val="0"/>
        <w:spacing w:line="360" w:lineRule="auto"/>
        <w:rPr>
          <w:rFonts w:hint="eastAsia" w:ascii="宋体" w:hAnsi="宋体" w:cs="Arial"/>
          <w:b/>
          <w:color w:val="auto"/>
          <w:kern w:val="0"/>
          <w:sz w:val="24"/>
          <w:highlight w:val="none"/>
          <w:lang w:eastAsia="zh-CN"/>
        </w:rPr>
      </w:pPr>
      <w:r>
        <w:rPr>
          <w:rFonts w:hint="eastAsia" w:ascii="宋体" w:hAnsi="宋体" w:cs="Arial"/>
          <w:b/>
          <w:color w:val="auto"/>
          <w:kern w:val="0"/>
          <w:sz w:val="24"/>
          <w:highlight w:val="none"/>
          <w:lang w:eastAsia="zh-CN"/>
        </w:rPr>
        <w:t>附件</w:t>
      </w:r>
      <w:r>
        <w:rPr>
          <w:rFonts w:hint="eastAsia" w:ascii="宋体" w:hAnsi="宋体" w:cs="Arial"/>
          <w:b/>
          <w:color w:val="auto"/>
          <w:kern w:val="0"/>
          <w:sz w:val="24"/>
          <w:highlight w:val="none"/>
          <w:lang w:val="en-US" w:eastAsia="zh-CN"/>
        </w:rPr>
        <w:t>1</w:t>
      </w:r>
    </w:p>
    <w:p w14:paraId="58AB266C">
      <w:pPr>
        <w:pStyle w:val="15"/>
        <w:adjustRightInd w:val="0"/>
        <w:snapToGrid w:val="0"/>
        <w:spacing w:line="360" w:lineRule="auto"/>
        <w:rPr>
          <w:rFonts w:hint="eastAsia"/>
          <w:b/>
          <w:bCs/>
          <w:sz w:val="24"/>
          <w:highlight w:val="none"/>
        </w:rPr>
      </w:pPr>
      <w:r>
        <w:rPr>
          <w:rFonts w:hint="eastAsia" w:ascii="宋体" w:hAnsi="宋体" w:cs="Arial"/>
          <w:b/>
          <w:color w:val="auto"/>
          <w:kern w:val="0"/>
          <w:sz w:val="24"/>
          <w:highlight w:val="none"/>
          <w:lang w:eastAsia="zh-CN"/>
        </w:rPr>
        <w:t>一、供应商能力资质</w:t>
      </w:r>
      <w:r>
        <w:rPr>
          <w:rFonts w:hint="eastAsia" w:ascii="宋体" w:hAnsi="宋体" w:cs="Arial"/>
          <w:b/>
          <w:color w:val="auto"/>
          <w:kern w:val="0"/>
          <w:sz w:val="24"/>
          <w:highlight w:val="none"/>
        </w:rPr>
        <w:t>审查内容</w:t>
      </w:r>
      <w:r>
        <w:rPr>
          <w:rFonts w:hint="eastAsia" w:ascii="宋体" w:hAnsi="宋体" w:cs="Arial"/>
          <w:b/>
          <w:color w:val="auto"/>
          <w:kern w:val="0"/>
          <w:sz w:val="24"/>
          <w:highlight w:val="none"/>
          <w:lang w:eastAsia="zh-CN"/>
        </w:rPr>
        <w:t>要求</w:t>
      </w:r>
    </w:p>
    <w:tbl>
      <w:tblPr>
        <w:tblStyle w:val="1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6011"/>
        <w:gridCol w:w="2446"/>
      </w:tblGrid>
      <w:tr w14:paraId="59B4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05" w:type="dxa"/>
            <w:vAlign w:val="center"/>
          </w:tcPr>
          <w:p w14:paraId="7F7DC67A">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rPr>
              <w:t>序号</w:t>
            </w:r>
          </w:p>
        </w:tc>
        <w:tc>
          <w:tcPr>
            <w:tcW w:w="6011" w:type="dxa"/>
            <w:vAlign w:val="center"/>
          </w:tcPr>
          <w:p w14:paraId="7D4C036C">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lang w:eastAsia="zh-CN"/>
              </w:rPr>
              <w:t>资质文件</w:t>
            </w:r>
            <w:r>
              <w:rPr>
                <w:rFonts w:hint="eastAsia" w:ascii="宋体" w:hAnsi="宋体" w:cs="Arial"/>
                <w:b/>
                <w:color w:val="auto"/>
                <w:kern w:val="0"/>
                <w:sz w:val="24"/>
                <w:highlight w:val="none"/>
              </w:rPr>
              <w:t>审查内容</w:t>
            </w:r>
          </w:p>
        </w:tc>
        <w:tc>
          <w:tcPr>
            <w:tcW w:w="2446" w:type="dxa"/>
            <w:vAlign w:val="center"/>
          </w:tcPr>
          <w:p w14:paraId="375A04CF">
            <w:pPr>
              <w:tabs>
                <w:tab w:val="left" w:pos="0"/>
                <w:tab w:val="left" w:pos="800"/>
                <w:tab w:val="left" w:pos="1100"/>
              </w:tabs>
              <w:spacing w:line="360" w:lineRule="auto"/>
              <w:jc w:val="center"/>
              <w:rPr>
                <w:rFonts w:hint="eastAsia" w:ascii="宋体" w:hAnsi="宋体" w:cs="Arial" w:eastAsiaTheme="minorEastAsia"/>
                <w:b/>
                <w:color w:val="auto"/>
                <w:kern w:val="0"/>
                <w:sz w:val="24"/>
                <w:highlight w:val="none"/>
                <w:lang w:eastAsia="zh-CN"/>
              </w:rPr>
            </w:pPr>
            <w:r>
              <w:rPr>
                <w:rFonts w:hint="eastAsia" w:ascii="宋体" w:hAnsi="宋体" w:cs="Arial"/>
                <w:b/>
                <w:color w:val="auto"/>
                <w:kern w:val="0"/>
                <w:sz w:val="24"/>
                <w:highlight w:val="none"/>
                <w:lang w:eastAsia="zh-CN"/>
              </w:rPr>
              <w:t>资质文件提供材料</w:t>
            </w:r>
          </w:p>
        </w:tc>
      </w:tr>
      <w:tr w14:paraId="0A07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805" w:type="dxa"/>
            <w:vAlign w:val="center"/>
          </w:tcPr>
          <w:p w14:paraId="23634661">
            <w:pPr>
              <w:tabs>
                <w:tab w:val="left" w:pos="0"/>
                <w:tab w:val="left" w:pos="800"/>
                <w:tab w:val="left" w:pos="1100"/>
              </w:tabs>
              <w:jc w:val="center"/>
              <w:rPr>
                <w:rFonts w:ascii="宋体" w:hAnsi="宋体" w:cs="Arial"/>
                <w:color w:val="auto"/>
                <w:kern w:val="0"/>
                <w:sz w:val="24"/>
                <w:highlight w:val="none"/>
              </w:rPr>
            </w:pPr>
            <w:r>
              <w:rPr>
                <w:rFonts w:hint="eastAsia" w:ascii="宋体" w:hAnsi="宋体" w:cs="Arial"/>
                <w:color w:val="auto"/>
                <w:kern w:val="0"/>
                <w:sz w:val="24"/>
                <w:highlight w:val="none"/>
              </w:rPr>
              <w:t>1</w:t>
            </w:r>
          </w:p>
        </w:tc>
        <w:tc>
          <w:tcPr>
            <w:tcW w:w="6011" w:type="dxa"/>
            <w:vAlign w:val="center"/>
          </w:tcPr>
          <w:p w14:paraId="20E51294">
            <w:pPr>
              <w:pStyle w:val="8"/>
              <w:widowControl/>
              <w:shd w:val="clear" w:color="auto" w:fill="FFFFFF"/>
              <w:adjustRightInd w:val="0"/>
              <w:snapToGrid w:val="0"/>
              <w:spacing w:before="0" w:beforeLines="0" w:beforeAutospacing="0" w:after="0" w:afterLines="0" w:afterAutospacing="0" w:line="500" w:lineRule="exact"/>
              <w:rPr>
                <w:rFonts w:hint="eastAsia" w:ascii="宋体" w:hAnsi="宋体" w:eastAsia="宋体" w:cs="......."/>
                <w:color w:val="auto"/>
                <w:kern w:val="0"/>
                <w:sz w:val="24"/>
                <w:szCs w:val="24"/>
                <w:highlight w:val="none"/>
                <w:lang w:eastAsia="zh-CN"/>
              </w:rPr>
            </w:pPr>
            <w:r>
              <w:rPr>
                <w:rFonts w:hint="default" w:ascii="宋体" w:hAnsi="宋体" w:cs="宋体"/>
                <w:spacing w:val="8"/>
                <w:sz w:val="21"/>
                <w:szCs w:val="21"/>
                <w:highlight w:val="none"/>
                <w:shd w:val="clear" w:color="auto" w:fill="FFFFFF"/>
              </w:rPr>
              <w:t>营业执照副本或事业单位法人证书或民办非企业单位登记证书或社会团体法人登记证书或基金会法人登记证书。</w:t>
            </w:r>
          </w:p>
        </w:tc>
        <w:tc>
          <w:tcPr>
            <w:tcW w:w="2446" w:type="dxa"/>
            <w:vAlign w:val="center"/>
          </w:tcPr>
          <w:p w14:paraId="3F9C826B">
            <w:pPr>
              <w:tabs>
                <w:tab w:val="left" w:pos="0"/>
                <w:tab w:val="left" w:pos="800"/>
                <w:tab w:val="left" w:pos="1100"/>
              </w:tabs>
              <w:rPr>
                <w:rFonts w:hint="eastAsia" w:ascii="宋体" w:hAnsi="宋体" w:cs="Arial" w:eastAsiaTheme="minorEastAsia"/>
                <w:color w:val="auto"/>
                <w:kern w:val="0"/>
                <w:sz w:val="24"/>
                <w:highlight w:val="none"/>
                <w:lang w:eastAsia="zh-CN"/>
              </w:rPr>
            </w:pPr>
            <w:r>
              <w:rPr>
                <w:rFonts w:hint="eastAsia" w:ascii="宋体" w:hAnsi="宋体" w:cs="宋体"/>
                <w:spacing w:val="8"/>
                <w:sz w:val="21"/>
                <w:szCs w:val="21"/>
                <w:highlight w:val="none"/>
                <w:shd w:val="clear" w:color="auto" w:fill="FFFFFF"/>
                <w:lang w:eastAsia="zh-CN"/>
              </w:rPr>
              <w:t>提供</w:t>
            </w:r>
            <w:r>
              <w:rPr>
                <w:rFonts w:hint="default" w:ascii="宋体" w:hAnsi="宋体" w:cs="宋体"/>
                <w:spacing w:val="8"/>
                <w:sz w:val="21"/>
                <w:szCs w:val="21"/>
                <w:highlight w:val="none"/>
                <w:shd w:val="clear" w:color="auto" w:fill="FFFFFF"/>
              </w:rPr>
              <w:t>扫描件或复印件并加盖公章</w:t>
            </w:r>
          </w:p>
        </w:tc>
      </w:tr>
      <w:tr w14:paraId="3DE1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05" w:type="dxa"/>
            <w:vAlign w:val="center"/>
          </w:tcPr>
          <w:p w14:paraId="055B8C6D">
            <w:pPr>
              <w:tabs>
                <w:tab w:val="left" w:pos="0"/>
                <w:tab w:val="left" w:pos="800"/>
                <w:tab w:val="left" w:pos="1100"/>
              </w:tabs>
              <w:jc w:val="center"/>
              <w:rPr>
                <w:rFonts w:hint="eastAsia" w:ascii="宋体" w:hAnsi="宋体" w:cs="Arial" w:eastAsiaTheme="minorEastAsia"/>
                <w:color w:val="auto"/>
                <w:kern w:val="0"/>
                <w:sz w:val="24"/>
                <w:highlight w:val="none"/>
                <w:lang w:eastAsia="zh-CN"/>
              </w:rPr>
            </w:pPr>
            <w:r>
              <w:rPr>
                <w:rFonts w:hint="eastAsia" w:ascii="宋体" w:hAnsi="宋体" w:cs="Arial"/>
                <w:color w:val="auto"/>
                <w:kern w:val="0"/>
                <w:sz w:val="24"/>
                <w:highlight w:val="none"/>
                <w:lang w:val="en-US" w:eastAsia="zh-CN"/>
              </w:rPr>
              <w:t>2</w:t>
            </w:r>
          </w:p>
        </w:tc>
        <w:tc>
          <w:tcPr>
            <w:tcW w:w="6011" w:type="dxa"/>
            <w:vAlign w:val="center"/>
          </w:tcPr>
          <w:p w14:paraId="3188F196">
            <w:pPr>
              <w:pStyle w:val="8"/>
              <w:widowControl/>
              <w:shd w:val="clear" w:color="auto" w:fill="FFFFFF"/>
              <w:adjustRightInd w:val="0"/>
              <w:snapToGrid w:val="0"/>
              <w:spacing w:before="0" w:beforeLines="0" w:beforeAutospacing="0" w:after="0" w:afterLines="0" w:afterAutospacing="0" w:line="500" w:lineRule="exact"/>
              <w:rPr>
                <w:rFonts w:hint="eastAsia" w:ascii="宋体" w:hAnsi="宋体" w:eastAsia="宋体" w:cs="宋体"/>
                <w:color w:val="auto"/>
                <w:kern w:val="0"/>
                <w:sz w:val="24"/>
                <w:szCs w:val="24"/>
                <w:highlight w:val="none"/>
                <w:lang w:eastAsia="zh-CN"/>
              </w:rPr>
            </w:pPr>
            <w:r>
              <w:rPr>
                <w:rFonts w:hint="eastAsia" w:ascii="宋体" w:hAnsi="宋体" w:cs="宋体"/>
                <w:spacing w:val="8"/>
                <w:sz w:val="21"/>
                <w:szCs w:val="21"/>
                <w:highlight w:val="none"/>
                <w:shd w:val="clear" w:color="auto" w:fill="FFFFFF"/>
                <w:lang w:val="en-US" w:eastAsia="zh-CN"/>
              </w:rPr>
              <w:t>供应商</w:t>
            </w:r>
            <w:r>
              <w:rPr>
                <w:rFonts w:hint="default" w:ascii="宋体" w:hAnsi="宋体" w:cs="宋体"/>
                <w:spacing w:val="8"/>
                <w:sz w:val="21"/>
                <w:szCs w:val="21"/>
                <w:highlight w:val="none"/>
                <w:shd w:val="clear" w:color="auto" w:fill="FFFFFF"/>
                <w:lang w:val="en-US" w:eastAsia="zh-CN"/>
              </w:rPr>
              <w:t>需提供所投产品的国家权威机构检测的全项合格检测报告</w:t>
            </w:r>
          </w:p>
        </w:tc>
        <w:tc>
          <w:tcPr>
            <w:tcW w:w="2446" w:type="dxa"/>
            <w:vAlign w:val="center"/>
          </w:tcPr>
          <w:p w14:paraId="1DDA8F83">
            <w:pPr>
              <w:autoSpaceDE w:val="0"/>
              <w:autoSpaceDN w:val="0"/>
              <w:adjustRightInd w:val="0"/>
              <w:rPr>
                <w:rFonts w:hint="eastAsia" w:ascii="宋体" w:hAnsi="宋体" w:cs="宋体"/>
                <w:color w:val="auto"/>
                <w:kern w:val="0"/>
                <w:sz w:val="21"/>
                <w:szCs w:val="21"/>
                <w:highlight w:val="none"/>
              </w:rPr>
            </w:pPr>
            <w:r>
              <w:rPr>
                <w:rFonts w:hint="eastAsia" w:ascii="宋体" w:hAnsi="宋体" w:cs="宋体"/>
                <w:spacing w:val="8"/>
                <w:sz w:val="21"/>
                <w:szCs w:val="21"/>
                <w:highlight w:val="none"/>
                <w:shd w:val="clear" w:color="auto" w:fill="FFFFFF"/>
                <w:lang w:eastAsia="zh-CN"/>
              </w:rPr>
              <w:t>提供</w:t>
            </w:r>
            <w:r>
              <w:rPr>
                <w:rFonts w:hint="default" w:ascii="宋体" w:hAnsi="宋体" w:cs="宋体"/>
                <w:spacing w:val="8"/>
                <w:sz w:val="21"/>
                <w:szCs w:val="21"/>
                <w:highlight w:val="none"/>
                <w:shd w:val="clear" w:color="auto" w:fill="FFFFFF"/>
              </w:rPr>
              <w:t>扫描件或</w:t>
            </w:r>
            <w:r>
              <w:rPr>
                <w:rFonts w:hint="eastAsia" w:ascii="宋体" w:hAnsi="宋体" w:cs="Arial"/>
                <w:color w:val="auto"/>
                <w:kern w:val="0"/>
                <w:sz w:val="21"/>
                <w:szCs w:val="21"/>
                <w:highlight w:val="none"/>
                <w:lang w:val="en-US" w:eastAsia="zh-CN"/>
              </w:rPr>
              <w:t>复印件加盖公章（原件备查）</w:t>
            </w:r>
          </w:p>
        </w:tc>
      </w:tr>
      <w:tr w14:paraId="793E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4D43C2E9">
            <w:pPr>
              <w:tabs>
                <w:tab w:val="left" w:pos="0"/>
                <w:tab w:val="left" w:pos="800"/>
                <w:tab w:val="left" w:pos="1100"/>
              </w:tabs>
              <w:jc w:val="center"/>
              <w:rPr>
                <w:rFonts w:hint="default" w:ascii="宋体" w:hAnsi="宋体" w:cs="宋体"/>
                <w:color w:val="auto"/>
                <w:spacing w:val="8"/>
                <w:kern w:val="0"/>
                <w:sz w:val="21"/>
                <w:szCs w:val="21"/>
                <w:highlight w:val="none"/>
                <w:shd w:val="clear" w:color="auto" w:fill="FFFFFF"/>
                <w:lang w:val="en-US" w:eastAsia="zh-CN"/>
              </w:rPr>
            </w:pPr>
            <w:r>
              <w:rPr>
                <w:rFonts w:hint="eastAsia" w:ascii="宋体" w:hAnsi="宋体" w:cs="宋体"/>
                <w:color w:val="auto"/>
                <w:spacing w:val="8"/>
                <w:kern w:val="0"/>
                <w:sz w:val="21"/>
                <w:szCs w:val="21"/>
                <w:highlight w:val="none"/>
                <w:shd w:val="clear" w:color="auto" w:fill="FFFFFF"/>
                <w:lang w:val="en-US" w:eastAsia="zh-CN"/>
              </w:rPr>
              <w:t>3</w:t>
            </w:r>
          </w:p>
        </w:tc>
        <w:tc>
          <w:tcPr>
            <w:tcW w:w="6011" w:type="dxa"/>
            <w:vAlign w:val="center"/>
          </w:tcPr>
          <w:p w14:paraId="04F1F791">
            <w:pPr>
              <w:keepNext w:val="0"/>
              <w:keepLines w:val="0"/>
              <w:pageBreakBefore w:val="0"/>
              <w:widowControl w:val="0"/>
              <w:kinsoku/>
              <w:wordWrap/>
              <w:overflowPunct/>
              <w:topLinePunct w:val="0"/>
              <w:autoSpaceDE/>
              <w:autoSpaceDN/>
              <w:bidi w:val="0"/>
              <w:adjustRightInd w:val="0"/>
              <w:snapToGrid w:val="0"/>
              <w:spacing w:line="380" w:lineRule="exact"/>
              <w:textAlignment w:val="auto"/>
              <w:outlineLvl w:val="9"/>
              <w:rPr>
                <w:rFonts w:ascii="宋体" w:hAnsi="宋体" w:cs="宋体" w:eastAsiaTheme="minorEastAsia"/>
                <w:color w:val="auto"/>
                <w:spacing w:val="8"/>
                <w:kern w:val="0"/>
                <w:sz w:val="21"/>
                <w:szCs w:val="21"/>
                <w:highlight w:val="none"/>
                <w:shd w:val="clear" w:color="auto" w:fill="FFFFFF"/>
              </w:rPr>
            </w:pPr>
            <w:r>
              <w:rPr>
                <w:rFonts w:hint="default" w:ascii="宋体" w:hAnsi="宋体" w:cs="宋体" w:eastAsiaTheme="minorEastAsia"/>
                <w:color w:val="auto"/>
                <w:spacing w:val="8"/>
                <w:kern w:val="0"/>
                <w:sz w:val="21"/>
                <w:szCs w:val="21"/>
                <w:highlight w:val="none"/>
                <w:shd w:val="clear" w:color="auto" w:fill="FFFFFF"/>
              </w:rPr>
              <w:t>供应商须由法定代表人或其授权的委托代理人参加磋商。供应商若为法定代表人参加磋商，需提供法定代表人资格证明书（须加盖投标单位公章）；供应商若为供应商代表参加磋商，须提供法定代表人授权书（须由法定代表人签字或盖章）和供应商代表身份证原件。</w:t>
            </w:r>
          </w:p>
        </w:tc>
        <w:tc>
          <w:tcPr>
            <w:tcW w:w="2446" w:type="dxa"/>
            <w:vAlign w:val="center"/>
          </w:tcPr>
          <w:p w14:paraId="0C941E13">
            <w:pPr>
              <w:tabs>
                <w:tab w:val="left" w:pos="0"/>
                <w:tab w:val="left" w:pos="800"/>
                <w:tab w:val="left" w:pos="1100"/>
              </w:tabs>
              <w:rPr>
                <w:rFonts w:hint="default" w:ascii="宋体" w:hAnsi="宋体" w:cs="宋体" w:eastAsiaTheme="minorEastAsia"/>
                <w:b w:val="0"/>
                <w:color w:val="auto"/>
                <w:spacing w:val="8"/>
                <w:kern w:val="0"/>
                <w:sz w:val="21"/>
                <w:szCs w:val="21"/>
                <w:highlight w:val="none"/>
                <w:shd w:val="clear" w:color="auto" w:fill="FFFFFF"/>
                <w:lang w:eastAsia="zh-CN"/>
              </w:rPr>
            </w:pPr>
            <w:r>
              <w:rPr>
                <w:rFonts w:hint="default" w:ascii="宋体" w:hAnsi="宋体" w:cs="宋体"/>
                <w:spacing w:val="8"/>
                <w:kern w:val="0"/>
                <w:sz w:val="21"/>
                <w:szCs w:val="21"/>
                <w:highlight w:val="none"/>
                <w:shd w:val="clear" w:color="auto" w:fill="FFFFFF"/>
                <w:lang w:eastAsia="zh-CN"/>
              </w:rPr>
              <w:t>提供相关证件复印件</w:t>
            </w:r>
            <w:r>
              <w:rPr>
                <w:rFonts w:hint="default" w:ascii="宋体" w:hAnsi="宋体" w:cs="宋体"/>
                <w:spacing w:val="8"/>
                <w:kern w:val="0"/>
                <w:sz w:val="21"/>
                <w:szCs w:val="21"/>
                <w:highlight w:val="none"/>
                <w:shd w:val="clear" w:color="auto" w:fill="FFFFFF"/>
              </w:rPr>
              <w:t>并加盖公章</w:t>
            </w:r>
          </w:p>
        </w:tc>
      </w:tr>
    </w:tbl>
    <w:p w14:paraId="7FDED282">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sectPr>
          <w:pgSz w:w="11906" w:h="16838"/>
          <w:pgMar w:top="1531" w:right="1463" w:bottom="1270" w:left="1633" w:header="851" w:footer="992" w:gutter="0"/>
          <w:cols w:space="0" w:num="1"/>
          <w:rtlGutter w:val="0"/>
          <w:docGrid w:type="lines" w:linePitch="319" w:charSpace="0"/>
        </w:sectPr>
      </w:pPr>
    </w:p>
    <w:p w14:paraId="5C5A778A">
      <w:pPr>
        <w:pStyle w:val="2"/>
        <w:pageBreakBefore w:val="0"/>
        <w:wordWrap/>
        <w:overflowPunct/>
        <w:topLinePunct w:val="0"/>
        <w:bidi w:val="0"/>
        <w:jc w:val="left"/>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附件2</w:t>
      </w:r>
    </w:p>
    <w:p w14:paraId="70F61FD5">
      <w:pPr>
        <w:pStyle w:val="2"/>
        <w:pageBreakBefore w:val="0"/>
        <w:wordWrap/>
        <w:overflowPunct/>
        <w:topLinePunct w:val="0"/>
        <w:bidi w:val="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法定代表人授权书</w:t>
      </w:r>
    </w:p>
    <w:p w14:paraId="5502877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highlight w:val="none"/>
        </w:rPr>
      </w:pPr>
    </w:p>
    <w:p w14:paraId="5725039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lang w:eastAsia="zh-CN"/>
        </w:rPr>
        <w:t>天津市滨海新区中医医院</w:t>
      </w:r>
    </w:p>
    <w:p w14:paraId="4D7CE4B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w:t>
      </w:r>
      <w:r>
        <w:rPr>
          <w:rFonts w:hint="eastAsia" w:ascii="宋体" w:hAnsi="宋体" w:eastAsia="宋体" w:cs="宋体"/>
          <w:sz w:val="24"/>
          <w:szCs w:val="24"/>
          <w:highlight w:val="none"/>
          <w:u w:val="single"/>
        </w:rPr>
        <w:t xml:space="preserve"> （单位名称）  </w:t>
      </w:r>
      <w:r>
        <w:rPr>
          <w:rFonts w:hint="eastAsia" w:ascii="宋体" w:hAnsi="宋体" w:eastAsia="宋体" w:cs="宋体"/>
          <w:sz w:val="24"/>
          <w:szCs w:val="24"/>
          <w:highlight w:val="none"/>
        </w:rPr>
        <w:t>授权</w:t>
      </w:r>
      <w:r>
        <w:rPr>
          <w:rFonts w:hint="eastAsia" w:ascii="宋体" w:hAnsi="宋体" w:eastAsia="宋体" w:cs="宋体"/>
          <w:sz w:val="24"/>
          <w:szCs w:val="24"/>
          <w:highlight w:val="none"/>
          <w:u w:val="single"/>
        </w:rPr>
        <w:t xml:space="preserve">（人员姓名） </w:t>
      </w: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本月/上月社保缴纳单位</w:t>
      </w:r>
      <w:r>
        <w:rPr>
          <w:rFonts w:hint="eastAsia" w:ascii="宋体" w:hAnsi="宋体" w:eastAsia="宋体" w:cs="宋体"/>
          <w:b w:val="0"/>
          <w:bCs/>
          <w:sz w:val="24"/>
          <w:szCs w:val="24"/>
          <w:highlight w:val="none"/>
        </w:rPr>
        <w:t>(本月尚未缴纳社保的，则填写上月社保缴纳单位)</w:t>
      </w:r>
      <w:r>
        <w:rPr>
          <w:rFonts w:hint="eastAsia" w:ascii="宋体" w:hAnsi="宋体" w:eastAsia="宋体" w:cs="宋体"/>
          <w:b/>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）作为授权代表，以我单位的名义参加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项目的采购活动，并代表我单位全权办理上述项目的</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、响应文件澄清、说明或者更正等一切具体事务和签署相关文件。</w:t>
      </w:r>
    </w:p>
    <w:p w14:paraId="7EC8D5B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我单位对授权代表的签名事项负全部责任。</w:t>
      </w:r>
    </w:p>
    <w:p w14:paraId="4B9C2B1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我单位对填写的上述授权代表的社保缴纳单位信息的真实性负责，如有不实，愿承担相应的责任。</w:t>
      </w:r>
    </w:p>
    <w:p w14:paraId="1F129C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本授权书至</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有效期结束前始终有效。</w:t>
      </w:r>
    </w:p>
    <w:p w14:paraId="3CD17F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授权代表无转委托权，特此委托。</w:t>
      </w:r>
    </w:p>
    <w:p w14:paraId="6CF8922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p>
    <w:p w14:paraId="28BA8C1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供应商名称（公章）：               </w:t>
      </w:r>
    </w:p>
    <w:p w14:paraId="73398CF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法定代表人（签字或名章）：  </w:t>
      </w:r>
    </w:p>
    <w:p w14:paraId="1721EF2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日期：</w:t>
      </w:r>
      <w:r>
        <w:rPr>
          <w:rFonts w:hint="eastAsia" w:ascii="宋体" w:hAnsi="宋体" w:eastAsia="宋体" w:cs="宋体"/>
          <w:sz w:val="24"/>
          <w:szCs w:val="24"/>
          <w:highlight w:val="none"/>
        </w:rPr>
        <w:t xml:space="preserve"> </w:t>
      </w:r>
    </w:p>
    <w:p w14:paraId="3609F7DD">
      <w:pPr>
        <w:pStyle w:val="2"/>
        <w:rPr>
          <w:rFonts w:hint="eastAsia"/>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0"/>
      </w:tblGrid>
      <w:tr w14:paraId="68D7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4260" w:type="dxa"/>
            <w:noWrap w:val="0"/>
            <w:vAlign w:val="top"/>
          </w:tcPr>
          <w:p w14:paraId="2DF92812">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授权代表身份证正面</w:t>
            </w:r>
          </w:p>
          <w:p w14:paraId="6D7C1700">
            <w:pPr>
              <w:spacing w:line="360" w:lineRule="auto"/>
              <w:jc w:val="left"/>
              <w:rPr>
                <w:rFonts w:hint="eastAsia" w:ascii="宋体" w:hAnsi="宋体" w:eastAsia="宋体" w:cs="宋体"/>
                <w:sz w:val="24"/>
                <w:szCs w:val="24"/>
                <w:highlight w:val="none"/>
              </w:rPr>
            </w:pPr>
          </w:p>
          <w:p w14:paraId="2EEEE8C7">
            <w:pPr>
              <w:spacing w:line="360" w:lineRule="auto"/>
              <w:jc w:val="left"/>
              <w:rPr>
                <w:rFonts w:hint="eastAsia" w:ascii="宋体" w:hAnsi="宋体" w:eastAsia="宋体" w:cs="宋体"/>
                <w:sz w:val="24"/>
                <w:szCs w:val="24"/>
                <w:highlight w:val="none"/>
              </w:rPr>
            </w:pPr>
          </w:p>
          <w:p w14:paraId="6FF8340E">
            <w:pPr>
              <w:spacing w:line="360" w:lineRule="auto"/>
              <w:jc w:val="left"/>
              <w:rPr>
                <w:rFonts w:hint="eastAsia" w:ascii="宋体" w:hAnsi="宋体" w:eastAsia="宋体" w:cs="宋体"/>
                <w:sz w:val="24"/>
                <w:szCs w:val="24"/>
                <w:highlight w:val="none"/>
              </w:rPr>
            </w:pPr>
          </w:p>
        </w:tc>
        <w:tc>
          <w:tcPr>
            <w:tcW w:w="4260" w:type="dxa"/>
            <w:noWrap w:val="0"/>
            <w:vAlign w:val="top"/>
          </w:tcPr>
          <w:p w14:paraId="6879646A">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授权代表身份证背面</w:t>
            </w:r>
          </w:p>
        </w:tc>
      </w:tr>
    </w:tbl>
    <w:p w14:paraId="44BCB331">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7DC55314">
      <w:pPr>
        <w:spacing w:line="360" w:lineRule="auto"/>
        <w:jc w:val="left"/>
        <w:rPr>
          <w:rFonts w:hint="eastAsia" w:ascii="宋体" w:hAnsi="宋体" w:eastAsia="宋体" w:cs="宋体"/>
          <w:b/>
          <w:color w:val="auto"/>
          <w:kern w:val="0"/>
          <w:sz w:val="22"/>
          <w:szCs w:val="22"/>
          <w:highlight w:val="none"/>
        </w:rPr>
        <w:sectPr>
          <w:headerReference r:id="rId4" w:type="default"/>
          <w:footerReference r:id="rId5" w:type="default"/>
          <w:pgSz w:w="11906" w:h="16838"/>
          <w:pgMar w:top="1531" w:right="1463" w:bottom="1270" w:left="163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eastAsia" w:ascii="宋体" w:hAnsi="宋体" w:eastAsia="宋体" w:cs="宋体"/>
          <w:b/>
          <w:color w:val="auto"/>
          <w:sz w:val="22"/>
          <w:szCs w:val="22"/>
          <w:highlight w:val="none"/>
          <w:lang w:val="en-US" w:eastAsia="zh-CN"/>
        </w:rPr>
        <w:t>注：</w:t>
      </w:r>
      <w:r>
        <w:rPr>
          <w:rFonts w:hint="eastAsia" w:ascii="宋体" w:hAnsi="宋体" w:eastAsia="宋体" w:cs="宋体"/>
          <w:b/>
          <w:color w:val="auto"/>
          <w:kern w:val="0"/>
          <w:sz w:val="22"/>
          <w:szCs w:val="22"/>
          <w:highlight w:val="none"/>
        </w:rPr>
        <w:t>不同供应商的授权代表的社保由同一单位缴纳的，其投标无效</w:t>
      </w:r>
    </w:p>
    <w:p w14:paraId="06F57227">
      <w:pPr>
        <w:pStyle w:val="15"/>
        <w:numPr>
          <w:ilvl w:val="0"/>
          <w:numId w:val="0"/>
        </w:numPr>
        <w:adjustRightInd w:val="0"/>
        <w:snapToGrid w:val="0"/>
        <w:spacing w:line="360" w:lineRule="auto"/>
        <w:rPr>
          <w:rFonts w:hint="default" w:ascii="宋体" w:hAnsi="宋体" w:cs="Arial"/>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3</w:t>
      </w:r>
    </w:p>
    <w:p w14:paraId="1DD54759">
      <w:pPr>
        <w:tabs>
          <w:tab w:val="left" w:pos="360"/>
        </w:tabs>
        <w:ind w:firstLine="560"/>
        <w:jc w:val="center"/>
        <w:rPr>
          <w:rFonts w:ascii="宋体" w:hAnsi="宋体" w:cs="宋体"/>
          <w:b/>
          <w:color w:val="000000"/>
          <w:sz w:val="28"/>
          <w:szCs w:val="28"/>
          <w:highlight w:val="none"/>
        </w:rPr>
      </w:pPr>
      <w:r>
        <w:rPr>
          <w:rFonts w:hint="eastAsia" w:ascii="宋体" w:hAnsi="宋体" w:eastAsia="宋体" w:cs="宋体"/>
          <w:b/>
          <w:bCs/>
          <w:color w:val="auto"/>
          <w:sz w:val="28"/>
          <w:szCs w:val="28"/>
          <w:highlight w:val="none"/>
        </w:rPr>
        <w:t>技术要求</w:t>
      </w:r>
      <w:r>
        <w:rPr>
          <w:rFonts w:ascii="宋体" w:hAnsi="宋体" w:cs="宋体"/>
          <w:b/>
          <w:color w:val="000000"/>
          <w:sz w:val="28"/>
          <w:szCs w:val="28"/>
          <w:highlight w:val="none"/>
        </w:rPr>
        <w:t>点对点应答表</w:t>
      </w:r>
    </w:p>
    <w:p w14:paraId="77C0010B">
      <w:pPr>
        <w:pStyle w:val="15"/>
        <w:rPr>
          <w:highlight w:val="none"/>
        </w:rPr>
      </w:pPr>
    </w:p>
    <w:p w14:paraId="40460F2B">
      <w:pPr>
        <w:spacing w:line="360" w:lineRule="auto"/>
        <w:ind w:firstLine="240" w:firstLineChars="100"/>
        <w:rPr>
          <w:rFonts w:hint="default" w:eastAsiaTheme="minorEastAsia"/>
          <w:color w:val="000000"/>
          <w:sz w:val="24"/>
          <w:szCs w:val="24"/>
          <w:highlight w:val="none"/>
          <w:lang w:eastAsia="zh-CN"/>
        </w:rPr>
      </w:pPr>
      <w:r>
        <w:rPr>
          <w:color w:val="000000"/>
          <w:sz w:val="24"/>
          <w:szCs w:val="24"/>
          <w:highlight w:val="none"/>
        </w:rPr>
        <w:t>项目名称：</w:t>
      </w:r>
      <w:r>
        <w:rPr>
          <w:rFonts w:hint="eastAsia" w:ascii="宋体" w:hAnsi="宋体" w:eastAsia="宋体" w:cs="宋体"/>
          <w:spacing w:val="8"/>
          <w:sz w:val="24"/>
          <w:szCs w:val="24"/>
          <w:highlight w:val="none"/>
          <w:shd w:val="clear" w:color="auto" w:fill="FFFFFF"/>
          <w:lang w:eastAsia="zh-CN"/>
        </w:rPr>
        <w:t>天津市滨海新区中医医院购买</w:t>
      </w:r>
      <w:r>
        <w:rPr>
          <w:rFonts w:hint="eastAsia" w:ascii="宋体" w:hAnsi="宋体" w:eastAsia="宋体" w:cs="宋体"/>
          <w:spacing w:val="8"/>
          <w:sz w:val="24"/>
          <w:szCs w:val="24"/>
          <w:highlight w:val="none"/>
          <w:shd w:val="clear" w:color="auto" w:fill="FFFFFF"/>
          <w:lang w:val="en-US" w:eastAsia="zh-CN"/>
        </w:rPr>
        <w:t>护士鞋、护士配饰项目</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4339"/>
        <w:gridCol w:w="955"/>
        <w:gridCol w:w="1097"/>
        <w:gridCol w:w="1952"/>
      </w:tblGrid>
      <w:tr w14:paraId="2561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7FDC7FF">
            <w:pPr>
              <w:jc w:val="center"/>
              <w:rPr>
                <w:color w:val="000000"/>
                <w:sz w:val="24"/>
                <w:szCs w:val="24"/>
                <w:highlight w:val="none"/>
              </w:rPr>
            </w:pPr>
            <w:r>
              <w:rPr>
                <w:color w:val="000000"/>
                <w:sz w:val="24"/>
                <w:szCs w:val="24"/>
                <w:highlight w:val="none"/>
              </w:rPr>
              <w:t>序号</w:t>
            </w:r>
          </w:p>
        </w:tc>
        <w:tc>
          <w:tcPr>
            <w:tcW w:w="4339" w:type="dxa"/>
            <w:vAlign w:val="center"/>
          </w:tcPr>
          <w:p w14:paraId="56D8A769">
            <w:pPr>
              <w:jc w:val="center"/>
              <w:rPr>
                <w:color w:val="000000"/>
                <w:sz w:val="24"/>
                <w:szCs w:val="24"/>
                <w:highlight w:val="none"/>
              </w:rPr>
            </w:pPr>
            <w:r>
              <w:rPr>
                <w:rFonts w:hint="eastAsia"/>
                <w:color w:val="000000"/>
                <w:sz w:val="24"/>
                <w:szCs w:val="24"/>
                <w:highlight w:val="none"/>
                <w:lang w:eastAsia="zh-CN"/>
              </w:rPr>
              <w:t>技术</w:t>
            </w:r>
            <w:r>
              <w:rPr>
                <w:color w:val="000000"/>
                <w:sz w:val="24"/>
                <w:szCs w:val="24"/>
                <w:highlight w:val="none"/>
              </w:rPr>
              <w:t>要求</w:t>
            </w:r>
          </w:p>
        </w:tc>
        <w:tc>
          <w:tcPr>
            <w:tcW w:w="955" w:type="dxa"/>
            <w:vAlign w:val="center"/>
          </w:tcPr>
          <w:p w14:paraId="724795D0">
            <w:pPr>
              <w:jc w:val="center"/>
              <w:rPr>
                <w:color w:val="000000"/>
                <w:sz w:val="24"/>
                <w:szCs w:val="24"/>
                <w:highlight w:val="none"/>
              </w:rPr>
            </w:pPr>
            <w:r>
              <w:rPr>
                <w:color w:val="000000"/>
                <w:sz w:val="24"/>
                <w:szCs w:val="24"/>
                <w:highlight w:val="none"/>
              </w:rPr>
              <w:t>响应应答</w:t>
            </w:r>
          </w:p>
        </w:tc>
        <w:tc>
          <w:tcPr>
            <w:tcW w:w="0" w:type="auto"/>
            <w:vAlign w:val="center"/>
          </w:tcPr>
          <w:p w14:paraId="7A2F69E5">
            <w:pPr>
              <w:jc w:val="center"/>
              <w:rPr>
                <w:color w:val="000000"/>
                <w:sz w:val="24"/>
                <w:szCs w:val="24"/>
                <w:highlight w:val="none"/>
              </w:rPr>
            </w:pPr>
            <w:r>
              <w:rPr>
                <w:color w:val="000000"/>
                <w:sz w:val="24"/>
                <w:szCs w:val="24"/>
                <w:highlight w:val="none"/>
              </w:rPr>
              <w:t>偏离说明</w:t>
            </w:r>
          </w:p>
        </w:tc>
        <w:tc>
          <w:tcPr>
            <w:tcW w:w="0" w:type="auto"/>
            <w:vAlign w:val="center"/>
          </w:tcPr>
          <w:p w14:paraId="08DF4A08">
            <w:pPr>
              <w:jc w:val="center"/>
              <w:rPr>
                <w:color w:val="000000"/>
                <w:sz w:val="24"/>
                <w:szCs w:val="24"/>
                <w:highlight w:val="none"/>
              </w:rPr>
            </w:pPr>
            <w:r>
              <w:rPr>
                <w:color w:val="000000"/>
                <w:sz w:val="24"/>
                <w:szCs w:val="24"/>
                <w:highlight w:val="none"/>
              </w:rPr>
              <w:t>技术支撑材料页码</w:t>
            </w:r>
          </w:p>
        </w:tc>
      </w:tr>
      <w:tr w14:paraId="44CA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Align w:val="top"/>
          </w:tcPr>
          <w:p w14:paraId="05DDA8AD">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4339" w:type="dxa"/>
            <w:vAlign w:val="top"/>
          </w:tcPr>
          <w:p w14:paraId="05D76227">
            <w:pPr>
              <w:spacing w:line="24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夏款护士鞋面：采用头层牛皮，颜色可做白色或米色，A级:质地柔软，穿着舒适，透气性好，鞋面光滑有质感，档次高，韧性好，不易破损，易于打理。</w:t>
            </w:r>
          </w:p>
        </w:tc>
        <w:tc>
          <w:tcPr>
            <w:tcW w:w="955" w:type="dxa"/>
            <w:vAlign w:val="center"/>
          </w:tcPr>
          <w:p w14:paraId="7663A5BA">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7B00698B">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0CF3D106">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7BE5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0" w:type="auto"/>
            <w:vAlign w:val="top"/>
          </w:tcPr>
          <w:p w14:paraId="031CEDA2">
            <w:pPr>
              <w:keepNext w:val="0"/>
              <w:keepLines w:val="0"/>
              <w:pageBreakBefore w:val="0"/>
              <w:widowControl/>
              <w:kinsoku/>
              <w:wordWrap/>
              <w:overflowPunct/>
              <w:topLinePunct w:val="0"/>
              <w:autoSpaceDE/>
              <w:autoSpaceDN/>
              <w:bidi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4339" w:type="dxa"/>
            <w:vAlign w:val="top"/>
          </w:tcPr>
          <w:p w14:paraId="18929008">
            <w:pPr>
              <w:numPr>
                <w:ilvl w:val="-1"/>
                <w:numId w:val="0"/>
              </w:numPr>
              <w:spacing w:line="240" w:lineRule="auto"/>
              <w:ind w:firstLine="0" w:firstLineChars="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eastAsia="zh-CN"/>
              </w:rPr>
              <w:t>夏款</w:t>
            </w:r>
            <w:r>
              <w:rPr>
                <w:rFonts w:hint="eastAsia" w:ascii="宋体" w:hAnsi="宋体" w:eastAsia="宋体" w:cs="宋体"/>
                <w:color w:val="000000"/>
                <w:kern w:val="2"/>
                <w:sz w:val="24"/>
                <w:szCs w:val="24"/>
                <w:highlight w:val="none"/>
                <w:lang w:val="en-US" w:eastAsia="zh-CN" w:bidi="ar-SA"/>
              </w:rPr>
              <w:t>护士鞋内里：内里采用软猪皮内里，不易变形等特点。</w:t>
            </w:r>
          </w:p>
        </w:tc>
        <w:tc>
          <w:tcPr>
            <w:tcW w:w="955" w:type="dxa"/>
            <w:vAlign w:val="center"/>
          </w:tcPr>
          <w:p w14:paraId="7CCA760C">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0DE91A51">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150E719">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76F4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0" w:type="auto"/>
            <w:vAlign w:val="top"/>
          </w:tcPr>
          <w:p w14:paraId="335E0084">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4339" w:type="dxa"/>
            <w:vAlign w:val="top"/>
          </w:tcPr>
          <w:p w14:paraId="382B3BFF">
            <w:pPr>
              <w:pStyle w:val="9"/>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eastAsia="zh-CN"/>
              </w:rPr>
              <w:t>夏款</w:t>
            </w:r>
            <w:r>
              <w:rPr>
                <w:rFonts w:hint="eastAsia" w:ascii="宋体" w:hAnsi="宋体" w:eastAsia="宋体" w:cs="宋体"/>
                <w:color w:val="000000"/>
                <w:kern w:val="2"/>
                <w:sz w:val="24"/>
                <w:szCs w:val="24"/>
                <w:highlight w:val="none"/>
                <w:lang w:val="en-US" w:eastAsia="zh-CN" w:bidi="ar-SA"/>
              </w:rPr>
              <w:t>护士鞋鞋底：PU聚酯、聚氨酯。</w:t>
            </w:r>
          </w:p>
        </w:tc>
        <w:tc>
          <w:tcPr>
            <w:tcW w:w="955" w:type="dxa"/>
            <w:vAlign w:val="center"/>
          </w:tcPr>
          <w:p w14:paraId="22E27D4A">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319AB9CF">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7A99DC02">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2314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0" w:type="auto"/>
            <w:vAlign w:val="top"/>
          </w:tcPr>
          <w:p w14:paraId="26121B37">
            <w:pPr>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4339" w:type="dxa"/>
            <w:vAlign w:val="top"/>
          </w:tcPr>
          <w:p w14:paraId="21BD0E54">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eastAsia="zh-CN"/>
              </w:rPr>
              <w:t>夏款</w:t>
            </w:r>
            <w:r>
              <w:rPr>
                <w:rFonts w:hint="eastAsia" w:ascii="宋体" w:hAnsi="宋体" w:eastAsia="宋体" w:cs="宋体"/>
                <w:color w:val="000000"/>
                <w:kern w:val="2"/>
                <w:sz w:val="24"/>
                <w:szCs w:val="24"/>
                <w:highlight w:val="none"/>
                <w:lang w:val="en-US" w:eastAsia="zh-CN" w:bidi="ar-SA"/>
              </w:rPr>
              <w:t>护士鞋气垫：气垫防滑阻力大于55kg，具有复合橡胶材质防滑胶片，防滑耐磨。</w:t>
            </w:r>
          </w:p>
        </w:tc>
        <w:tc>
          <w:tcPr>
            <w:tcW w:w="955" w:type="dxa"/>
            <w:vAlign w:val="center"/>
          </w:tcPr>
          <w:p w14:paraId="36A826B2">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71EAA5E3">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4D91CB9D">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6CC6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0" w:type="auto"/>
            <w:vAlign w:val="top"/>
          </w:tcPr>
          <w:p w14:paraId="5E134623">
            <w:pPr>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4339" w:type="dxa"/>
            <w:vAlign w:val="top"/>
          </w:tcPr>
          <w:p w14:paraId="53898FB4">
            <w:pPr>
              <w:pStyle w:val="9"/>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护士头花：职业头花，带盘发网兜（粗网、细网），带三卡五星钢夹，尺寸≥10cm，涤纶或棉织材质。</w:t>
            </w:r>
          </w:p>
        </w:tc>
        <w:tc>
          <w:tcPr>
            <w:tcW w:w="955" w:type="dxa"/>
            <w:vAlign w:val="center"/>
          </w:tcPr>
          <w:p w14:paraId="64818B6B">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444A860B">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1882D18D">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024B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vAlign w:val="top"/>
          </w:tcPr>
          <w:p w14:paraId="1582EBEB">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4339" w:type="dxa"/>
            <w:vAlign w:val="top"/>
          </w:tcPr>
          <w:p w14:paraId="1FEF3C0E">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护士表：夹子款，可拉伸。镜面材质：9H玻璃，表壳材质：合金</w:t>
            </w:r>
          </w:p>
        </w:tc>
        <w:tc>
          <w:tcPr>
            <w:tcW w:w="955" w:type="dxa"/>
            <w:vAlign w:val="center"/>
          </w:tcPr>
          <w:p w14:paraId="71E990F8">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29F31BB">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31D4C3D1">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5D44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0" w:type="auto"/>
            <w:vAlign w:val="top"/>
          </w:tcPr>
          <w:p w14:paraId="3170AAA5">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4339" w:type="dxa"/>
            <w:vAlign w:val="top"/>
          </w:tcPr>
          <w:p w14:paraId="1ACE1EF0">
            <w:pPr>
              <w:pStyle w:val="9"/>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1C104015">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66593FBF">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4FF8DC78">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1454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0" w:type="auto"/>
            <w:vAlign w:val="top"/>
          </w:tcPr>
          <w:p w14:paraId="349BC38D">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4339" w:type="dxa"/>
            <w:vAlign w:val="top"/>
          </w:tcPr>
          <w:p w14:paraId="13E2CBDC">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4B58D7DB">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08FD91B0">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7CECEDCF">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52DE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0" w:type="auto"/>
            <w:vAlign w:val="top"/>
          </w:tcPr>
          <w:p w14:paraId="6BE51B03">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c>
          <w:tcPr>
            <w:tcW w:w="4339" w:type="dxa"/>
            <w:vAlign w:val="top"/>
          </w:tcPr>
          <w:p w14:paraId="07D884CA">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54397075">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6B1692F5">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680CFC22">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bl>
    <w:p w14:paraId="2024D2AC">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p>
    <w:p w14:paraId="494CD8C6">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不如实填写偏离情况的响应文件将视为虚假材料。</w:t>
      </w:r>
    </w:p>
    <w:p w14:paraId="490A95AB">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 </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要求指</w:t>
      </w:r>
      <w:r>
        <w:rPr>
          <w:rFonts w:hint="eastAsia" w:ascii="宋体" w:hAnsi="宋体" w:eastAsia="宋体" w:cs="宋体"/>
          <w:color w:val="000000"/>
          <w:sz w:val="21"/>
          <w:szCs w:val="21"/>
          <w:highlight w:val="none"/>
          <w:lang w:eastAsia="zh-CN"/>
        </w:rPr>
        <w:t>招标</w:t>
      </w:r>
      <w:r>
        <w:rPr>
          <w:rFonts w:hint="eastAsia" w:ascii="宋体" w:hAnsi="宋体" w:eastAsia="宋体" w:cs="宋体"/>
          <w:color w:val="000000"/>
          <w:sz w:val="21"/>
          <w:szCs w:val="21"/>
          <w:highlight w:val="none"/>
        </w:rPr>
        <w:t>文件中规定的具体要求。</w:t>
      </w:r>
    </w:p>
    <w:p w14:paraId="2DA0A178">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响应应答指供应商的实际情况。</w:t>
      </w:r>
    </w:p>
    <w:p w14:paraId="26ED24DD">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偏离说明指</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要求与响应应答之间的不同之处。</w:t>
      </w:r>
    </w:p>
    <w:p w14:paraId="7EF45085">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 如有技术支撑材料，请在“技术支撑材料页码”中填写页码，未填写视为无技术支撑材料。</w:t>
      </w:r>
    </w:p>
    <w:p w14:paraId="0CA79FA8">
      <w:pPr>
        <w:pStyle w:val="15"/>
        <w:rPr>
          <w:rFonts w:hint="eastAsia" w:ascii="宋体" w:hAnsi="宋体" w:eastAsia="宋体" w:cs="宋体"/>
          <w:sz w:val="21"/>
          <w:szCs w:val="21"/>
          <w:highlight w:val="none"/>
        </w:rPr>
      </w:pPr>
    </w:p>
    <w:p w14:paraId="158547B2">
      <w:pPr>
        <w:spacing w:line="460" w:lineRule="exact"/>
        <w:ind w:left="192" w:firstLine="3454" w:firstLineChars="1645"/>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供应商授权代表签字：</w:t>
      </w:r>
      <w:r>
        <w:rPr>
          <w:rFonts w:hint="eastAsia" w:ascii="宋体" w:hAnsi="宋体" w:eastAsia="宋体" w:cs="宋体"/>
          <w:color w:val="000000"/>
          <w:sz w:val="21"/>
          <w:szCs w:val="21"/>
          <w:highlight w:val="none"/>
          <w:u w:val="single"/>
          <w:lang w:val="en-US" w:eastAsia="zh-CN"/>
        </w:rPr>
        <w:t xml:space="preserve">                 </w:t>
      </w:r>
    </w:p>
    <w:p w14:paraId="42B90D2F">
      <w:pPr>
        <w:spacing w:line="460" w:lineRule="exact"/>
        <w:ind w:left="192" w:firstLine="3454" w:firstLineChars="16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val="en-US" w:eastAsia="zh-CN"/>
        </w:rPr>
        <w:t xml:space="preserve">             </w:t>
      </w:r>
    </w:p>
    <w:p w14:paraId="1BBC9C12">
      <w:pPr>
        <w:spacing w:line="460" w:lineRule="exact"/>
        <w:ind w:left="192" w:firstLine="3454" w:firstLineChars="1645"/>
        <w:rPr>
          <w:rFonts w:hint="default" w:eastAsiaTheme="minorEastAsia"/>
          <w:b/>
          <w:color w:val="000000"/>
          <w:sz w:val="24"/>
          <w:szCs w:val="24"/>
          <w:highlight w:val="none"/>
          <w:lang w:val="en-US" w:eastAsia="zh-CN"/>
        </w:rPr>
        <w:sectPr>
          <w:pgSz w:w="11906" w:h="16838"/>
          <w:pgMar w:top="1531" w:right="1463" w:bottom="1270" w:left="1633" w:header="851" w:footer="992" w:gutter="0"/>
          <w:cols w:space="0" w:num="1"/>
          <w:rtlGutter w:val="0"/>
          <w:docGrid w:type="lines" w:linePitch="319" w:charSpace="0"/>
        </w:sectPr>
      </w:pPr>
      <w:r>
        <w:rPr>
          <w:rFonts w:hint="eastAsia" w:ascii="宋体" w:hAnsi="宋体" w:eastAsia="宋体" w:cs="宋体"/>
          <w:color w:val="000000"/>
          <w:sz w:val="21"/>
          <w:szCs w:val="21"/>
          <w:highlight w:val="none"/>
        </w:rPr>
        <w:t>供应商名称（公章）：</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val="en-US" w:eastAsia="zh-CN"/>
        </w:rPr>
        <w:t xml:space="preserve"> </w:t>
      </w:r>
    </w:p>
    <w:p w14:paraId="2A04B41B">
      <w:pPr>
        <w:tabs>
          <w:tab w:val="left" w:pos="360"/>
        </w:tabs>
        <w:ind w:firstLine="560"/>
        <w:jc w:val="left"/>
        <w:rPr>
          <w:rFonts w:hint="default" w:ascii="宋体" w:hAnsi="宋体" w:cs="宋体" w:eastAsiaTheme="minorEastAsia"/>
          <w:b/>
          <w:color w:val="auto"/>
          <w:sz w:val="28"/>
          <w:szCs w:val="28"/>
          <w:highlight w:val="none"/>
          <w:lang w:val="en-US" w:eastAsia="zh-CN"/>
        </w:rPr>
      </w:pPr>
      <w:r>
        <w:rPr>
          <w:rFonts w:hint="eastAsia" w:ascii="宋体" w:hAnsi="宋体" w:cs="宋体"/>
          <w:b/>
          <w:color w:val="auto"/>
          <w:sz w:val="28"/>
          <w:szCs w:val="28"/>
          <w:highlight w:val="none"/>
          <w:lang w:eastAsia="zh-CN"/>
        </w:rPr>
        <w:t>附件</w:t>
      </w:r>
      <w:r>
        <w:rPr>
          <w:rFonts w:hint="eastAsia" w:ascii="宋体" w:hAnsi="宋体" w:cs="宋体"/>
          <w:b/>
          <w:color w:val="auto"/>
          <w:sz w:val="28"/>
          <w:szCs w:val="28"/>
          <w:highlight w:val="none"/>
          <w:lang w:val="en-US" w:eastAsia="zh-CN"/>
        </w:rPr>
        <w:t>4</w:t>
      </w:r>
    </w:p>
    <w:p w14:paraId="759AA955">
      <w:pPr>
        <w:tabs>
          <w:tab w:val="left" w:pos="360"/>
        </w:tabs>
        <w:ind w:firstLine="56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商务要求点对点应答表</w:t>
      </w:r>
    </w:p>
    <w:p w14:paraId="520E8D0F">
      <w:pPr>
        <w:pStyle w:val="9"/>
        <w:rPr>
          <w:rFonts w:hint="eastAsia"/>
          <w:highlight w:val="none"/>
        </w:rPr>
      </w:pPr>
    </w:p>
    <w:p w14:paraId="6F44916A">
      <w:pPr>
        <w:spacing w:line="360" w:lineRule="auto"/>
        <w:ind w:firstLine="960" w:firstLineChars="400"/>
        <w:rPr>
          <w:rFonts w:hint="eastAsia"/>
          <w:color w:val="000000"/>
          <w:sz w:val="28"/>
          <w:szCs w:val="28"/>
          <w:highlight w:val="none"/>
          <w:lang w:eastAsia="zh-CN"/>
        </w:rPr>
      </w:pPr>
      <w:r>
        <w:rPr>
          <w:color w:val="000000"/>
          <w:sz w:val="24"/>
          <w:szCs w:val="24"/>
          <w:highlight w:val="none"/>
        </w:rPr>
        <w:t>项目名称：</w:t>
      </w:r>
      <w:r>
        <w:rPr>
          <w:rFonts w:hint="eastAsia" w:ascii="宋体" w:hAnsi="宋体" w:eastAsia="宋体" w:cs="宋体"/>
          <w:spacing w:val="8"/>
          <w:sz w:val="24"/>
          <w:szCs w:val="24"/>
          <w:highlight w:val="none"/>
          <w:shd w:val="clear" w:color="auto" w:fill="FFFFFF"/>
          <w:lang w:eastAsia="zh-CN"/>
        </w:rPr>
        <w:t>天津市滨海新区中医医院购买</w:t>
      </w:r>
      <w:r>
        <w:rPr>
          <w:rFonts w:hint="eastAsia" w:ascii="宋体" w:hAnsi="宋体" w:eastAsia="宋体" w:cs="宋体"/>
          <w:spacing w:val="8"/>
          <w:sz w:val="24"/>
          <w:szCs w:val="24"/>
          <w:highlight w:val="none"/>
          <w:shd w:val="clear" w:color="auto" w:fill="FFFFFF"/>
          <w:lang w:val="en-US" w:eastAsia="zh-CN"/>
        </w:rPr>
        <w:t>护士鞋、护士配饰项目</w:t>
      </w:r>
    </w:p>
    <w:tbl>
      <w:tblPr>
        <w:tblStyle w:val="10"/>
        <w:tblW w:w="7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470"/>
        <w:gridCol w:w="1620"/>
        <w:gridCol w:w="1184"/>
        <w:gridCol w:w="1217"/>
      </w:tblGrid>
      <w:tr w14:paraId="6CDD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04853B59">
            <w:pPr>
              <w:jc w:val="center"/>
              <w:rPr>
                <w:color w:val="auto"/>
                <w:sz w:val="24"/>
                <w:highlight w:val="none"/>
              </w:rPr>
            </w:pPr>
            <w:r>
              <w:rPr>
                <w:color w:val="auto"/>
                <w:sz w:val="24"/>
                <w:highlight w:val="none"/>
              </w:rPr>
              <w:t>序号</w:t>
            </w:r>
          </w:p>
        </w:tc>
        <w:tc>
          <w:tcPr>
            <w:tcW w:w="2470" w:type="dxa"/>
            <w:vAlign w:val="center"/>
          </w:tcPr>
          <w:p w14:paraId="15F46372">
            <w:pPr>
              <w:jc w:val="center"/>
              <w:rPr>
                <w:color w:val="auto"/>
                <w:sz w:val="24"/>
                <w:highlight w:val="none"/>
              </w:rPr>
            </w:pPr>
            <w:r>
              <w:rPr>
                <w:rFonts w:hint="eastAsia"/>
                <w:color w:val="auto"/>
                <w:sz w:val="24"/>
                <w:highlight w:val="none"/>
                <w:lang w:eastAsia="zh-CN"/>
              </w:rPr>
              <w:t>商务</w:t>
            </w:r>
            <w:r>
              <w:rPr>
                <w:color w:val="auto"/>
                <w:sz w:val="24"/>
                <w:highlight w:val="none"/>
              </w:rPr>
              <w:t>要求</w:t>
            </w:r>
          </w:p>
        </w:tc>
        <w:tc>
          <w:tcPr>
            <w:tcW w:w="1620" w:type="dxa"/>
            <w:vAlign w:val="center"/>
          </w:tcPr>
          <w:p w14:paraId="642BEDFC">
            <w:pPr>
              <w:jc w:val="center"/>
              <w:rPr>
                <w:color w:val="auto"/>
                <w:sz w:val="24"/>
                <w:highlight w:val="none"/>
              </w:rPr>
            </w:pPr>
            <w:r>
              <w:rPr>
                <w:color w:val="auto"/>
                <w:sz w:val="24"/>
                <w:highlight w:val="none"/>
              </w:rPr>
              <w:t>响应应答</w:t>
            </w:r>
          </w:p>
        </w:tc>
        <w:tc>
          <w:tcPr>
            <w:tcW w:w="1184" w:type="dxa"/>
            <w:vAlign w:val="center"/>
          </w:tcPr>
          <w:p w14:paraId="71DD4E3A">
            <w:pPr>
              <w:jc w:val="center"/>
              <w:rPr>
                <w:color w:val="auto"/>
                <w:sz w:val="24"/>
                <w:highlight w:val="none"/>
              </w:rPr>
            </w:pPr>
            <w:r>
              <w:rPr>
                <w:color w:val="auto"/>
                <w:sz w:val="24"/>
                <w:highlight w:val="none"/>
              </w:rPr>
              <w:t>偏离说明</w:t>
            </w:r>
          </w:p>
        </w:tc>
        <w:tc>
          <w:tcPr>
            <w:tcW w:w="1217" w:type="dxa"/>
            <w:vAlign w:val="center"/>
          </w:tcPr>
          <w:p w14:paraId="55B5DF11">
            <w:pPr>
              <w:jc w:val="center"/>
              <w:rPr>
                <w:color w:val="auto"/>
                <w:sz w:val="24"/>
                <w:highlight w:val="none"/>
              </w:rPr>
            </w:pPr>
            <w:r>
              <w:rPr>
                <w:color w:val="auto"/>
                <w:sz w:val="24"/>
                <w:highlight w:val="none"/>
              </w:rPr>
              <w:t>备注</w:t>
            </w:r>
          </w:p>
        </w:tc>
      </w:tr>
      <w:tr w14:paraId="58BB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298E758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2470" w:type="dxa"/>
            <w:vAlign w:val="center"/>
          </w:tcPr>
          <w:p w14:paraId="3FBFEC9B">
            <w:pPr>
              <w:jc w:val="center"/>
              <w:rPr>
                <w:rFonts w:hint="eastAsia" w:ascii="宋体" w:hAnsi="宋体" w:eastAsia="宋体" w:cs="宋体"/>
                <w:color w:val="auto"/>
                <w:sz w:val="21"/>
                <w:szCs w:val="21"/>
                <w:highlight w:val="none"/>
                <w:lang w:val="en-US" w:eastAsia="zh-CN"/>
              </w:rPr>
            </w:pPr>
          </w:p>
        </w:tc>
        <w:tc>
          <w:tcPr>
            <w:tcW w:w="1620" w:type="dxa"/>
            <w:vAlign w:val="center"/>
          </w:tcPr>
          <w:p w14:paraId="74D50960">
            <w:pPr>
              <w:jc w:val="center"/>
              <w:rPr>
                <w:rFonts w:hint="eastAsia"/>
                <w:color w:val="auto"/>
                <w:sz w:val="21"/>
                <w:szCs w:val="21"/>
                <w:highlight w:val="none"/>
                <w:lang w:eastAsia="zh-CN"/>
              </w:rPr>
            </w:pPr>
          </w:p>
        </w:tc>
        <w:tc>
          <w:tcPr>
            <w:tcW w:w="1184" w:type="dxa"/>
            <w:vAlign w:val="center"/>
          </w:tcPr>
          <w:p w14:paraId="6F420C23">
            <w:pPr>
              <w:jc w:val="center"/>
              <w:rPr>
                <w:color w:val="auto"/>
                <w:sz w:val="21"/>
                <w:szCs w:val="21"/>
                <w:highlight w:val="none"/>
              </w:rPr>
            </w:pPr>
          </w:p>
        </w:tc>
        <w:tc>
          <w:tcPr>
            <w:tcW w:w="1217" w:type="dxa"/>
            <w:vAlign w:val="center"/>
          </w:tcPr>
          <w:p w14:paraId="20E7B537">
            <w:pPr>
              <w:jc w:val="center"/>
              <w:rPr>
                <w:color w:val="auto"/>
                <w:sz w:val="21"/>
                <w:szCs w:val="21"/>
                <w:highlight w:val="none"/>
              </w:rPr>
            </w:pPr>
          </w:p>
        </w:tc>
      </w:tr>
      <w:tr w14:paraId="7ACD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75AFCDF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470" w:type="dxa"/>
            <w:vAlign w:val="center"/>
          </w:tcPr>
          <w:p w14:paraId="655796FE">
            <w:pPr>
              <w:jc w:val="center"/>
              <w:rPr>
                <w:rFonts w:hint="eastAsia" w:ascii="宋体" w:hAnsi="宋体" w:eastAsia="宋体" w:cs="宋体"/>
                <w:color w:val="auto"/>
                <w:sz w:val="21"/>
                <w:szCs w:val="21"/>
                <w:highlight w:val="none"/>
                <w:lang w:eastAsia="zh-CN"/>
              </w:rPr>
            </w:pPr>
          </w:p>
        </w:tc>
        <w:tc>
          <w:tcPr>
            <w:tcW w:w="1620" w:type="dxa"/>
            <w:vAlign w:val="center"/>
          </w:tcPr>
          <w:p w14:paraId="663B5612">
            <w:pPr>
              <w:jc w:val="center"/>
              <w:rPr>
                <w:color w:val="auto"/>
                <w:sz w:val="21"/>
                <w:szCs w:val="21"/>
                <w:highlight w:val="none"/>
              </w:rPr>
            </w:pPr>
          </w:p>
        </w:tc>
        <w:tc>
          <w:tcPr>
            <w:tcW w:w="1184" w:type="dxa"/>
            <w:vAlign w:val="center"/>
          </w:tcPr>
          <w:p w14:paraId="3D24FE1D">
            <w:pPr>
              <w:jc w:val="center"/>
              <w:rPr>
                <w:color w:val="auto"/>
                <w:sz w:val="21"/>
                <w:szCs w:val="21"/>
                <w:highlight w:val="none"/>
              </w:rPr>
            </w:pPr>
          </w:p>
        </w:tc>
        <w:tc>
          <w:tcPr>
            <w:tcW w:w="1217" w:type="dxa"/>
            <w:vAlign w:val="center"/>
          </w:tcPr>
          <w:p w14:paraId="0BB23401">
            <w:pPr>
              <w:jc w:val="center"/>
              <w:rPr>
                <w:color w:val="auto"/>
                <w:sz w:val="21"/>
                <w:szCs w:val="21"/>
                <w:highlight w:val="none"/>
              </w:rPr>
            </w:pPr>
          </w:p>
        </w:tc>
      </w:tr>
      <w:tr w14:paraId="2609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2E08B01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470" w:type="dxa"/>
            <w:vAlign w:val="center"/>
          </w:tcPr>
          <w:p w14:paraId="7CC05851">
            <w:pPr>
              <w:jc w:val="center"/>
              <w:rPr>
                <w:rFonts w:hint="eastAsia" w:ascii="宋体" w:hAnsi="宋体" w:eastAsia="宋体" w:cs="宋体"/>
                <w:color w:val="auto"/>
                <w:sz w:val="21"/>
                <w:szCs w:val="21"/>
                <w:highlight w:val="none"/>
              </w:rPr>
            </w:pPr>
          </w:p>
        </w:tc>
        <w:tc>
          <w:tcPr>
            <w:tcW w:w="1620" w:type="dxa"/>
            <w:vAlign w:val="center"/>
          </w:tcPr>
          <w:p w14:paraId="30FE9E73">
            <w:pPr>
              <w:jc w:val="center"/>
              <w:rPr>
                <w:color w:val="auto"/>
                <w:sz w:val="21"/>
                <w:szCs w:val="21"/>
                <w:highlight w:val="none"/>
              </w:rPr>
            </w:pPr>
          </w:p>
        </w:tc>
        <w:tc>
          <w:tcPr>
            <w:tcW w:w="1184" w:type="dxa"/>
            <w:vAlign w:val="center"/>
          </w:tcPr>
          <w:p w14:paraId="4E5788FE">
            <w:pPr>
              <w:jc w:val="center"/>
              <w:rPr>
                <w:color w:val="auto"/>
                <w:sz w:val="21"/>
                <w:szCs w:val="21"/>
                <w:highlight w:val="none"/>
              </w:rPr>
            </w:pPr>
          </w:p>
        </w:tc>
        <w:tc>
          <w:tcPr>
            <w:tcW w:w="1217" w:type="dxa"/>
            <w:vAlign w:val="center"/>
          </w:tcPr>
          <w:p w14:paraId="5EDEEA85">
            <w:pPr>
              <w:jc w:val="center"/>
              <w:rPr>
                <w:color w:val="auto"/>
                <w:sz w:val="21"/>
                <w:szCs w:val="21"/>
                <w:highlight w:val="none"/>
              </w:rPr>
            </w:pPr>
          </w:p>
        </w:tc>
      </w:tr>
      <w:tr w14:paraId="7A0B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4F39F62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470" w:type="dxa"/>
            <w:vAlign w:val="center"/>
          </w:tcPr>
          <w:p w14:paraId="1AC1D925">
            <w:pPr>
              <w:jc w:val="center"/>
              <w:rPr>
                <w:rFonts w:hint="eastAsia" w:ascii="宋体" w:hAnsi="宋体" w:eastAsia="宋体" w:cs="宋体"/>
                <w:color w:val="auto"/>
                <w:sz w:val="21"/>
                <w:szCs w:val="21"/>
                <w:highlight w:val="none"/>
                <w:lang w:val="en-US" w:eastAsia="zh-CN"/>
              </w:rPr>
            </w:pPr>
          </w:p>
        </w:tc>
        <w:tc>
          <w:tcPr>
            <w:tcW w:w="1620" w:type="dxa"/>
            <w:vAlign w:val="center"/>
          </w:tcPr>
          <w:p w14:paraId="19D89D57">
            <w:pPr>
              <w:jc w:val="center"/>
              <w:rPr>
                <w:color w:val="auto"/>
                <w:sz w:val="21"/>
                <w:szCs w:val="21"/>
                <w:highlight w:val="none"/>
              </w:rPr>
            </w:pPr>
          </w:p>
        </w:tc>
        <w:tc>
          <w:tcPr>
            <w:tcW w:w="1184" w:type="dxa"/>
            <w:vAlign w:val="center"/>
          </w:tcPr>
          <w:p w14:paraId="6878CD39">
            <w:pPr>
              <w:jc w:val="center"/>
              <w:rPr>
                <w:color w:val="auto"/>
                <w:sz w:val="21"/>
                <w:szCs w:val="21"/>
                <w:highlight w:val="none"/>
              </w:rPr>
            </w:pPr>
          </w:p>
        </w:tc>
        <w:tc>
          <w:tcPr>
            <w:tcW w:w="1217" w:type="dxa"/>
            <w:vAlign w:val="center"/>
          </w:tcPr>
          <w:p w14:paraId="04378813">
            <w:pPr>
              <w:jc w:val="center"/>
              <w:rPr>
                <w:color w:val="auto"/>
                <w:sz w:val="21"/>
                <w:szCs w:val="21"/>
                <w:highlight w:val="none"/>
              </w:rPr>
            </w:pPr>
          </w:p>
        </w:tc>
      </w:tr>
      <w:tr w14:paraId="6D02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23AB252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470" w:type="dxa"/>
            <w:vAlign w:val="center"/>
          </w:tcPr>
          <w:p w14:paraId="07BE8CD1">
            <w:pPr>
              <w:spacing w:line="360" w:lineRule="auto"/>
              <w:jc w:val="center"/>
              <w:rPr>
                <w:rFonts w:hint="eastAsia" w:ascii="宋体" w:hAnsi="宋体" w:eastAsia="宋体" w:cs="宋体"/>
                <w:color w:val="auto"/>
                <w:sz w:val="21"/>
                <w:szCs w:val="21"/>
                <w:highlight w:val="none"/>
              </w:rPr>
            </w:pPr>
          </w:p>
        </w:tc>
        <w:tc>
          <w:tcPr>
            <w:tcW w:w="1620" w:type="dxa"/>
            <w:vAlign w:val="center"/>
          </w:tcPr>
          <w:p w14:paraId="1A880827">
            <w:pPr>
              <w:jc w:val="center"/>
              <w:rPr>
                <w:color w:val="auto"/>
                <w:sz w:val="21"/>
                <w:szCs w:val="21"/>
                <w:highlight w:val="none"/>
              </w:rPr>
            </w:pPr>
          </w:p>
        </w:tc>
        <w:tc>
          <w:tcPr>
            <w:tcW w:w="1184" w:type="dxa"/>
            <w:vAlign w:val="center"/>
          </w:tcPr>
          <w:p w14:paraId="5635AEB0">
            <w:pPr>
              <w:jc w:val="center"/>
              <w:rPr>
                <w:color w:val="auto"/>
                <w:sz w:val="21"/>
                <w:szCs w:val="21"/>
                <w:highlight w:val="none"/>
              </w:rPr>
            </w:pPr>
          </w:p>
        </w:tc>
        <w:tc>
          <w:tcPr>
            <w:tcW w:w="1217" w:type="dxa"/>
            <w:vAlign w:val="center"/>
          </w:tcPr>
          <w:p w14:paraId="57DE7EFA">
            <w:pPr>
              <w:jc w:val="center"/>
              <w:rPr>
                <w:color w:val="auto"/>
                <w:sz w:val="21"/>
                <w:szCs w:val="21"/>
                <w:highlight w:val="none"/>
              </w:rPr>
            </w:pPr>
          </w:p>
        </w:tc>
      </w:tr>
      <w:tr w14:paraId="1647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41C3C50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470" w:type="dxa"/>
            <w:vAlign w:val="center"/>
          </w:tcPr>
          <w:p w14:paraId="5913E98D">
            <w:pPr>
              <w:spacing w:line="360" w:lineRule="auto"/>
              <w:jc w:val="center"/>
              <w:rPr>
                <w:rFonts w:hint="eastAsia" w:ascii="宋体" w:hAnsi="宋体" w:eastAsia="宋体" w:cs="宋体"/>
                <w:color w:val="auto"/>
                <w:sz w:val="21"/>
                <w:szCs w:val="21"/>
                <w:highlight w:val="none"/>
                <w:lang w:eastAsia="zh-CN"/>
              </w:rPr>
            </w:pPr>
          </w:p>
        </w:tc>
        <w:tc>
          <w:tcPr>
            <w:tcW w:w="1620" w:type="dxa"/>
            <w:vAlign w:val="center"/>
          </w:tcPr>
          <w:p w14:paraId="6B7A664F">
            <w:pPr>
              <w:jc w:val="center"/>
              <w:rPr>
                <w:color w:val="auto"/>
                <w:sz w:val="21"/>
                <w:szCs w:val="21"/>
                <w:highlight w:val="none"/>
              </w:rPr>
            </w:pPr>
          </w:p>
        </w:tc>
        <w:tc>
          <w:tcPr>
            <w:tcW w:w="1184" w:type="dxa"/>
            <w:vAlign w:val="center"/>
          </w:tcPr>
          <w:p w14:paraId="17BEEDAF">
            <w:pPr>
              <w:jc w:val="center"/>
              <w:rPr>
                <w:color w:val="auto"/>
                <w:sz w:val="21"/>
                <w:szCs w:val="21"/>
                <w:highlight w:val="none"/>
              </w:rPr>
            </w:pPr>
          </w:p>
        </w:tc>
        <w:tc>
          <w:tcPr>
            <w:tcW w:w="1217" w:type="dxa"/>
            <w:vAlign w:val="center"/>
          </w:tcPr>
          <w:p w14:paraId="06753869">
            <w:pPr>
              <w:jc w:val="center"/>
              <w:rPr>
                <w:color w:val="auto"/>
                <w:sz w:val="21"/>
                <w:szCs w:val="21"/>
                <w:highlight w:val="none"/>
              </w:rPr>
            </w:pPr>
          </w:p>
        </w:tc>
      </w:tr>
    </w:tbl>
    <w:p w14:paraId="238ADB86">
      <w:pPr>
        <w:spacing w:line="360" w:lineRule="auto"/>
        <w:rPr>
          <w:rFonts w:hint="eastAsia" w:ascii="宋体" w:hAnsi="宋体" w:cs="宋体"/>
          <w:color w:val="auto"/>
          <w:sz w:val="24"/>
          <w:szCs w:val="24"/>
          <w:highlight w:val="none"/>
        </w:rPr>
      </w:pPr>
    </w:p>
    <w:p w14:paraId="51F2CC61">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14:paraId="7D79C268">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 不如实填写偏离情况的响应文件将视为虚假材料。</w:t>
      </w:r>
    </w:p>
    <w:p w14:paraId="1D3D5874">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要求指</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文件中规定的具体要求。</w:t>
      </w:r>
    </w:p>
    <w:p w14:paraId="6617BB4A">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3. 响应应答指供应商的实际情况。</w:t>
      </w:r>
    </w:p>
    <w:p w14:paraId="19F2463C">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4. 偏离说明指</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要求与响应应答之间的不同之处。</w:t>
      </w:r>
    </w:p>
    <w:p w14:paraId="07E2592D">
      <w:pPr>
        <w:tabs>
          <w:tab w:val="left" w:pos="10605"/>
        </w:tabs>
        <w:spacing w:line="460" w:lineRule="exact"/>
        <w:ind w:left="210" w:right="653" w:firstLine="480"/>
        <w:rPr>
          <w:rFonts w:hint="eastAsia" w:ascii="宋体" w:hAnsi="宋体" w:cs="宋体"/>
          <w:color w:val="auto"/>
          <w:sz w:val="21"/>
          <w:szCs w:val="21"/>
          <w:highlight w:val="none"/>
        </w:rPr>
      </w:pPr>
    </w:p>
    <w:p w14:paraId="15DF392F">
      <w:pPr>
        <w:spacing w:line="460" w:lineRule="exact"/>
        <w:ind w:left="192" w:firstLine="3454" w:firstLineChars="1645"/>
        <w:rPr>
          <w:rFonts w:hint="default" w:ascii="宋体" w:hAnsi="宋体" w:cs="宋体" w:eastAsiaTheme="minorEastAsia"/>
          <w:color w:val="auto"/>
          <w:sz w:val="21"/>
          <w:szCs w:val="21"/>
          <w:highlight w:val="none"/>
          <w:u w:val="single"/>
          <w:lang w:val="en-US" w:eastAsia="zh-CN"/>
        </w:rPr>
      </w:pPr>
      <w:r>
        <w:rPr>
          <w:rFonts w:hint="eastAsia" w:ascii="宋体" w:hAnsi="宋体" w:cs="宋体"/>
          <w:color w:val="auto"/>
          <w:sz w:val="21"/>
          <w:szCs w:val="21"/>
          <w:highlight w:val="none"/>
        </w:rPr>
        <w:t>供应商授权代表签字：</w:t>
      </w:r>
      <w:r>
        <w:rPr>
          <w:rFonts w:hint="eastAsia" w:ascii="宋体" w:hAnsi="宋体" w:cs="宋体"/>
          <w:color w:val="auto"/>
          <w:sz w:val="21"/>
          <w:szCs w:val="21"/>
          <w:highlight w:val="none"/>
          <w:u w:val="single"/>
          <w:lang w:val="en-US" w:eastAsia="zh-CN"/>
        </w:rPr>
        <w:t xml:space="preserve">              </w:t>
      </w:r>
    </w:p>
    <w:p w14:paraId="4FD05DF9">
      <w:pPr>
        <w:spacing w:line="460" w:lineRule="exact"/>
        <w:ind w:left="192" w:firstLine="3454" w:firstLineChars="1645"/>
        <w:rPr>
          <w:rFonts w:hint="default" w:ascii="宋体" w:hAnsi="宋体" w:cs="宋体" w:eastAsiaTheme="minorEastAsia"/>
          <w:color w:val="auto"/>
          <w:sz w:val="21"/>
          <w:szCs w:val="21"/>
          <w:highlight w:val="none"/>
          <w:u w:val="single"/>
          <w:lang w:eastAsia="zh-CN"/>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 xml:space="preserve">                           </w:t>
      </w:r>
    </w:p>
    <w:p w14:paraId="32C8908D">
      <w:pPr>
        <w:spacing w:line="460" w:lineRule="exact"/>
        <w:ind w:left="192" w:firstLine="3454" w:firstLineChars="1645"/>
        <w:rPr>
          <w:rFonts w:hint="default" w:ascii="宋体" w:hAnsi="宋体" w:cs="宋体" w:eastAsiaTheme="minorEastAsia"/>
          <w:color w:val="auto"/>
          <w:sz w:val="21"/>
          <w:szCs w:val="21"/>
          <w:highlight w:val="none"/>
          <w:u w:val="single"/>
          <w:lang w:val="en-US" w:eastAsia="zh-CN"/>
        </w:rPr>
      </w:pPr>
      <w:r>
        <w:rPr>
          <w:rFonts w:hint="eastAsia" w:ascii="宋体" w:hAnsi="宋体" w:cs="宋体"/>
          <w:color w:val="auto"/>
          <w:sz w:val="21"/>
          <w:szCs w:val="21"/>
          <w:highlight w:val="none"/>
        </w:rPr>
        <w:t>供应商名称（公章）：</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 xml:space="preserve">            </w:t>
      </w:r>
    </w:p>
    <w:p w14:paraId="2F3FD61F">
      <w:pPr>
        <w:pStyle w:val="15"/>
        <w:adjustRightInd w:val="0"/>
        <w:snapToGrid w:val="0"/>
        <w:spacing w:line="360" w:lineRule="auto"/>
        <w:rPr>
          <w:b/>
          <w:bCs/>
          <w:sz w:val="24"/>
          <w:highlight w:val="none"/>
        </w:rPr>
      </w:pPr>
    </w:p>
    <w:p w14:paraId="1B7F0C8F">
      <w:pPr>
        <w:widowControl/>
        <w:jc w:val="center"/>
        <w:rPr>
          <w:rFonts w:hint="eastAsia" w:ascii="宋体" w:hAnsi="宋体" w:cs="宋体"/>
          <w:b/>
          <w:sz w:val="28"/>
          <w:szCs w:val="28"/>
          <w:highlight w:val="none"/>
        </w:rPr>
      </w:pPr>
    </w:p>
    <w:p w14:paraId="0667DE85">
      <w:pPr>
        <w:widowControl/>
        <w:jc w:val="both"/>
        <w:rPr>
          <w:rFonts w:hint="eastAsia" w:ascii="宋体" w:hAnsi="宋体" w:cs="宋体"/>
          <w:b/>
          <w:sz w:val="28"/>
          <w:szCs w:val="28"/>
          <w:highlight w:val="none"/>
        </w:rPr>
      </w:pPr>
    </w:p>
    <w:p w14:paraId="30F205EA">
      <w:pPr>
        <w:pStyle w:val="15"/>
        <w:rPr>
          <w:rFonts w:hint="eastAsia"/>
          <w:highlight w:val="none"/>
        </w:rPr>
        <w:sectPr>
          <w:footerReference r:id="rId6" w:type="default"/>
          <w:pgSz w:w="11906" w:h="16838"/>
          <w:pgMar w:top="1531" w:right="1463" w:bottom="1270" w:left="1633" w:header="851" w:footer="992" w:gutter="0"/>
          <w:cols w:space="0" w:num="1"/>
          <w:rtlGutter w:val="0"/>
          <w:docGrid w:type="lines" w:linePitch="319" w:charSpace="0"/>
        </w:sectPr>
      </w:pPr>
    </w:p>
    <w:p w14:paraId="2B3096A4">
      <w:pPr>
        <w:widowControl/>
        <w:jc w:val="left"/>
        <w:rPr>
          <w:rFonts w:hint="default" w:ascii="宋体" w:hAnsi="宋体" w:cs="宋体" w:eastAsiaTheme="minorEastAsia"/>
          <w:b/>
          <w:sz w:val="28"/>
          <w:szCs w:val="28"/>
          <w:highlight w:val="none"/>
          <w:lang w:val="en-US" w:eastAsia="zh-CN"/>
        </w:rPr>
      </w:pPr>
      <w:r>
        <w:rPr>
          <w:rFonts w:hint="eastAsia" w:ascii="宋体" w:hAnsi="宋体" w:cs="宋体"/>
          <w:b/>
          <w:sz w:val="28"/>
          <w:szCs w:val="28"/>
          <w:highlight w:val="none"/>
          <w:lang w:eastAsia="zh-CN"/>
        </w:rPr>
        <w:t>附件</w:t>
      </w:r>
      <w:r>
        <w:rPr>
          <w:rFonts w:hint="eastAsia" w:ascii="宋体" w:hAnsi="宋体" w:cs="宋体"/>
          <w:b/>
          <w:sz w:val="28"/>
          <w:szCs w:val="28"/>
          <w:highlight w:val="none"/>
          <w:lang w:val="en-US" w:eastAsia="zh-CN"/>
        </w:rPr>
        <w:t>5</w:t>
      </w:r>
    </w:p>
    <w:p w14:paraId="209BCDA6">
      <w:pPr>
        <w:widowControl/>
        <w:jc w:val="center"/>
        <w:rPr>
          <w:rFonts w:hint="eastAsia" w:ascii="宋体" w:hAnsi="宋体" w:cs="宋体"/>
          <w:b/>
          <w:sz w:val="28"/>
          <w:szCs w:val="28"/>
          <w:highlight w:val="none"/>
        </w:rPr>
      </w:pPr>
      <w:r>
        <w:rPr>
          <w:rFonts w:hint="eastAsia" w:ascii="宋体" w:hAnsi="宋体" w:cs="宋体"/>
          <w:b/>
          <w:sz w:val="28"/>
          <w:szCs w:val="28"/>
          <w:highlight w:val="none"/>
        </w:rPr>
        <w:t>报价表</w:t>
      </w:r>
    </w:p>
    <w:tbl>
      <w:tblPr>
        <w:tblStyle w:val="10"/>
        <w:tblW w:w="12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312"/>
        <w:gridCol w:w="1238"/>
        <w:gridCol w:w="2375"/>
        <w:gridCol w:w="887"/>
        <w:gridCol w:w="988"/>
        <w:gridCol w:w="662"/>
        <w:gridCol w:w="1187"/>
        <w:gridCol w:w="1137"/>
        <w:gridCol w:w="1026"/>
      </w:tblGrid>
      <w:tr w14:paraId="6E63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14:paraId="5AD713E0">
            <w:pPr>
              <w:keepNext w:val="0"/>
              <w:keepLines w:val="0"/>
              <w:suppressLineNumbers w:val="0"/>
              <w:spacing w:before="0" w:beforeAutospacing="0" w:after="0" w:afterAutospacing="0" w:line="120" w:lineRule="auto"/>
              <w:ind w:left="0" w:right="0"/>
              <w:jc w:val="center"/>
              <w:rPr>
                <w:rFonts w:hint="default" w:ascii="宋体" w:hAnsi="宋体"/>
                <w:sz w:val="21"/>
                <w:szCs w:val="21"/>
                <w:highlight w:val="none"/>
              </w:rPr>
            </w:pPr>
            <w:r>
              <w:rPr>
                <w:rFonts w:hint="default" w:ascii="宋体" w:hAnsi="宋体"/>
                <w:sz w:val="21"/>
                <w:szCs w:val="21"/>
                <w:highlight w:val="none"/>
              </w:rPr>
              <w:t>货物名称</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680961C9">
            <w:pPr>
              <w:keepNext w:val="0"/>
              <w:keepLines w:val="0"/>
              <w:suppressLineNumbers w:val="0"/>
              <w:spacing w:before="0" w:beforeAutospacing="0" w:after="0" w:afterAutospacing="0" w:line="120" w:lineRule="auto"/>
              <w:ind w:left="0" w:right="0"/>
              <w:jc w:val="center"/>
              <w:rPr>
                <w:rFonts w:hint="default" w:ascii="宋体" w:hAnsi="宋体" w:eastAsia="宋体"/>
                <w:sz w:val="21"/>
                <w:szCs w:val="21"/>
                <w:highlight w:val="none"/>
              </w:rPr>
            </w:pPr>
            <w:r>
              <w:rPr>
                <w:rFonts w:hint="eastAsia" w:ascii="宋体" w:hAnsi="宋体"/>
                <w:sz w:val="21"/>
                <w:szCs w:val="21"/>
                <w:highlight w:val="none"/>
              </w:rPr>
              <w:t>品牌</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39F95B86">
            <w:pPr>
              <w:keepNext w:val="0"/>
              <w:keepLines w:val="0"/>
              <w:suppressLineNumbers w:val="0"/>
              <w:spacing w:before="0" w:beforeAutospacing="0" w:after="0" w:afterAutospacing="0"/>
              <w:ind w:left="0" w:right="0"/>
              <w:jc w:val="center"/>
              <w:rPr>
                <w:rFonts w:hint="default" w:ascii="宋体" w:hAnsi="宋体"/>
                <w:sz w:val="21"/>
                <w:szCs w:val="21"/>
                <w:highlight w:val="none"/>
              </w:rPr>
            </w:pPr>
          </w:p>
          <w:p w14:paraId="3E43439B">
            <w:pPr>
              <w:keepNext w:val="0"/>
              <w:keepLines w:val="0"/>
              <w:suppressLineNumbers w:val="0"/>
              <w:spacing w:before="0" w:beforeAutospacing="0" w:after="0" w:afterAutospacing="0"/>
              <w:ind w:left="0" w:right="0"/>
              <w:jc w:val="center"/>
              <w:rPr>
                <w:rFonts w:hint="default" w:ascii="宋体" w:hAnsi="宋体"/>
                <w:sz w:val="21"/>
                <w:szCs w:val="21"/>
                <w:highlight w:val="none"/>
              </w:rPr>
            </w:pPr>
            <w:r>
              <w:rPr>
                <w:rFonts w:hint="default" w:ascii="宋体" w:hAnsi="宋体"/>
                <w:sz w:val="21"/>
                <w:szCs w:val="21"/>
                <w:highlight w:val="none"/>
              </w:rPr>
              <w:t>型号</w:t>
            </w:r>
          </w:p>
          <w:p w14:paraId="0584D682">
            <w:pPr>
              <w:keepNext w:val="0"/>
              <w:keepLines w:val="0"/>
              <w:suppressLineNumbers w:val="0"/>
              <w:spacing w:before="0" w:beforeAutospacing="0" w:after="0" w:afterAutospacing="0" w:line="120" w:lineRule="auto"/>
              <w:ind w:left="0" w:right="0"/>
              <w:jc w:val="center"/>
              <w:rPr>
                <w:rFonts w:hint="default" w:ascii="宋体" w:hAnsi="宋体"/>
                <w:sz w:val="21"/>
                <w:szCs w:val="21"/>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18A32C9F">
            <w:pPr>
              <w:keepNext w:val="0"/>
              <w:keepLines w:val="0"/>
              <w:suppressLineNumbers w:val="0"/>
              <w:spacing w:before="0" w:beforeAutospacing="0" w:after="0" w:afterAutospacing="0" w:line="120" w:lineRule="auto"/>
              <w:ind w:left="0" w:right="0"/>
              <w:jc w:val="center"/>
              <w:rPr>
                <w:rFonts w:hint="default" w:ascii="宋体" w:hAnsi="宋体"/>
                <w:sz w:val="21"/>
                <w:szCs w:val="21"/>
                <w:highlight w:val="none"/>
              </w:rPr>
            </w:pPr>
            <w:r>
              <w:rPr>
                <w:rFonts w:hint="eastAsia" w:ascii="宋体"/>
                <w:sz w:val="21"/>
                <w:szCs w:val="21"/>
                <w:highlight w:val="none"/>
              </w:rPr>
              <w:t>生产厂商</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2BEB1A69">
            <w:pPr>
              <w:keepNext w:val="0"/>
              <w:keepLines w:val="0"/>
              <w:suppressLineNumbers w:val="0"/>
              <w:spacing w:before="0" w:beforeAutospacing="0" w:after="0" w:afterAutospacing="0" w:line="120" w:lineRule="auto"/>
              <w:ind w:left="0" w:right="0"/>
              <w:jc w:val="center"/>
              <w:rPr>
                <w:rFonts w:hint="default" w:ascii="宋体" w:hAnsi="宋体"/>
                <w:sz w:val="21"/>
                <w:szCs w:val="21"/>
                <w:highlight w:val="none"/>
              </w:rPr>
            </w:pPr>
            <w:r>
              <w:rPr>
                <w:rFonts w:hint="default" w:ascii="宋体" w:hAnsi="宋体"/>
                <w:sz w:val="21"/>
                <w:szCs w:val="21"/>
                <w:highlight w:val="none"/>
              </w:rPr>
              <w:t>产地</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594F4709">
            <w:pPr>
              <w:keepNext w:val="0"/>
              <w:keepLines w:val="0"/>
              <w:suppressLineNumbers w:val="0"/>
              <w:spacing w:before="0" w:beforeAutospacing="0" w:after="0" w:afterAutospacing="0" w:line="120" w:lineRule="auto"/>
              <w:ind w:left="0" w:right="0"/>
              <w:jc w:val="center"/>
              <w:rPr>
                <w:rFonts w:hint="default" w:ascii="宋体" w:hAnsi="宋体"/>
                <w:sz w:val="21"/>
                <w:szCs w:val="21"/>
                <w:highlight w:val="none"/>
              </w:rPr>
            </w:pPr>
            <w:r>
              <w:rPr>
                <w:rFonts w:hint="default" w:ascii="宋体" w:hAnsi="宋体"/>
                <w:sz w:val="21"/>
                <w:szCs w:val="21"/>
                <w:highlight w:val="none"/>
              </w:rPr>
              <w:t>数量</w:t>
            </w:r>
          </w:p>
        </w:tc>
        <w:tc>
          <w:tcPr>
            <w:tcW w:w="662" w:type="dxa"/>
            <w:tcBorders>
              <w:top w:val="single" w:color="auto" w:sz="4" w:space="0"/>
              <w:left w:val="single" w:color="auto" w:sz="4" w:space="0"/>
              <w:bottom w:val="single" w:color="auto" w:sz="4" w:space="0"/>
              <w:right w:val="single" w:color="auto" w:sz="4" w:space="0"/>
            </w:tcBorders>
            <w:noWrap w:val="0"/>
            <w:vAlign w:val="center"/>
          </w:tcPr>
          <w:p w14:paraId="2BA707B1">
            <w:pPr>
              <w:keepNext w:val="0"/>
              <w:keepLines w:val="0"/>
              <w:suppressLineNumbers w:val="0"/>
              <w:spacing w:before="0" w:beforeAutospacing="0" w:after="0" w:afterAutospacing="0" w:line="120" w:lineRule="auto"/>
              <w:ind w:left="0" w:right="0"/>
              <w:jc w:val="center"/>
              <w:rPr>
                <w:rFonts w:hint="default" w:ascii="宋体" w:hAnsi="宋体"/>
                <w:sz w:val="21"/>
                <w:szCs w:val="21"/>
                <w:highlight w:val="none"/>
              </w:rPr>
            </w:pPr>
            <w:r>
              <w:rPr>
                <w:rFonts w:hint="default" w:ascii="宋体" w:hAnsi="宋体"/>
                <w:sz w:val="21"/>
                <w:szCs w:val="21"/>
                <w:highlight w:val="none"/>
              </w:rPr>
              <w:t>单位</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27014829">
            <w:pPr>
              <w:keepNext w:val="0"/>
              <w:keepLines w:val="0"/>
              <w:suppressLineNumbers w:val="0"/>
              <w:spacing w:before="0" w:beforeAutospacing="0" w:after="0" w:afterAutospacing="0" w:line="120" w:lineRule="auto"/>
              <w:ind w:left="0" w:right="0"/>
              <w:jc w:val="center"/>
              <w:rPr>
                <w:rFonts w:hint="default" w:ascii="宋体" w:hAnsi="宋体"/>
                <w:sz w:val="21"/>
                <w:szCs w:val="21"/>
                <w:highlight w:val="none"/>
              </w:rPr>
            </w:pPr>
            <w:r>
              <w:rPr>
                <w:rFonts w:hint="default" w:ascii="宋体" w:hAnsi="宋体"/>
                <w:sz w:val="21"/>
                <w:szCs w:val="21"/>
                <w:highlight w:val="none"/>
              </w:rPr>
              <w:t>单价（元）</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5045CFC0">
            <w:pPr>
              <w:keepNext w:val="0"/>
              <w:keepLines w:val="0"/>
              <w:suppressLineNumbers w:val="0"/>
              <w:spacing w:before="0" w:beforeAutospacing="0" w:after="0" w:afterAutospacing="0" w:line="120" w:lineRule="auto"/>
              <w:ind w:left="0" w:right="0"/>
              <w:jc w:val="center"/>
              <w:rPr>
                <w:rFonts w:hint="default" w:ascii="宋体" w:hAnsi="宋体"/>
                <w:sz w:val="21"/>
                <w:szCs w:val="21"/>
                <w:highlight w:val="none"/>
              </w:rPr>
            </w:pPr>
            <w:r>
              <w:rPr>
                <w:rFonts w:hint="default" w:ascii="宋体" w:hAnsi="宋体"/>
                <w:sz w:val="21"/>
                <w:szCs w:val="21"/>
                <w:highlight w:val="none"/>
              </w:rPr>
              <w:t>总价（元）</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4251508E">
            <w:pPr>
              <w:keepNext w:val="0"/>
              <w:keepLines w:val="0"/>
              <w:suppressLineNumbers w:val="0"/>
              <w:spacing w:before="0" w:beforeAutospacing="0" w:after="0" w:afterAutospacing="0" w:line="120" w:lineRule="auto"/>
              <w:ind w:left="0" w:right="0"/>
              <w:jc w:val="center"/>
              <w:rPr>
                <w:rFonts w:hint="default" w:ascii="宋体" w:hAnsi="宋体"/>
                <w:sz w:val="21"/>
                <w:szCs w:val="21"/>
                <w:highlight w:val="none"/>
              </w:rPr>
            </w:pPr>
            <w:r>
              <w:rPr>
                <w:rFonts w:hint="default" w:ascii="宋体" w:hAnsi="宋体"/>
                <w:sz w:val="21"/>
                <w:szCs w:val="21"/>
                <w:highlight w:val="none"/>
              </w:rPr>
              <w:t>备注</w:t>
            </w:r>
          </w:p>
        </w:tc>
      </w:tr>
      <w:tr w14:paraId="3759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14:paraId="21BEC036">
            <w:pPr>
              <w:keepNext w:val="0"/>
              <w:keepLines w:val="0"/>
              <w:suppressLineNumbers w:val="0"/>
              <w:spacing w:before="0" w:beforeAutospacing="0" w:after="0" w:afterAutospacing="0"/>
              <w:ind w:left="0" w:right="0"/>
              <w:jc w:val="center"/>
              <w:rPr>
                <w:rFonts w:hint="eastAsia" w:ascii="宋体" w:hAnsi="宋体" w:eastAsia="宋体"/>
                <w:color w:val="000000"/>
                <w:sz w:val="24"/>
                <w:highlight w:val="none"/>
                <w:lang w:eastAsia="zh-CN"/>
              </w:rPr>
            </w:pPr>
            <w:r>
              <w:rPr>
                <w:rFonts w:hint="eastAsia" w:ascii="宋体" w:hAnsi="宋体" w:eastAsia="宋体"/>
                <w:color w:val="000000"/>
                <w:sz w:val="24"/>
                <w:highlight w:val="none"/>
                <w:lang w:eastAsia="zh-CN"/>
              </w:rPr>
              <w:t>夏款护士鞋（男）</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3915EB02">
            <w:pPr>
              <w:keepNext w:val="0"/>
              <w:keepLines w:val="0"/>
              <w:suppressLineNumbers w:val="0"/>
              <w:spacing w:before="0" w:beforeAutospacing="0" w:after="0" w:afterAutospacing="0" w:line="360" w:lineRule="auto"/>
              <w:ind w:left="0" w:right="0"/>
              <w:jc w:val="center"/>
              <w:rPr>
                <w:rFonts w:hint="default" w:ascii="宋体"/>
                <w:sz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4CF9E959">
            <w:pPr>
              <w:keepNext w:val="0"/>
              <w:keepLines w:val="0"/>
              <w:suppressLineNumbers w:val="0"/>
              <w:spacing w:before="0" w:beforeAutospacing="0" w:after="0" w:afterAutospacing="0"/>
              <w:ind w:left="0" w:right="0"/>
              <w:jc w:val="both"/>
              <w:rPr>
                <w:rFonts w:hint="default" w:ascii="宋体" w:hAnsi="宋体" w:eastAsia="宋体"/>
                <w:sz w:val="24"/>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7B38FB5B">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34F09C6">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988" w:type="dxa"/>
            <w:tcBorders>
              <w:top w:val="single" w:color="auto" w:sz="4" w:space="0"/>
              <w:left w:val="single" w:color="auto" w:sz="4" w:space="0"/>
              <w:bottom w:val="single" w:color="auto" w:sz="4" w:space="0"/>
              <w:right w:val="single" w:color="auto" w:sz="4" w:space="0"/>
            </w:tcBorders>
            <w:noWrap w:val="0"/>
            <w:vAlign w:val="center"/>
          </w:tcPr>
          <w:p w14:paraId="044701A8">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662" w:type="dxa"/>
            <w:tcBorders>
              <w:top w:val="single" w:color="auto" w:sz="4" w:space="0"/>
              <w:left w:val="single" w:color="auto" w:sz="4" w:space="0"/>
              <w:bottom w:val="single" w:color="auto" w:sz="4" w:space="0"/>
              <w:right w:val="single" w:color="auto" w:sz="4" w:space="0"/>
            </w:tcBorders>
            <w:noWrap w:val="0"/>
            <w:vAlign w:val="center"/>
          </w:tcPr>
          <w:p w14:paraId="5F6F7D08">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527A00F2">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14:paraId="44B42DA3">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0294FDFC">
            <w:pPr>
              <w:keepNext w:val="0"/>
              <w:keepLines w:val="0"/>
              <w:suppressLineNumbers w:val="0"/>
              <w:spacing w:before="0" w:beforeAutospacing="0" w:after="0" w:afterAutospacing="0"/>
              <w:ind w:left="0" w:right="0"/>
              <w:jc w:val="center"/>
              <w:rPr>
                <w:rFonts w:hint="default" w:ascii="宋体" w:hAnsi="宋体"/>
                <w:sz w:val="24"/>
                <w:highlight w:val="none"/>
              </w:rPr>
            </w:pPr>
          </w:p>
        </w:tc>
      </w:tr>
      <w:tr w14:paraId="4BAD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14:paraId="426B1E15">
            <w:pPr>
              <w:keepNext w:val="0"/>
              <w:keepLines w:val="0"/>
              <w:suppressLineNumbers w:val="0"/>
              <w:spacing w:before="0" w:beforeAutospacing="0" w:after="0" w:afterAutospacing="0"/>
              <w:ind w:left="0" w:right="0"/>
              <w:jc w:val="center"/>
              <w:rPr>
                <w:rFonts w:hint="eastAsia" w:ascii="宋体" w:hAnsi="宋体" w:eastAsia="宋体"/>
                <w:color w:val="000000"/>
                <w:sz w:val="24"/>
                <w:highlight w:val="none"/>
                <w:lang w:eastAsia="zh-CN"/>
              </w:rPr>
            </w:pPr>
            <w:r>
              <w:rPr>
                <w:rFonts w:hint="eastAsia" w:ascii="宋体" w:hAnsi="宋体" w:eastAsia="宋体"/>
                <w:color w:val="000000"/>
                <w:sz w:val="24"/>
                <w:highlight w:val="none"/>
                <w:lang w:eastAsia="zh-CN"/>
              </w:rPr>
              <w:t>夏款护士鞋（女）</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2B45E0F3">
            <w:pPr>
              <w:keepNext w:val="0"/>
              <w:keepLines w:val="0"/>
              <w:suppressLineNumbers w:val="0"/>
              <w:spacing w:before="0" w:beforeAutospacing="0" w:after="0" w:afterAutospacing="0" w:line="360" w:lineRule="auto"/>
              <w:ind w:left="0" w:right="0"/>
              <w:jc w:val="center"/>
              <w:rPr>
                <w:rFonts w:hint="default" w:ascii="宋体"/>
                <w:sz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74778F52">
            <w:pPr>
              <w:keepNext w:val="0"/>
              <w:keepLines w:val="0"/>
              <w:suppressLineNumbers w:val="0"/>
              <w:spacing w:before="0" w:beforeAutospacing="0" w:after="0" w:afterAutospacing="0"/>
              <w:ind w:left="0" w:right="0"/>
              <w:jc w:val="both"/>
              <w:rPr>
                <w:rFonts w:hint="default" w:ascii="宋体" w:hAnsi="宋体" w:eastAsia="宋体"/>
                <w:sz w:val="24"/>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48A28AEB">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E44D01C">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988" w:type="dxa"/>
            <w:tcBorders>
              <w:top w:val="single" w:color="auto" w:sz="4" w:space="0"/>
              <w:left w:val="single" w:color="auto" w:sz="4" w:space="0"/>
              <w:bottom w:val="single" w:color="auto" w:sz="4" w:space="0"/>
              <w:right w:val="single" w:color="auto" w:sz="4" w:space="0"/>
            </w:tcBorders>
            <w:noWrap w:val="0"/>
            <w:vAlign w:val="center"/>
          </w:tcPr>
          <w:p w14:paraId="68A352FA">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662" w:type="dxa"/>
            <w:tcBorders>
              <w:top w:val="single" w:color="auto" w:sz="4" w:space="0"/>
              <w:left w:val="single" w:color="auto" w:sz="4" w:space="0"/>
              <w:bottom w:val="single" w:color="auto" w:sz="4" w:space="0"/>
              <w:right w:val="single" w:color="auto" w:sz="4" w:space="0"/>
            </w:tcBorders>
            <w:noWrap w:val="0"/>
            <w:vAlign w:val="center"/>
          </w:tcPr>
          <w:p w14:paraId="5D96AE4A">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0539DE61">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14:paraId="6C0CCB02">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16227C86">
            <w:pPr>
              <w:keepNext w:val="0"/>
              <w:keepLines w:val="0"/>
              <w:suppressLineNumbers w:val="0"/>
              <w:spacing w:before="0" w:beforeAutospacing="0" w:after="0" w:afterAutospacing="0"/>
              <w:ind w:left="0" w:right="0"/>
              <w:jc w:val="center"/>
              <w:rPr>
                <w:rFonts w:hint="default" w:ascii="宋体" w:hAnsi="宋体"/>
                <w:sz w:val="24"/>
                <w:highlight w:val="none"/>
              </w:rPr>
            </w:pPr>
          </w:p>
        </w:tc>
      </w:tr>
      <w:tr w14:paraId="2BF9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14:paraId="44747304">
            <w:pPr>
              <w:keepNext w:val="0"/>
              <w:keepLines w:val="0"/>
              <w:suppressLineNumbers w:val="0"/>
              <w:spacing w:before="0" w:beforeAutospacing="0" w:after="0" w:afterAutospacing="0"/>
              <w:ind w:left="0" w:right="0"/>
              <w:jc w:val="center"/>
              <w:rPr>
                <w:rFonts w:hint="eastAsia" w:ascii="宋体" w:hAnsi="宋体" w:eastAsia="宋体"/>
                <w:color w:val="000000"/>
                <w:sz w:val="24"/>
                <w:highlight w:val="none"/>
                <w:lang w:eastAsia="zh-CN"/>
              </w:rPr>
            </w:pPr>
            <w:r>
              <w:rPr>
                <w:rFonts w:hint="eastAsia" w:ascii="宋体" w:hAnsi="宋体" w:eastAsia="宋体"/>
                <w:color w:val="000000"/>
                <w:sz w:val="24"/>
                <w:highlight w:val="none"/>
                <w:lang w:eastAsia="zh-CN"/>
              </w:rPr>
              <w:t>护士表</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6D96126D">
            <w:pPr>
              <w:keepNext w:val="0"/>
              <w:keepLines w:val="0"/>
              <w:suppressLineNumbers w:val="0"/>
              <w:spacing w:before="0" w:beforeAutospacing="0" w:after="0" w:afterAutospacing="0" w:line="360" w:lineRule="auto"/>
              <w:ind w:left="0" w:right="0"/>
              <w:jc w:val="center"/>
              <w:rPr>
                <w:rFonts w:hint="default" w:ascii="宋体"/>
                <w:sz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7C496363">
            <w:pPr>
              <w:keepNext w:val="0"/>
              <w:keepLines w:val="0"/>
              <w:suppressLineNumbers w:val="0"/>
              <w:spacing w:before="0" w:beforeAutospacing="0" w:after="0" w:afterAutospacing="0"/>
              <w:ind w:left="0" w:right="0"/>
              <w:jc w:val="both"/>
              <w:rPr>
                <w:rFonts w:hint="default" w:ascii="宋体" w:hAnsi="宋体" w:eastAsia="宋体"/>
                <w:sz w:val="24"/>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7E0D7864">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A6327AC">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988" w:type="dxa"/>
            <w:tcBorders>
              <w:top w:val="single" w:color="auto" w:sz="4" w:space="0"/>
              <w:left w:val="single" w:color="auto" w:sz="4" w:space="0"/>
              <w:bottom w:val="single" w:color="auto" w:sz="4" w:space="0"/>
              <w:right w:val="single" w:color="auto" w:sz="4" w:space="0"/>
            </w:tcBorders>
            <w:noWrap w:val="0"/>
            <w:vAlign w:val="center"/>
          </w:tcPr>
          <w:p w14:paraId="1627EDEB">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662" w:type="dxa"/>
            <w:tcBorders>
              <w:top w:val="single" w:color="auto" w:sz="4" w:space="0"/>
              <w:left w:val="single" w:color="auto" w:sz="4" w:space="0"/>
              <w:bottom w:val="single" w:color="auto" w:sz="4" w:space="0"/>
              <w:right w:val="single" w:color="auto" w:sz="4" w:space="0"/>
            </w:tcBorders>
            <w:noWrap w:val="0"/>
            <w:vAlign w:val="center"/>
          </w:tcPr>
          <w:p w14:paraId="1245D470">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0333BB5C">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14:paraId="6CB29A4C">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532FF9A7">
            <w:pPr>
              <w:keepNext w:val="0"/>
              <w:keepLines w:val="0"/>
              <w:suppressLineNumbers w:val="0"/>
              <w:spacing w:before="0" w:beforeAutospacing="0" w:after="0" w:afterAutospacing="0"/>
              <w:ind w:left="0" w:right="0"/>
              <w:jc w:val="center"/>
              <w:rPr>
                <w:rFonts w:hint="default" w:ascii="宋体" w:hAnsi="宋体"/>
                <w:sz w:val="24"/>
                <w:highlight w:val="none"/>
              </w:rPr>
            </w:pPr>
          </w:p>
        </w:tc>
      </w:tr>
      <w:tr w14:paraId="6683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14:paraId="5B75BB7F">
            <w:pPr>
              <w:keepNext w:val="0"/>
              <w:keepLines w:val="0"/>
              <w:suppressLineNumbers w:val="0"/>
              <w:spacing w:before="0" w:beforeAutospacing="0" w:after="0" w:afterAutospacing="0"/>
              <w:ind w:left="0" w:right="0"/>
              <w:jc w:val="center"/>
              <w:rPr>
                <w:rFonts w:hint="default" w:ascii="宋体" w:hAnsi="宋体" w:eastAsia="宋体"/>
                <w:color w:val="000000"/>
                <w:sz w:val="24"/>
                <w:highlight w:val="none"/>
              </w:rPr>
            </w:pPr>
            <w:r>
              <w:rPr>
                <w:rFonts w:hint="eastAsia" w:ascii="宋体" w:hAnsi="宋体" w:eastAsia="宋体"/>
                <w:color w:val="000000"/>
                <w:sz w:val="24"/>
                <w:highlight w:val="none"/>
                <w:lang w:eastAsia="zh-CN"/>
              </w:rPr>
              <w:t>护士头饰</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572B12B3">
            <w:pPr>
              <w:keepNext w:val="0"/>
              <w:keepLines w:val="0"/>
              <w:suppressLineNumbers w:val="0"/>
              <w:spacing w:before="0" w:beforeAutospacing="0" w:after="0" w:afterAutospacing="0" w:line="360" w:lineRule="auto"/>
              <w:ind w:left="0" w:right="0"/>
              <w:jc w:val="center"/>
              <w:rPr>
                <w:rFonts w:hint="default" w:ascii="宋体"/>
                <w:sz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1FDAA915">
            <w:pPr>
              <w:keepNext w:val="0"/>
              <w:keepLines w:val="0"/>
              <w:suppressLineNumbers w:val="0"/>
              <w:spacing w:before="0" w:beforeAutospacing="0" w:after="0" w:afterAutospacing="0"/>
              <w:ind w:left="0" w:right="0"/>
              <w:jc w:val="both"/>
              <w:rPr>
                <w:rFonts w:hint="default" w:ascii="宋体" w:hAnsi="宋体" w:eastAsia="宋体"/>
                <w:sz w:val="24"/>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5C90113E">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9590C56">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988" w:type="dxa"/>
            <w:tcBorders>
              <w:top w:val="single" w:color="auto" w:sz="4" w:space="0"/>
              <w:left w:val="single" w:color="auto" w:sz="4" w:space="0"/>
              <w:bottom w:val="single" w:color="auto" w:sz="4" w:space="0"/>
              <w:right w:val="single" w:color="auto" w:sz="4" w:space="0"/>
            </w:tcBorders>
            <w:noWrap w:val="0"/>
            <w:vAlign w:val="center"/>
          </w:tcPr>
          <w:p w14:paraId="02D1AC6B">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662" w:type="dxa"/>
            <w:tcBorders>
              <w:top w:val="single" w:color="auto" w:sz="4" w:space="0"/>
              <w:left w:val="single" w:color="auto" w:sz="4" w:space="0"/>
              <w:bottom w:val="single" w:color="auto" w:sz="4" w:space="0"/>
              <w:right w:val="single" w:color="auto" w:sz="4" w:space="0"/>
            </w:tcBorders>
            <w:noWrap w:val="0"/>
            <w:vAlign w:val="center"/>
          </w:tcPr>
          <w:p w14:paraId="7FF43682">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1D6358D1">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14:paraId="008B0E78">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2C4DD313">
            <w:pPr>
              <w:keepNext w:val="0"/>
              <w:keepLines w:val="0"/>
              <w:suppressLineNumbers w:val="0"/>
              <w:spacing w:before="0" w:beforeAutospacing="0" w:after="0" w:afterAutospacing="0"/>
              <w:ind w:left="0" w:right="0"/>
              <w:jc w:val="center"/>
              <w:rPr>
                <w:rFonts w:hint="default" w:ascii="宋体" w:hAnsi="宋体"/>
                <w:sz w:val="24"/>
                <w:highlight w:val="none"/>
              </w:rPr>
            </w:pPr>
          </w:p>
        </w:tc>
      </w:tr>
      <w:tr w14:paraId="1C84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12655" w:type="dxa"/>
            <w:gridSpan w:val="10"/>
            <w:tcBorders>
              <w:top w:val="single" w:color="auto" w:sz="4" w:space="0"/>
              <w:left w:val="single" w:color="auto" w:sz="4" w:space="0"/>
              <w:bottom w:val="single" w:color="auto" w:sz="4" w:space="0"/>
              <w:right w:val="single" w:color="auto" w:sz="4" w:space="0"/>
            </w:tcBorders>
            <w:noWrap w:val="0"/>
            <w:vAlign w:val="center"/>
          </w:tcPr>
          <w:p w14:paraId="73F744EB">
            <w:pPr>
              <w:keepNext w:val="0"/>
              <w:keepLines w:val="0"/>
              <w:suppressLineNumbers w:val="0"/>
              <w:spacing w:before="0" w:beforeAutospacing="0" w:after="0" w:afterAutospacing="0"/>
              <w:ind w:left="0" w:right="0"/>
              <w:jc w:val="center"/>
              <w:rPr>
                <w:rFonts w:hint="default" w:ascii="宋体" w:hAnsi="宋体"/>
                <w:sz w:val="24"/>
                <w:highlight w:val="none"/>
              </w:rPr>
            </w:pPr>
            <w:r>
              <w:rPr>
                <w:rFonts w:hint="eastAsia" w:ascii="宋体" w:hAnsi="宋体" w:eastAsia="宋体"/>
                <w:sz w:val="24"/>
                <w:highlight w:val="none"/>
                <w:lang w:val="en-US" w:eastAsia="zh-CN"/>
              </w:rPr>
              <w:t xml:space="preserve"> </w:t>
            </w:r>
            <w:r>
              <w:rPr>
                <w:rFonts w:hint="eastAsia" w:ascii="宋体" w:hAnsi="宋体" w:eastAsia="宋体"/>
                <w:sz w:val="24"/>
                <w:highlight w:val="none"/>
                <w:lang w:eastAsia="zh-CN"/>
              </w:rPr>
              <w:t>金额合计：</w:t>
            </w:r>
            <w:r>
              <w:rPr>
                <w:rFonts w:hint="eastAsia" w:ascii="宋体" w:hAnsi="宋体" w:eastAsia="宋体"/>
                <w:sz w:val="24"/>
                <w:highlight w:val="none"/>
                <w:lang w:val="en-US" w:eastAsia="zh-CN"/>
              </w:rPr>
              <w:t xml:space="preserve">                                  </w:t>
            </w:r>
            <w:r>
              <w:rPr>
                <w:rFonts w:hint="eastAsia" w:ascii="宋体" w:hAnsi="宋体" w:eastAsia="宋体"/>
                <w:sz w:val="24"/>
                <w:highlight w:val="none"/>
                <w:lang w:eastAsia="zh-CN"/>
              </w:rPr>
              <w:t>（大写金额：</w:t>
            </w:r>
            <w:r>
              <w:rPr>
                <w:rFonts w:hint="eastAsia" w:ascii="宋体" w:hAnsi="宋体" w:eastAsia="宋体"/>
                <w:sz w:val="24"/>
                <w:highlight w:val="none"/>
                <w:lang w:val="en-US" w:eastAsia="zh-CN"/>
              </w:rPr>
              <w:t xml:space="preserve">                                 </w:t>
            </w:r>
            <w:r>
              <w:rPr>
                <w:rFonts w:hint="eastAsia" w:ascii="宋体" w:hAnsi="宋体" w:eastAsia="宋体"/>
                <w:sz w:val="24"/>
                <w:highlight w:val="none"/>
                <w:lang w:eastAsia="zh-CN"/>
              </w:rPr>
              <w:t>）</w:t>
            </w:r>
            <w:r>
              <w:rPr>
                <w:rFonts w:hint="eastAsia" w:ascii="宋体" w:hAnsi="宋体" w:eastAsia="宋体"/>
                <w:sz w:val="24"/>
                <w:highlight w:val="none"/>
                <w:lang w:val="en-US" w:eastAsia="zh-CN"/>
              </w:rPr>
              <w:t xml:space="preserve">                    </w:t>
            </w:r>
          </w:p>
        </w:tc>
      </w:tr>
    </w:tbl>
    <w:p w14:paraId="3A25398A">
      <w:pPr>
        <w:spacing w:line="460" w:lineRule="exact"/>
        <w:ind w:left="192" w:firstLine="5628" w:firstLineChars="2345"/>
        <w:rPr>
          <w:rFonts w:hint="eastAsia" w:ascii="宋体" w:hAnsi="宋体" w:cs="宋体"/>
          <w:color w:val="auto"/>
          <w:sz w:val="24"/>
          <w:szCs w:val="24"/>
          <w:highlight w:val="none"/>
        </w:rPr>
      </w:pPr>
    </w:p>
    <w:p w14:paraId="5FFEE25F">
      <w:pPr>
        <w:spacing w:line="460" w:lineRule="exact"/>
        <w:ind w:left="192" w:firstLine="6588" w:firstLineChars="2745"/>
        <w:rPr>
          <w:rFonts w:hint="eastAsia" w:ascii="宋体" w:hAnsi="宋体" w:cs="宋体"/>
          <w:color w:val="auto"/>
          <w:sz w:val="24"/>
          <w:szCs w:val="24"/>
          <w:highlight w:val="none"/>
        </w:rPr>
      </w:pPr>
      <w:r>
        <w:rPr>
          <w:rFonts w:hint="eastAsia" w:ascii="宋体" w:hAnsi="宋体" w:cs="宋体"/>
          <w:color w:val="auto"/>
          <w:sz w:val="24"/>
          <w:szCs w:val="24"/>
          <w:highlight w:val="none"/>
        </w:rPr>
        <w:t>供应商授权代表签字：_______________</w:t>
      </w:r>
    </w:p>
    <w:p w14:paraId="1087A6AB">
      <w:pPr>
        <w:spacing w:line="460" w:lineRule="exact"/>
        <w:ind w:left="0" w:firstLine="8160" w:firstLineChars="34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p>
    <w:p w14:paraId="6093D4C1">
      <w:pPr>
        <w:adjustRightInd w:val="0"/>
        <w:snapToGrid w:val="0"/>
        <w:spacing w:line="460" w:lineRule="exact"/>
        <w:ind w:firstLine="0" w:firstLineChars="0"/>
        <w:jc w:val="right"/>
        <w:rPr>
          <w:rFonts w:hint="eastAsia" w:eastAsiaTheme="minorEastAsia"/>
          <w:b/>
          <w:bCs/>
          <w:sz w:val="24"/>
          <w:highlight w:val="none"/>
          <w:lang w:eastAsia="zh-CN"/>
        </w:rPr>
      </w:pPr>
      <w:r>
        <w:rPr>
          <w:rFonts w:hint="eastAsia" w:ascii="宋体" w:hAnsi="宋体" w:cs="宋体"/>
          <w:color w:val="auto"/>
          <w:sz w:val="24"/>
          <w:szCs w:val="24"/>
          <w:highlight w:val="none"/>
        </w:rPr>
        <w:t>供应商名称（公章）</w:t>
      </w:r>
      <w:r>
        <w:rPr>
          <w:rFonts w:hint="eastAsia" w:ascii="宋体" w:hAnsi="宋体" w:cs="宋体"/>
          <w:color w:val="auto"/>
          <w:sz w:val="24"/>
          <w:szCs w:val="24"/>
          <w:highlight w:val="none"/>
          <w:u w:val="none"/>
        </w:rPr>
        <w:t>：_______________</w:t>
      </w:r>
    </w:p>
    <w:sectPr>
      <w:footerReference r:id="rId7" w:type="default"/>
      <w:pgSz w:w="16838" w:h="11906" w:orient="landscape"/>
      <w:pgMar w:top="1633" w:right="1531" w:bottom="1463" w:left="1270" w:header="851" w:footer="992" w:gutter="0"/>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5C25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9FD2D">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B9FD2D">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62975">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3E87C7">
                          <w:pPr>
                            <w:pStyle w:val="6"/>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03E87C7">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BBBD3">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8884A">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68884A">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B8D49">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6CEC1">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96CEC1">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9B8FB">
    <w:pPr>
      <w:pStyle w:val="7"/>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210"/>
  <w:drawingGridVerticalSpacing w:val="163"/>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zk2OWMxMjhiYmMwNmMwOGVhZTU5MjQ3MzlmMmEifQ=="/>
  </w:docVars>
  <w:rsids>
    <w:rsidRoot w:val="00172A27"/>
    <w:rsid w:val="00072C34"/>
    <w:rsid w:val="00080840"/>
    <w:rsid w:val="001501C4"/>
    <w:rsid w:val="0025753E"/>
    <w:rsid w:val="002D7A5D"/>
    <w:rsid w:val="003D1AC3"/>
    <w:rsid w:val="003D78AD"/>
    <w:rsid w:val="0043317F"/>
    <w:rsid w:val="004731D4"/>
    <w:rsid w:val="00540797"/>
    <w:rsid w:val="0064612B"/>
    <w:rsid w:val="00654B99"/>
    <w:rsid w:val="00852C07"/>
    <w:rsid w:val="00885077"/>
    <w:rsid w:val="008E111B"/>
    <w:rsid w:val="008E4BFE"/>
    <w:rsid w:val="00A80A30"/>
    <w:rsid w:val="00EE7C59"/>
    <w:rsid w:val="00F228D6"/>
    <w:rsid w:val="01E67E47"/>
    <w:rsid w:val="020F4E47"/>
    <w:rsid w:val="02274EC8"/>
    <w:rsid w:val="0239264E"/>
    <w:rsid w:val="02687089"/>
    <w:rsid w:val="03406110"/>
    <w:rsid w:val="035E3572"/>
    <w:rsid w:val="037106CF"/>
    <w:rsid w:val="050E4129"/>
    <w:rsid w:val="051E25B2"/>
    <w:rsid w:val="056D006A"/>
    <w:rsid w:val="05E54C37"/>
    <w:rsid w:val="06346C4B"/>
    <w:rsid w:val="06431F49"/>
    <w:rsid w:val="06710313"/>
    <w:rsid w:val="07D87E81"/>
    <w:rsid w:val="07EC6998"/>
    <w:rsid w:val="08267484"/>
    <w:rsid w:val="082B4195"/>
    <w:rsid w:val="082D513C"/>
    <w:rsid w:val="08FF7AAB"/>
    <w:rsid w:val="09015854"/>
    <w:rsid w:val="093E2175"/>
    <w:rsid w:val="095D5013"/>
    <w:rsid w:val="09F3400C"/>
    <w:rsid w:val="0A110F32"/>
    <w:rsid w:val="0A212342"/>
    <w:rsid w:val="0A3F7329"/>
    <w:rsid w:val="0B112BB9"/>
    <w:rsid w:val="0BA87B6C"/>
    <w:rsid w:val="0BF91838"/>
    <w:rsid w:val="0D442BCA"/>
    <w:rsid w:val="0DA623BE"/>
    <w:rsid w:val="0DD02FFF"/>
    <w:rsid w:val="0DFE23DE"/>
    <w:rsid w:val="0E395EEB"/>
    <w:rsid w:val="0E925127"/>
    <w:rsid w:val="0F193388"/>
    <w:rsid w:val="0F3239A0"/>
    <w:rsid w:val="0F860B20"/>
    <w:rsid w:val="0FCA323F"/>
    <w:rsid w:val="102E1B18"/>
    <w:rsid w:val="110529EA"/>
    <w:rsid w:val="11076CC9"/>
    <w:rsid w:val="11353F6D"/>
    <w:rsid w:val="117D5269"/>
    <w:rsid w:val="11B62953"/>
    <w:rsid w:val="11EC3B7B"/>
    <w:rsid w:val="12122EB1"/>
    <w:rsid w:val="121F3E0E"/>
    <w:rsid w:val="123C0E17"/>
    <w:rsid w:val="126738D0"/>
    <w:rsid w:val="13F60B9E"/>
    <w:rsid w:val="141352AC"/>
    <w:rsid w:val="14302302"/>
    <w:rsid w:val="14BF71E2"/>
    <w:rsid w:val="14F12E2E"/>
    <w:rsid w:val="150975EF"/>
    <w:rsid w:val="150E4199"/>
    <w:rsid w:val="15192BAF"/>
    <w:rsid w:val="15307444"/>
    <w:rsid w:val="155D214C"/>
    <w:rsid w:val="15B4635B"/>
    <w:rsid w:val="15BE749A"/>
    <w:rsid w:val="15F2720A"/>
    <w:rsid w:val="16130EE2"/>
    <w:rsid w:val="162853F1"/>
    <w:rsid w:val="16D96332"/>
    <w:rsid w:val="17D31F64"/>
    <w:rsid w:val="181153D3"/>
    <w:rsid w:val="18D97445"/>
    <w:rsid w:val="19807782"/>
    <w:rsid w:val="19A43885"/>
    <w:rsid w:val="1A3455E2"/>
    <w:rsid w:val="1A6C3968"/>
    <w:rsid w:val="1AE834EE"/>
    <w:rsid w:val="1AF37BE5"/>
    <w:rsid w:val="1B775235"/>
    <w:rsid w:val="1B9827A5"/>
    <w:rsid w:val="1BD77BBD"/>
    <w:rsid w:val="1BDF5D19"/>
    <w:rsid w:val="1C475C60"/>
    <w:rsid w:val="1C6F1539"/>
    <w:rsid w:val="1CEB3084"/>
    <w:rsid w:val="1CFA57EE"/>
    <w:rsid w:val="1D8E403D"/>
    <w:rsid w:val="1E0A6F48"/>
    <w:rsid w:val="1E672DC4"/>
    <w:rsid w:val="1E8268B5"/>
    <w:rsid w:val="1EC45B21"/>
    <w:rsid w:val="1F5B097A"/>
    <w:rsid w:val="1F970AC2"/>
    <w:rsid w:val="1FD20711"/>
    <w:rsid w:val="200308CB"/>
    <w:rsid w:val="2031368A"/>
    <w:rsid w:val="20EF6489"/>
    <w:rsid w:val="212E05EA"/>
    <w:rsid w:val="21664300"/>
    <w:rsid w:val="21A734D8"/>
    <w:rsid w:val="21B57106"/>
    <w:rsid w:val="21C101D9"/>
    <w:rsid w:val="21FC059A"/>
    <w:rsid w:val="2234120F"/>
    <w:rsid w:val="227D04B7"/>
    <w:rsid w:val="22A60046"/>
    <w:rsid w:val="23D42CAA"/>
    <w:rsid w:val="240476E4"/>
    <w:rsid w:val="24350606"/>
    <w:rsid w:val="24C065B6"/>
    <w:rsid w:val="24D904E0"/>
    <w:rsid w:val="24F66C50"/>
    <w:rsid w:val="2579282E"/>
    <w:rsid w:val="258C5ED5"/>
    <w:rsid w:val="259E7E81"/>
    <w:rsid w:val="264B0888"/>
    <w:rsid w:val="26BE554B"/>
    <w:rsid w:val="272F63F4"/>
    <w:rsid w:val="27AA00D3"/>
    <w:rsid w:val="283B7875"/>
    <w:rsid w:val="293753B0"/>
    <w:rsid w:val="296A4177"/>
    <w:rsid w:val="29D07210"/>
    <w:rsid w:val="2A7951C8"/>
    <w:rsid w:val="2AFA73E4"/>
    <w:rsid w:val="2B34666C"/>
    <w:rsid w:val="2B4E1CD8"/>
    <w:rsid w:val="2B71467D"/>
    <w:rsid w:val="2B8C798D"/>
    <w:rsid w:val="2BBB7851"/>
    <w:rsid w:val="2BC43844"/>
    <w:rsid w:val="2C042FAA"/>
    <w:rsid w:val="2C171087"/>
    <w:rsid w:val="2C3B65FF"/>
    <w:rsid w:val="2CBE697D"/>
    <w:rsid w:val="2D0002BF"/>
    <w:rsid w:val="2D64416C"/>
    <w:rsid w:val="2DB41DEC"/>
    <w:rsid w:val="2DCF44E2"/>
    <w:rsid w:val="2E1B23FB"/>
    <w:rsid w:val="2E1F74EB"/>
    <w:rsid w:val="2EB22A47"/>
    <w:rsid w:val="2F132E09"/>
    <w:rsid w:val="2F27785F"/>
    <w:rsid w:val="2FF45A71"/>
    <w:rsid w:val="2FFB754B"/>
    <w:rsid w:val="30393E95"/>
    <w:rsid w:val="308A4AB7"/>
    <w:rsid w:val="3105636A"/>
    <w:rsid w:val="312236F7"/>
    <w:rsid w:val="312C32CD"/>
    <w:rsid w:val="316B62D0"/>
    <w:rsid w:val="32294503"/>
    <w:rsid w:val="327B234A"/>
    <w:rsid w:val="32B83797"/>
    <w:rsid w:val="32F10ECA"/>
    <w:rsid w:val="3326402B"/>
    <w:rsid w:val="333F7A14"/>
    <w:rsid w:val="33753845"/>
    <w:rsid w:val="34AA5361"/>
    <w:rsid w:val="34B54432"/>
    <w:rsid w:val="34D20BA0"/>
    <w:rsid w:val="34D50927"/>
    <w:rsid w:val="351C625F"/>
    <w:rsid w:val="355D30E7"/>
    <w:rsid w:val="358B0CEF"/>
    <w:rsid w:val="35E6710D"/>
    <w:rsid w:val="361270E7"/>
    <w:rsid w:val="361A2073"/>
    <w:rsid w:val="3709636F"/>
    <w:rsid w:val="37526EE7"/>
    <w:rsid w:val="376F6C69"/>
    <w:rsid w:val="37E22CE5"/>
    <w:rsid w:val="383748D7"/>
    <w:rsid w:val="384A522A"/>
    <w:rsid w:val="384E7E2B"/>
    <w:rsid w:val="38764DC2"/>
    <w:rsid w:val="38F6282D"/>
    <w:rsid w:val="393522CF"/>
    <w:rsid w:val="393D5496"/>
    <w:rsid w:val="39707F30"/>
    <w:rsid w:val="39EF24DC"/>
    <w:rsid w:val="3AB45F1D"/>
    <w:rsid w:val="3AE40A12"/>
    <w:rsid w:val="3B48408B"/>
    <w:rsid w:val="3C523B29"/>
    <w:rsid w:val="3C607182"/>
    <w:rsid w:val="3C8558B4"/>
    <w:rsid w:val="3CA4717F"/>
    <w:rsid w:val="3CDF7065"/>
    <w:rsid w:val="3CE04016"/>
    <w:rsid w:val="3CE21ABA"/>
    <w:rsid w:val="3CF50039"/>
    <w:rsid w:val="3D8D5A80"/>
    <w:rsid w:val="3DCB36BC"/>
    <w:rsid w:val="3E635ED7"/>
    <w:rsid w:val="3E8F5D6F"/>
    <w:rsid w:val="3ED6532A"/>
    <w:rsid w:val="3F59016D"/>
    <w:rsid w:val="3F90640D"/>
    <w:rsid w:val="3FDF5C2E"/>
    <w:rsid w:val="404E1296"/>
    <w:rsid w:val="40661C48"/>
    <w:rsid w:val="40FB4D50"/>
    <w:rsid w:val="41095F73"/>
    <w:rsid w:val="4111354F"/>
    <w:rsid w:val="411901E4"/>
    <w:rsid w:val="4137187C"/>
    <w:rsid w:val="413A5A4A"/>
    <w:rsid w:val="4140115B"/>
    <w:rsid w:val="42290E73"/>
    <w:rsid w:val="4260396F"/>
    <w:rsid w:val="42604E5C"/>
    <w:rsid w:val="42B21FB1"/>
    <w:rsid w:val="42FD6E95"/>
    <w:rsid w:val="432C5F17"/>
    <w:rsid w:val="433F13D2"/>
    <w:rsid w:val="4340601D"/>
    <w:rsid w:val="43414445"/>
    <w:rsid w:val="434D3A87"/>
    <w:rsid w:val="436F2070"/>
    <w:rsid w:val="43AC6A00"/>
    <w:rsid w:val="43CA578E"/>
    <w:rsid w:val="4490121E"/>
    <w:rsid w:val="44B9267B"/>
    <w:rsid w:val="44E41ED5"/>
    <w:rsid w:val="46622E90"/>
    <w:rsid w:val="4671391C"/>
    <w:rsid w:val="4674376B"/>
    <w:rsid w:val="469A249C"/>
    <w:rsid w:val="47575155"/>
    <w:rsid w:val="47957D20"/>
    <w:rsid w:val="47B96B6E"/>
    <w:rsid w:val="480A1199"/>
    <w:rsid w:val="488C0429"/>
    <w:rsid w:val="48AA4155"/>
    <w:rsid w:val="49A261B8"/>
    <w:rsid w:val="4A2D15AD"/>
    <w:rsid w:val="4A6C513B"/>
    <w:rsid w:val="4A804742"/>
    <w:rsid w:val="4AC3152B"/>
    <w:rsid w:val="4AE80688"/>
    <w:rsid w:val="4B294E14"/>
    <w:rsid w:val="4BC34287"/>
    <w:rsid w:val="4C380DE1"/>
    <w:rsid w:val="4D0D7659"/>
    <w:rsid w:val="4D1D18D5"/>
    <w:rsid w:val="4E05638D"/>
    <w:rsid w:val="4E98059E"/>
    <w:rsid w:val="4ECF68C0"/>
    <w:rsid w:val="4FA47510"/>
    <w:rsid w:val="501146BD"/>
    <w:rsid w:val="50A552E5"/>
    <w:rsid w:val="50B44458"/>
    <w:rsid w:val="5152687A"/>
    <w:rsid w:val="51A41EC3"/>
    <w:rsid w:val="524B51C7"/>
    <w:rsid w:val="53014C15"/>
    <w:rsid w:val="534722A1"/>
    <w:rsid w:val="53685179"/>
    <w:rsid w:val="537C4291"/>
    <w:rsid w:val="53E276FD"/>
    <w:rsid w:val="55847FBE"/>
    <w:rsid w:val="56073FBF"/>
    <w:rsid w:val="560C6EEC"/>
    <w:rsid w:val="56444893"/>
    <w:rsid w:val="565E1519"/>
    <w:rsid w:val="56802DD8"/>
    <w:rsid w:val="56DB4C02"/>
    <w:rsid w:val="570A04D4"/>
    <w:rsid w:val="57291AAF"/>
    <w:rsid w:val="58407C5F"/>
    <w:rsid w:val="586857EC"/>
    <w:rsid w:val="5945481D"/>
    <w:rsid w:val="5A15783C"/>
    <w:rsid w:val="5A6042A2"/>
    <w:rsid w:val="5B116C9F"/>
    <w:rsid w:val="5BBA6CFE"/>
    <w:rsid w:val="5BD34AC5"/>
    <w:rsid w:val="5CB94CCF"/>
    <w:rsid w:val="5D4C0970"/>
    <w:rsid w:val="5D5E4B09"/>
    <w:rsid w:val="5DEA21A7"/>
    <w:rsid w:val="5ED81DED"/>
    <w:rsid w:val="5F9D087C"/>
    <w:rsid w:val="602A3A5D"/>
    <w:rsid w:val="607915B3"/>
    <w:rsid w:val="61473745"/>
    <w:rsid w:val="614E4404"/>
    <w:rsid w:val="61734327"/>
    <w:rsid w:val="6202629C"/>
    <w:rsid w:val="62162AA8"/>
    <w:rsid w:val="62667E39"/>
    <w:rsid w:val="62B4542A"/>
    <w:rsid w:val="632923D3"/>
    <w:rsid w:val="639C7FAE"/>
    <w:rsid w:val="645B2050"/>
    <w:rsid w:val="64803865"/>
    <w:rsid w:val="64C40BEB"/>
    <w:rsid w:val="64C62DA0"/>
    <w:rsid w:val="64F46001"/>
    <w:rsid w:val="65305345"/>
    <w:rsid w:val="653C3F0B"/>
    <w:rsid w:val="6565507E"/>
    <w:rsid w:val="65E6055A"/>
    <w:rsid w:val="66834F1F"/>
    <w:rsid w:val="66B23A7E"/>
    <w:rsid w:val="66CA0DAF"/>
    <w:rsid w:val="66D37183"/>
    <w:rsid w:val="67BC2191"/>
    <w:rsid w:val="68550B65"/>
    <w:rsid w:val="687C192C"/>
    <w:rsid w:val="68877E75"/>
    <w:rsid w:val="689901C9"/>
    <w:rsid w:val="68B25FB7"/>
    <w:rsid w:val="6AC60ABC"/>
    <w:rsid w:val="6AFC1F2C"/>
    <w:rsid w:val="6B833C18"/>
    <w:rsid w:val="6C067BAF"/>
    <w:rsid w:val="6C2771AA"/>
    <w:rsid w:val="6CED424A"/>
    <w:rsid w:val="6E313E01"/>
    <w:rsid w:val="6E695F9E"/>
    <w:rsid w:val="6E71421E"/>
    <w:rsid w:val="6EA6036C"/>
    <w:rsid w:val="6F2A1201"/>
    <w:rsid w:val="700D7ABD"/>
    <w:rsid w:val="705D1505"/>
    <w:rsid w:val="70915425"/>
    <w:rsid w:val="70A130C1"/>
    <w:rsid w:val="70B565CE"/>
    <w:rsid w:val="70D14245"/>
    <w:rsid w:val="70F7667A"/>
    <w:rsid w:val="71267BB1"/>
    <w:rsid w:val="71937F43"/>
    <w:rsid w:val="71BA3C0C"/>
    <w:rsid w:val="71D2752A"/>
    <w:rsid w:val="71F66512"/>
    <w:rsid w:val="71F93333"/>
    <w:rsid w:val="71FF1D6D"/>
    <w:rsid w:val="720C6B6A"/>
    <w:rsid w:val="7254055A"/>
    <w:rsid w:val="725632BB"/>
    <w:rsid w:val="72992A3B"/>
    <w:rsid w:val="72B05549"/>
    <w:rsid w:val="72BD75D2"/>
    <w:rsid w:val="735474FA"/>
    <w:rsid w:val="74353220"/>
    <w:rsid w:val="750B19A9"/>
    <w:rsid w:val="75D476EB"/>
    <w:rsid w:val="76BF47B1"/>
    <w:rsid w:val="76D6311E"/>
    <w:rsid w:val="771E2CFF"/>
    <w:rsid w:val="776845C7"/>
    <w:rsid w:val="77F05EF8"/>
    <w:rsid w:val="7861229A"/>
    <w:rsid w:val="788624DB"/>
    <w:rsid w:val="789367D2"/>
    <w:rsid w:val="79271955"/>
    <w:rsid w:val="7945709D"/>
    <w:rsid w:val="79DC10E6"/>
    <w:rsid w:val="7A3618BC"/>
    <w:rsid w:val="7ABC6414"/>
    <w:rsid w:val="7B877B61"/>
    <w:rsid w:val="7B8844AC"/>
    <w:rsid w:val="7D6E66AE"/>
    <w:rsid w:val="7DAC5F72"/>
    <w:rsid w:val="7F4F5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qFormat/>
    <w:uiPriority w:val="99"/>
    <w:pPr>
      <w:adjustRightInd w:val="0"/>
      <w:spacing w:line="360" w:lineRule="atLeast"/>
      <w:jc w:val="left"/>
      <w:textAlignment w:val="baseline"/>
    </w:pPr>
    <w:rPr>
      <w:kern w:val="0"/>
      <w:sz w:val="24"/>
    </w:rPr>
  </w:style>
  <w:style w:type="paragraph" w:styleId="4">
    <w:name w:val="Body Text Indent"/>
    <w:basedOn w:val="1"/>
    <w:next w:val="2"/>
    <w:qFormat/>
    <w:uiPriority w:val="99"/>
    <w:pPr>
      <w:tabs>
        <w:tab w:val="left" w:pos="480"/>
      </w:tabs>
      <w:spacing w:line="560" w:lineRule="exact"/>
      <w:ind w:firstLine="480"/>
      <w:jc w:val="left"/>
    </w:pPr>
    <w:rPr>
      <w:rFonts w:ascii="宋体" w:hAnsi="宋体"/>
      <w:sz w:val="24"/>
    </w:rPr>
  </w:style>
  <w:style w:type="paragraph" w:styleId="5">
    <w:name w:val="Plain Text"/>
    <w:basedOn w:val="1"/>
    <w:link w:val="22"/>
    <w:unhideWhenUsed/>
    <w:qFormat/>
    <w:uiPriority w:val="99"/>
    <w:rPr>
      <w:rFonts w:ascii="宋体" w:hAnsi="Courier New" w:eastAsia="宋体" w:cs="Courier New"/>
      <w:szCs w:val="21"/>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Body Text First Indent 2"/>
    <w:basedOn w:val="4"/>
    <w:next w:val="1"/>
    <w:unhideWhenUsed/>
    <w:qFormat/>
    <w:uiPriority w:val="99"/>
    <w:pPr>
      <w:ind w:firstLine="420" w:firstLineChars="200"/>
    </w:pPr>
    <w:rPr>
      <w:rFonts w:ascii="Calibri" w:hAnsi="Calibri"/>
      <w:sz w:val="21"/>
      <w:szCs w:val="22"/>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paragraph" w:customStyle="1" w:styleId="14">
    <w:name w:val="首行缩进"/>
    <w:basedOn w:val="1"/>
    <w:qFormat/>
    <w:uiPriority w:val="0"/>
    <w:pPr>
      <w:spacing w:line="360" w:lineRule="auto"/>
      <w:ind w:firstLine="480" w:firstLineChars="200"/>
    </w:pPr>
    <w:rPr>
      <w:sz w:val="24"/>
      <w:szCs w:val="22"/>
      <w:lang w:val="zh-CN"/>
    </w:rPr>
  </w:style>
  <w:style w:type="paragraph" w:customStyle="1" w:styleId="15">
    <w:name w:val="Char"/>
    <w:basedOn w:val="1"/>
    <w:qFormat/>
    <w:uiPriority w:val="0"/>
  </w:style>
  <w:style w:type="character" w:customStyle="1" w:styleId="16">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7">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18">
    <w:name w:val="页眉 Char"/>
    <w:basedOn w:val="12"/>
    <w:link w:val="7"/>
    <w:qFormat/>
    <w:uiPriority w:val="0"/>
    <w:rPr>
      <w:rFonts w:asciiTheme="minorHAnsi" w:hAnsiTheme="minorHAnsi" w:eastAsiaTheme="minorEastAsia" w:cstheme="minorBidi"/>
      <w:kern w:val="2"/>
      <w:sz w:val="18"/>
      <w:szCs w:val="18"/>
    </w:rPr>
  </w:style>
  <w:style w:type="character" w:customStyle="1" w:styleId="19">
    <w:name w:val="页脚 Char"/>
    <w:basedOn w:val="12"/>
    <w:link w:val="6"/>
    <w:qFormat/>
    <w:uiPriority w:val="0"/>
    <w:rPr>
      <w:rFonts w:asciiTheme="minorHAnsi" w:hAnsiTheme="minorHAnsi" w:eastAsiaTheme="minorEastAsia" w:cstheme="minorBidi"/>
      <w:kern w:val="2"/>
      <w:sz w:val="18"/>
      <w:szCs w:val="18"/>
    </w:rPr>
  </w:style>
  <w:style w:type="paragraph" w:styleId="20">
    <w:name w:val="List Paragraph"/>
    <w:basedOn w:val="1"/>
    <w:unhideWhenUsed/>
    <w:qFormat/>
    <w:uiPriority w:val="99"/>
    <w:pPr>
      <w:ind w:firstLine="420" w:firstLineChars="200"/>
    </w:pPr>
  </w:style>
  <w:style w:type="character" w:customStyle="1" w:styleId="21">
    <w:name w:val="纯文本 Char"/>
    <w:link w:val="5"/>
    <w:qFormat/>
    <w:uiPriority w:val="99"/>
    <w:rPr>
      <w:rFonts w:ascii="宋体" w:hAnsi="Courier New" w:cs="Courier New"/>
      <w:kern w:val="2"/>
      <w:sz w:val="21"/>
      <w:szCs w:val="21"/>
    </w:rPr>
  </w:style>
  <w:style w:type="character" w:customStyle="1" w:styleId="22">
    <w:name w:val="纯文本 Char1"/>
    <w:basedOn w:val="12"/>
    <w:link w:val="5"/>
    <w:qFormat/>
    <w:uiPriority w:val="0"/>
    <w:rPr>
      <w:rFonts w:ascii="宋体" w:hAnsi="Courier New" w:cs="Courier New"/>
      <w:kern w:val="2"/>
      <w:sz w:val="21"/>
      <w:szCs w:val="21"/>
    </w:rPr>
  </w:style>
  <w:style w:type="paragraph" w:customStyle="1" w:styleId="23">
    <w:name w:val="179"/>
    <w:basedOn w:val="1"/>
    <w:qFormat/>
    <w:uiPriority w:val="0"/>
    <w:pPr>
      <w:ind w:firstLine="420" w:firstLineChars="200"/>
    </w:pPr>
  </w:style>
  <w:style w:type="paragraph" w:customStyle="1" w:styleId="24">
    <w:name w:val="UserStyle_1"/>
    <w:basedOn w:val="1"/>
    <w:qFormat/>
    <w:uiPriority w:val="0"/>
    <w:pPr>
      <w:spacing w:line="240" w:lineRule="auto"/>
      <w:jc w:val="both"/>
      <w:textAlignment w:val="baseline"/>
    </w:pPr>
  </w:style>
  <w:style w:type="paragraph" w:customStyle="1" w:styleId="25">
    <w:name w:val="p15"/>
    <w:basedOn w:val="1"/>
    <w:qFormat/>
    <w:uiPriority w:val="0"/>
    <w:pPr>
      <w:spacing w:line="360" w:lineRule="auto"/>
      <w:ind w:firstLine="420" w:firstLineChars="200"/>
    </w:pPr>
    <w:rPr>
      <w:kern w:val="0"/>
      <w:sz w:val="24"/>
      <w:szCs w:val="24"/>
    </w:rPr>
  </w:style>
  <w:style w:type="paragraph" w:customStyle="1" w:styleId="26">
    <w:name w:val="Body text|1"/>
    <w:basedOn w:val="1"/>
    <w:qFormat/>
    <w:uiPriority w:val="0"/>
    <w:pPr>
      <w:widowControl w:val="0"/>
      <w:shd w:val="clear" w:color="auto" w:fill="auto"/>
      <w:spacing w:line="466" w:lineRule="auto"/>
      <w:ind w:firstLine="400"/>
    </w:pPr>
    <w:rPr>
      <w:rFonts w:ascii="宋体" w:hAnsi="宋体" w:eastAsia="宋体" w:cs="宋体"/>
      <w:sz w:val="28"/>
      <w:szCs w:val="28"/>
      <w:u w:val="none"/>
      <w:shd w:val="clear" w:color="auto" w:fill="auto"/>
      <w:lang w:val="zh-TW" w:eastAsia="zh-TW" w:bidi="zh-TW"/>
    </w:rPr>
  </w:style>
  <w:style w:type="paragraph" w:customStyle="1" w:styleId="2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F22E2-C7F1-4CC7-85D4-D665730A734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3434</Words>
  <Characters>3624</Characters>
  <Lines>1</Lines>
  <Paragraphs>1</Paragraphs>
  <TotalTime>5</TotalTime>
  <ScaleCrop>false</ScaleCrop>
  <LinksUpToDate>false</LinksUpToDate>
  <CharactersWithSpaces>4033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WPS_1547029868</cp:lastModifiedBy>
  <cp:lastPrinted>2023-11-15T00:52:00Z</cp:lastPrinted>
  <dcterms:modified xsi:type="dcterms:W3CDTF">2024-09-10T00:29:01Z</dcterms:modified>
  <dc:title>天津市滨海新区中医医院小型零星电器维修服务项目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4845D8B204BB45EC81D784050DA9EFBB_13</vt:lpwstr>
  </property>
</Properties>
</file>