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7D9F">
      <w:pPr>
        <w:keepNext w:val="0"/>
        <w:keepLines w:val="0"/>
        <w:pageBreakBefore w:val="0"/>
        <w:widowControl w:val="0"/>
        <w:kinsoku/>
        <w:wordWrap/>
        <w:overflowPunct/>
        <w:topLinePunct w:val="0"/>
        <w:autoSpaceDE/>
        <w:autoSpaceDN/>
        <w:bidi w:val="0"/>
        <w:spacing w:line="360" w:lineRule="exact"/>
        <w:ind w:left="0" w:firstLine="602" w:firstLineChars="200"/>
        <w:jc w:val="center"/>
        <w:textAlignment w:val="auto"/>
        <w:rPr>
          <w:rFonts w:ascii="宋体" w:hAnsi="宋体" w:eastAsia="宋体" w:cs="宋体"/>
          <w:b/>
          <w:sz w:val="30"/>
        </w:rPr>
      </w:pPr>
      <w:r>
        <w:rPr>
          <w:rFonts w:hint="eastAsia" w:ascii="宋体" w:hAnsi="宋体" w:cs="宋体"/>
          <w:b/>
          <w:bCs/>
          <w:sz w:val="30"/>
          <w:szCs w:val="30"/>
        </w:rPr>
        <w:t>【招标公告】</w:t>
      </w:r>
      <w:r>
        <w:rPr>
          <w:rFonts w:ascii="宋体" w:hAnsi="宋体" w:eastAsia="宋体" w:cs="宋体"/>
          <w:b/>
          <w:sz w:val="30"/>
        </w:rPr>
        <w:t>医院</w:t>
      </w:r>
      <w:r>
        <w:rPr>
          <w:rFonts w:hint="eastAsia" w:ascii="宋体" w:hAnsi="宋体" w:eastAsia="宋体" w:cs="宋体"/>
          <w:b/>
          <w:sz w:val="30"/>
        </w:rPr>
        <w:t>工程造价咨询服务</w:t>
      </w:r>
      <w:r>
        <w:rPr>
          <w:rFonts w:ascii="宋体" w:hAnsi="宋体" w:eastAsia="宋体" w:cs="宋体"/>
          <w:b/>
          <w:sz w:val="30"/>
        </w:rPr>
        <w:t>项目</w:t>
      </w:r>
    </w:p>
    <w:p w14:paraId="61F157C0">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exact"/>
        <w:ind w:firstLine="514" w:firstLineChars="200"/>
        <w:textAlignment w:val="auto"/>
        <w:rPr>
          <w:rFonts w:ascii="宋体" w:hAnsi="宋体" w:eastAsia="宋体" w:cs="宋体"/>
          <w:b/>
          <w:bCs/>
          <w:spacing w:val="8"/>
          <w:sz w:val="24"/>
          <w:shd w:val="clear" w:color="auto" w:fill="FFFFFF"/>
        </w:rPr>
      </w:pPr>
      <w:r>
        <w:rPr>
          <w:rFonts w:hint="eastAsia" w:ascii="宋体" w:hAnsi="宋体" w:eastAsia="宋体" w:cs="宋体"/>
          <w:b/>
          <w:bCs/>
          <w:spacing w:val="8"/>
          <w:sz w:val="24"/>
          <w:shd w:val="clear" w:color="auto" w:fill="FFFFFF"/>
          <w:lang w:eastAsia="zh-CN"/>
        </w:rPr>
        <w:t>一、</w:t>
      </w:r>
      <w:r>
        <w:rPr>
          <w:rFonts w:ascii="宋体" w:hAnsi="宋体" w:eastAsia="宋体" w:cs="宋体"/>
          <w:b/>
          <w:bCs/>
          <w:spacing w:val="8"/>
          <w:sz w:val="24"/>
          <w:shd w:val="clear" w:color="auto" w:fill="FFFFFF"/>
        </w:rPr>
        <w:t>项目名称</w:t>
      </w:r>
    </w:p>
    <w:p w14:paraId="7670A5E1">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exact"/>
        <w:ind w:firstLine="512" w:firstLineChars="200"/>
        <w:textAlignment w:val="auto"/>
        <w:rPr>
          <w:rFonts w:hint="eastAsia" w:ascii="宋体" w:hAnsi="宋体" w:eastAsia="宋体" w:cs="宋体"/>
          <w:spacing w:val="8"/>
          <w:sz w:val="24"/>
          <w:shd w:val="clear" w:color="auto" w:fill="FFFFFF"/>
        </w:rPr>
      </w:pPr>
      <w:r>
        <w:rPr>
          <w:rFonts w:hint="eastAsia" w:ascii="宋体" w:hAnsi="宋体" w:eastAsia="宋体" w:cs="宋体"/>
          <w:spacing w:val="8"/>
          <w:sz w:val="24"/>
          <w:shd w:val="clear" w:color="auto" w:fill="FFFFFF"/>
          <w:lang w:eastAsia="zh-CN"/>
        </w:rPr>
        <w:t>天津市滨海新区中医医院</w:t>
      </w:r>
      <w:r>
        <w:rPr>
          <w:rFonts w:hint="eastAsia" w:ascii="宋体" w:hAnsi="宋体" w:eastAsia="宋体" w:cs="宋体"/>
          <w:spacing w:val="8"/>
          <w:sz w:val="24"/>
          <w:shd w:val="clear" w:color="auto" w:fill="FFFFFF"/>
        </w:rPr>
        <w:t>工程造价咨询服务</w:t>
      </w:r>
      <w:r>
        <w:rPr>
          <w:rFonts w:hint="eastAsia" w:ascii="宋体" w:hAnsi="宋体" w:eastAsia="宋体" w:cs="宋体"/>
          <w:spacing w:val="8"/>
          <w:sz w:val="24"/>
          <w:shd w:val="clear" w:color="auto" w:fill="FFFFFF"/>
          <w:lang w:eastAsia="zh-CN"/>
        </w:rPr>
        <w:t>项目</w:t>
      </w:r>
    </w:p>
    <w:p w14:paraId="36840CCA">
      <w:pPr>
        <w:pStyle w:val="7"/>
        <w:widowControl/>
        <w:shd w:val="clear" w:color="auto" w:fill="FFFFFF"/>
        <w:adjustRightInd w:val="0"/>
        <w:snapToGrid w:val="0"/>
        <w:spacing w:before="0" w:beforeAutospacing="0" w:after="0" w:afterAutospacing="0" w:line="380" w:lineRule="exact"/>
        <w:ind w:firstLine="514" w:firstLineChars="200"/>
        <w:jc w:val="both"/>
        <w:rPr>
          <w:rFonts w:hint="eastAsia" w:ascii="宋体" w:hAnsi="宋体" w:cs="宋体"/>
          <w:b/>
          <w:bCs/>
          <w:spacing w:val="8"/>
          <w:highlight w:val="none"/>
          <w:shd w:val="clear" w:color="auto" w:fill="FFFFFF"/>
          <w:lang w:eastAsia="zh-CN"/>
        </w:rPr>
      </w:pPr>
      <w:r>
        <w:rPr>
          <w:rFonts w:hint="eastAsia" w:ascii="宋体" w:hAnsi="宋体" w:cs="宋体"/>
          <w:b/>
          <w:bCs/>
          <w:spacing w:val="8"/>
          <w:highlight w:val="none"/>
          <w:shd w:val="clear" w:color="auto" w:fill="FFFFFF"/>
        </w:rPr>
        <w:t>二、项目预算</w:t>
      </w:r>
      <w:r>
        <w:rPr>
          <w:rFonts w:hint="eastAsia" w:ascii="宋体" w:hAnsi="宋体" w:cs="宋体"/>
          <w:b/>
          <w:bCs/>
          <w:spacing w:val="8"/>
          <w:highlight w:val="none"/>
          <w:shd w:val="clear" w:color="auto" w:fill="FFFFFF"/>
          <w:lang w:eastAsia="zh-CN"/>
        </w:rPr>
        <w:t>及服务期</w:t>
      </w:r>
    </w:p>
    <w:p w14:paraId="765F1C71">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eastAsia="宋体" w:cs="宋体"/>
          <w:b w:val="0"/>
          <w:bCs w:val="0"/>
          <w:spacing w:val="8"/>
          <w:shd w:val="clear" w:color="auto" w:fill="FFFFFF"/>
          <w:lang w:val="en-US" w:eastAsia="zh-CN" w:bidi="ar-SA"/>
        </w:rPr>
      </w:pPr>
      <w:r>
        <w:rPr>
          <w:rFonts w:hint="eastAsia" w:ascii="宋体" w:hAnsi="宋体" w:eastAsia="宋体" w:cs="宋体"/>
          <w:b w:val="0"/>
          <w:bCs w:val="0"/>
          <w:spacing w:val="8"/>
          <w:shd w:val="clear" w:color="auto" w:fill="FFFFFF"/>
          <w:lang w:val="en-US" w:eastAsia="zh-CN" w:bidi="ar-SA"/>
        </w:rPr>
        <w:t>项目预算：人民币4.9万元。</w:t>
      </w:r>
    </w:p>
    <w:p w14:paraId="2A8FA72E">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eastAsia="宋体" w:cs="宋体"/>
          <w:spacing w:val="8"/>
          <w:shd w:val="clear" w:color="auto" w:fill="FFFFFF"/>
          <w:lang w:bidi="ar-SA"/>
        </w:rPr>
      </w:pPr>
      <w:r>
        <w:rPr>
          <w:rFonts w:hint="eastAsia" w:ascii="宋体" w:hAnsi="宋体" w:eastAsia="宋体" w:cs="宋体"/>
          <w:b w:val="0"/>
          <w:bCs w:val="0"/>
          <w:spacing w:val="8"/>
          <w:shd w:val="clear" w:color="auto" w:fill="FFFFFF"/>
          <w:lang w:val="en-US" w:eastAsia="zh-CN" w:bidi="ar-SA"/>
        </w:rPr>
        <w:t>服务期：以工程实际发生为准，签订合同之日起2年的服务期（特殊情况以合同为准）。</w:t>
      </w:r>
    </w:p>
    <w:p w14:paraId="7C3A9366">
      <w:pPr>
        <w:pStyle w:val="7"/>
        <w:widowControl/>
        <w:numPr>
          <w:ilvl w:val="0"/>
          <w:numId w:val="1"/>
        </w:numPr>
        <w:shd w:val="clear" w:color="auto" w:fill="FFFFFF"/>
        <w:adjustRightInd w:val="0"/>
        <w:snapToGrid w:val="0"/>
        <w:spacing w:before="0" w:beforeAutospacing="0" w:after="0" w:afterAutospacing="0" w:line="380" w:lineRule="exact"/>
        <w:ind w:firstLine="514" w:firstLineChars="200"/>
        <w:jc w:val="both"/>
        <w:rPr>
          <w:rFonts w:hint="eastAsia" w:ascii="宋体" w:hAnsi="宋体" w:cs="宋体"/>
          <w:b/>
          <w:bCs/>
          <w:spacing w:val="8"/>
          <w:highlight w:val="none"/>
          <w:shd w:val="clear" w:color="auto" w:fill="FFFFFF"/>
        </w:rPr>
      </w:pPr>
      <w:r>
        <w:rPr>
          <w:rFonts w:hint="eastAsia" w:ascii="宋体" w:hAnsi="宋体" w:cs="宋体"/>
          <w:b/>
          <w:bCs/>
          <w:spacing w:val="8"/>
          <w:highlight w:val="none"/>
          <w:shd w:val="clear" w:color="auto" w:fill="FFFFFF"/>
        </w:rPr>
        <w:t>资质要求</w:t>
      </w:r>
    </w:p>
    <w:p w14:paraId="63B46E13">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val="0"/>
          <w:bCs w:val="0"/>
          <w:spacing w:val="8"/>
          <w:highlight w:val="none"/>
          <w:shd w:val="clear" w:color="auto" w:fill="FFFFFF"/>
          <w:lang w:val="en-US" w:eastAsia="zh-CN"/>
        </w:rPr>
      </w:pPr>
      <w:r>
        <w:rPr>
          <w:rFonts w:hint="eastAsia" w:ascii="宋体" w:hAnsi="宋体" w:cs="宋体"/>
          <w:b w:val="0"/>
          <w:bCs w:val="0"/>
          <w:spacing w:val="8"/>
          <w:highlight w:val="none"/>
          <w:shd w:val="clear" w:color="auto" w:fill="FFFFFF"/>
          <w:lang w:val="en-US" w:eastAsia="zh-CN"/>
        </w:rPr>
        <w:t>1.营业执照副本或事业单位法人证书或民办非企业单位登记证书或社会团体法人登记证书或基金会法人登记证书扫描件或复印件并加盖公章。</w:t>
      </w:r>
    </w:p>
    <w:p w14:paraId="266A770E">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val="0"/>
          <w:bCs w:val="0"/>
          <w:spacing w:val="8"/>
          <w:highlight w:val="none"/>
          <w:shd w:val="clear" w:color="auto" w:fill="FFFFFF"/>
          <w:lang w:val="en-US" w:eastAsia="zh-CN"/>
        </w:rPr>
      </w:pPr>
      <w:r>
        <w:rPr>
          <w:rFonts w:hint="eastAsia" w:ascii="宋体" w:hAnsi="宋体" w:cs="宋体"/>
          <w:b w:val="0"/>
          <w:bCs w:val="0"/>
          <w:spacing w:val="8"/>
          <w:highlight w:val="none"/>
          <w:shd w:val="clear" w:color="auto" w:fill="FFFFFF"/>
          <w:lang w:val="en-US" w:eastAsia="zh-CN"/>
        </w:rPr>
        <w:t>2.财务状况报告等相关材料：提供2024年经第三方会计师事务所审计的企业财务报告扫描件（应包括完整的审计报告和财务报表）或提交响应文件截止日期前近3个月内银行出具的资信证明复印件并加盖公章。</w:t>
      </w:r>
    </w:p>
    <w:p w14:paraId="0A18B6F6">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val="0"/>
          <w:bCs w:val="0"/>
          <w:spacing w:val="8"/>
          <w:highlight w:val="none"/>
          <w:shd w:val="clear" w:color="auto" w:fill="FFFFFF"/>
          <w:lang w:val="en-US" w:eastAsia="zh-CN"/>
        </w:rPr>
      </w:pPr>
      <w:r>
        <w:rPr>
          <w:rFonts w:hint="eastAsia" w:ascii="宋体" w:hAnsi="宋体" w:cs="宋体"/>
          <w:b w:val="0"/>
          <w:bCs w:val="0"/>
          <w:spacing w:val="8"/>
          <w:highlight w:val="none"/>
          <w:shd w:val="clear" w:color="auto" w:fill="FFFFFF"/>
          <w:lang w:val="en-US" w:eastAsia="zh-CN"/>
        </w:rPr>
        <w:t>3.2025年至少1个月的依法缴纳税收和社会保险费的相关证明材料扫描件或复印件并加盖公章。</w:t>
      </w:r>
    </w:p>
    <w:p w14:paraId="00A21C1F">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val="0"/>
          <w:bCs w:val="0"/>
          <w:spacing w:val="8"/>
          <w:highlight w:val="none"/>
          <w:shd w:val="clear" w:color="auto" w:fill="FFFFFF"/>
          <w:lang w:val="en-US" w:eastAsia="zh-CN"/>
        </w:rPr>
      </w:pPr>
      <w:r>
        <w:rPr>
          <w:rFonts w:hint="eastAsia" w:ascii="宋体" w:hAnsi="宋体" w:cs="宋体"/>
          <w:b w:val="0"/>
          <w:bCs w:val="0"/>
          <w:spacing w:val="8"/>
          <w:highlight w:val="none"/>
          <w:shd w:val="clear" w:color="auto" w:fill="FFFFFF"/>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47366BD4">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val="0"/>
          <w:bCs w:val="0"/>
          <w:spacing w:val="8"/>
          <w:highlight w:val="none"/>
          <w:shd w:val="clear" w:color="auto" w:fill="FFFFFF"/>
          <w:lang w:val="en-US" w:eastAsia="zh-CN"/>
        </w:rPr>
      </w:pPr>
      <w:r>
        <w:rPr>
          <w:rFonts w:hint="eastAsia" w:ascii="宋体" w:hAnsi="宋体" w:cs="宋体"/>
          <w:b w:val="0"/>
          <w:bCs w:val="0"/>
          <w:spacing w:val="8"/>
          <w:highlight w:val="none"/>
          <w:shd w:val="clear" w:color="auto" w:fill="FFFFFF"/>
          <w:lang w:val="en-US" w:eastAsia="zh-CN"/>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4B72B1FC">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val="0"/>
          <w:bCs w:val="0"/>
          <w:spacing w:val="8"/>
          <w:highlight w:val="none"/>
          <w:shd w:val="clear" w:color="auto" w:fill="FFFFFF"/>
          <w:lang w:val="en-US" w:eastAsia="zh-CN"/>
        </w:rPr>
      </w:pPr>
      <w:r>
        <w:rPr>
          <w:rFonts w:hint="eastAsia" w:ascii="宋体" w:hAnsi="宋体" w:cs="宋体"/>
          <w:b w:val="0"/>
          <w:bCs w:val="0"/>
          <w:spacing w:val="8"/>
          <w:highlight w:val="none"/>
          <w:shd w:val="clear" w:color="auto" w:fill="FFFFFF"/>
          <w:lang w:val="en-US" w:eastAsia="zh-CN"/>
        </w:rPr>
        <w:t>6.本项目不接受联合体，不允许分包、转包。</w:t>
      </w:r>
    </w:p>
    <w:p w14:paraId="47ED3DB8">
      <w:pPr>
        <w:pStyle w:val="7"/>
        <w:widowControl/>
        <w:shd w:val="clear" w:color="auto" w:fill="FFFFFF"/>
        <w:adjustRightInd w:val="0"/>
        <w:snapToGrid w:val="0"/>
        <w:spacing w:before="0" w:beforeAutospacing="0" w:after="0" w:afterAutospacing="0" w:line="380" w:lineRule="exact"/>
        <w:ind w:firstLine="514" w:firstLineChars="200"/>
        <w:jc w:val="both"/>
        <w:rPr>
          <w:rFonts w:hint="eastAsia" w:ascii="宋体" w:hAnsi="宋体" w:cs="宋体"/>
          <w:b/>
          <w:bCs/>
          <w:spacing w:val="8"/>
          <w:highlight w:val="none"/>
          <w:shd w:val="clear" w:color="auto" w:fill="FFFFFF"/>
        </w:rPr>
      </w:pPr>
      <w:r>
        <w:rPr>
          <w:rFonts w:hint="eastAsia" w:ascii="宋体" w:hAnsi="宋体" w:cs="宋体"/>
          <w:b/>
          <w:bCs/>
          <w:spacing w:val="8"/>
          <w:highlight w:val="none"/>
          <w:shd w:val="clear" w:color="auto" w:fill="FFFFFF"/>
        </w:rPr>
        <w:t>四、公示时间及报名地址</w:t>
      </w:r>
    </w:p>
    <w:p w14:paraId="072D39CF">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1.公示时间：202</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年</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月</w:t>
      </w:r>
      <w:r>
        <w:rPr>
          <w:rFonts w:hint="eastAsia" w:ascii="宋体" w:hAnsi="宋体" w:cs="宋体"/>
          <w:spacing w:val="8"/>
          <w:highlight w:val="none"/>
          <w:shd w:val="clear" w:color="auto" w:fill="FFFFFF"/>
          <w:lang w:val="en-US" w:eastAsia="zh-CN"/>
        </w:rPr>
        <w:t>22</w:t>
      </w:r>
      <w:r>
        <w:rPr>
          <w:rFonts w:hint="eastAsia" w:ascii="宋体" w:hAnsi="宋体" w:cs="宋体"/>
          <w:spacing w:val="8"/>
          <w:highlight w:val="none"/>
          <w:shd w:val="clear" w:color="auto" w:fill="FFFFFF"/>
        </w:rPr>
        <w:t>日至202</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年</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月</w:t>
      </w:r>
      <w:r>
        <w:rPr>
          <w:rFonts w:hint="eastAsia" w:ascii="宋体" w:hAnsi="宋体" w:cs="宋体"/>
          <w:spacing w:val="8"/>
          <w:highlight w:val="none"/>
          <w:shd w:val="clear" w:color="auto" w:fill="FFFFFF"/>
          <w:lang w:val="en-US" w:eastAsia="zh-CN"/>
        </w:rPr>
        <w:t>27</w:t>
      </w:r>
      <w:r>
        <w:rPr>
          <w:rFonts w:hint="eastAsia" w:ascii="宋体" w:hAnsi="宋体" w:cs="宋体"/>
          <w:spacing w:val="8"/>
          <w:highlight w:val="none"/>
          <w:shd w:val="clear" w:color="auto" w:fill="FFFFFF"/>
        </w:rPr>
        <w:t>日</w:t>
      </w:r>
    </w:p>
    <w:p w14:paraId="7A1E4C94">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2.投标截止日期：202</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年</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月</w:t>
      </w:r>
      <w:r>
        <w:rPr>
          <w:rFonts w:hint="eastAsia" w:ascii="宋体" w:hAnsi="宋体" w:cs="宋体"/>
          <w:spacing w:val="8"/>
          <w:highlight w:val="none"/>
          <w:shd w:val="clear" w:color="auto" w:fill="FFFFFF"/>
          <w:lang w:val="en-US" w:eastAsia="zh-CN"/>
        </w:rPr>
        <w:t>29</w:t>
      </w:r>
      <w:r>
        <w:rPr>
          <w:rFonts w:hint="eastAsia" w:ascii="宋体" w:hAnsi="宋体" w:cs="宋体"/>
          <w:spacing w:val="8"/>
          <w:highlight w:val="none"/>
          <w:shd w:val="clear" w:color="auto" w:fill="FFFFFF"/>
        </w:rPr>
        <w:t>日17点前（过期将视为自动放弃此次投标）</w:t>
      </w:r>
    </w:p>
    <w:p w14:paraId="296F5CA5">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3.公告发布平台：医院官网、医院招标采购微信公众号、院内公示栏</w:t>
      </w:r>
    </w:p>
    <w:p w14:paraId="021313E2">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4.投标地址：天津市滨海新区柳州东道292号住院部三楼绩效考核办-采购；</w:t>
      </w:r>
    </w:p>
    <w:p w14:paraId="724A842E">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联系电话：022-60837877   联系人：张老师、刘老师</w:t>
      </w:r>
    </w:p>
    <w:p w14:paraId="5420FC80">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5.投标文件要求:投标文件要求正副本各一份，资质文件开标前审核（详见附件1：供应商及产品资质审查内容要求），要求与技术标、商务标分开密封，在密封处加盖单位公章，并留投标人联系方式，以便通知开标时间。</w:t>
      </w:r>
    </w:p>
    <w:p w14:paraId="6A307D83">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6.报名要求：请参加投标的供应商将资质文件材料（盖章PDF版扫描件）在投标截止日期前通过邮箱发送至bhxqzyyycgb@163.com进行报名，邮件内附上联系电话，并电话确认院方已收到。</w:t>
      </w:r>
    </w:p>
    <w:p w14:paraId="28B2B70A">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五、招标方式：院内招标。</w:t>
      </w:r>
    </w:p>
    <w:p w14:paraId="114275BE">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六、开标时间及地点：电话或邮件另行通知。</w:t>
      </w:r>
    </w:p>
    <w:p w14:paraId="5647B43D">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七、评标办法：综合评分法。</w:t>
      </w:r>
    </w:p>
    <w:p w14:paraId="0B4CD8D5">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八、监督电话：60837861</w:t>
      </w:r>
    </w:p>
    <w:p w14:paraId="4F3DB43E">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九、本招标文件的最终解释权归天津市滨海新区中医医院。</w:t>
      </w:r>
    </w:p>
    <w:p w14:paraId="03403E16">
      <w:pPr>
        <w:pStyle w:val="7"/>
        <w:widowControl/>
        <w:shd w:val="clear" w:color="auto" w:fill="FFFFFF"/>
        <w:adjustRightInd w:val="0"/>
        <w:snapToGrid w:val="0"/>
        <w:spacing w:before="0" w:beforeAutospacing="0" w:after="0" w:afterAutospacing="0" w:line="380" w:lineRule="exact"/>
        <w:ind w:firstLine="512" w:firstLineChars="200"/>
        <w:jc w:val="both"/>
        <w:rPr>
          <w:rFonts w:hint="eastAsia" w:ascii="宋体" w:hAnsi="宋体" w:cs="宋体"/>
          <w:b/>
          <w:bCs/>
          <w:spacing w:val="8"/>
          <w:highlight w:val="none"/>
          <w:shd w:val="clear" w:color="auto" w:fill="FFFFFF"/>
        </w:rPr>
      </w:pPr>
      <w:r>
        <w:rPr>
          <w:rFonts w:hint="eastAsia" w:ascii="宋体" w:hAnsi="宋体" w:cs="宋体"/>
          <w:spacing w:val="8"/>
          <w:highlight w:val="none"/>
          <w:shd w:val="clear" w:color="auto" w:fill="FFFFFF"/>
        </w:rPr>
        <w:t>注：招标需求请您关注医院官网：http://www.bhxqzyyy.com/首页中 “公告通知”专栏查找该项目招标文件下载，项目需求。</w:t>
      </w:r>
    </w:p>
    <w:p w14:paraId="73F3D5CB">
      <w:pPr>
        <w:pStyle w:val="7"/>
        <w:widowControl/>
        <w:shd w:val="clear" w:color="auto" w:fill="FFFFFF"/>
        <w:adjustRightInd w:val="0"/>
        <w:snapToGrid w:val="0"/>
        <w:spacing w:before="0" w:beforeAutospacing="0" w:after="0" w:afterAutospacing="0" w:line="380" w:lineRule="exact"/>
        <w:ind w:firstLine="512" w:firstLineChars="200"/>
        <w:jc w:val="center"/>
        <w:rPr>
          <w:rFonts w:hint="eastAsia" w:ascii="宋体" w:hAnsi="宋体" w:cs="宋体"/>
          <w:spacing w:val="8"/>
          <w:highlight w:val="none"/>
          <w:shd w:val="clear" w:color="auto" w:fill="FFFFFF"/>
        </w:rPr>
      </w:pPr>
      <w:r>
        <w:rPr>
          <w:rFonts w:hint="eastAsia" w:ascii="宋体" w:hAnsi="宋体" w:cs="宋体"/>
          <w:spacing w:val="8"/>
          <w:highlight w:val="none"/>
          <w:shd w:val="clear" w:color="auto" w:fill="FFFFFF"/>
        </w:rPr>
        <w:t xml:space="preserve">                          天津市滨海新区中医医院</w:t>
      </w:r>
    </w:p>
    <w:p w14:paraId="2ACB3B2F">
      <w:pPr>
        <w:pStyle w:val="7"/>
        <w:widowControl/>
        <w:shd w:val="clear" w:color="auto" w:fill="FFFFFF"/>
        <w:adjustRightInd w:val="0"/>
        <w:snapToGrid w:val="0"/>
        <w:spacing w:before="0" w:beforeAutospacing="0" w:after="0" w:afterAutospacing="0" w:line="380" w:lineRule="exact"/>
        <w:ind w:firstLine="512" w:firstLineChars="200"/>
        <w:jc w:val="center"/>
        <w:rPr>
          <w:rFonts w:hint="eastAsia" w:ascii="宋体" w:hAnsi="宋体" w:cs="宋体"/>
          <w:sz w:val="28"/>
          <w:szCs w:val="28"/>
          <w:highlight w:val="none"/>
        </w:rPr>
      </w:pPr>
      <w:r>
        <w:rPr>
          <w:rFonts w:hint="eastAsia" w:ascii="宋体" w:hAnsi="宋体" w:cs="宋体"/>
          <w:spacing w:val="8"/>
          <w:highlight w:val="none"/>
          <w:shd w:val="clear" w:color="auto" w:fill="FFFFFF"/>
        </w:rPr>
        <w:t xml:space="preserve">                           202</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年</w:t>
      </w:r>
      <w:r>
        <w:rPr>
          <w:rFonts w:hint="eastAsia" w:ascii="宋体" w:hAnsi="宋体" w:cs="宋体"/>
          <w:spacing w:val="8"/>
          <w:highlight w:val="none"/>
          <w:shd w:val="clear" w:color="auto" w:fill="FFFFFF"/>
          <w:lang w:val="en-US" w:eastAsia="zh-CN"/>
        </w:rPr>
        <w:t>5</w:t>
      </w:r>
      <w:r>
        <w:rPr>
          <w:rFonts w:hint="eastAsia" w:ascii="宋体" w:hAnsi="宋体" w:cs="宋体"/>
          <w:spacing w:val="8"/>
          <w:highlight w:val="none"/>
          <w:shd w:val="clear" w:color="auto" w:fill="FFFFFF"/>
        </w:rPr>
        <w:t>月</w:t>
      </w:r>
      <w:r>
        <w:rPr>
          <w:rFonts w:hint="eastAsia" w:ascii="宋体" w:hAnsi="宋体" w:cs="宋体"/>
          <w:spacing w:val="8"/>
          <w:highlight w:val="none"/>
          <w:shd w:val="clear" w:color="auto" w:fill="FFFFFF"/>
          <w:lang w:val="en-US" w:eastAsia="zh-CN"/>
        </w:rPr>
        <w:t>22</w:t>
      </w:r>
      <w:bookmarkStart w:id="0" w:name="_GoBack"/>
      <w:bookmarkEnd w:id="0"/>
      <w:r>
        <w:rPr>
          <w:rFonts w:hint="eastAsia" w:ascii="宋体" w:hAnsi="宋体" w:cs="宋体"/>
          <w:spacing w:val="8"/>
          <w:highlight w:val="none"/>
          <w:shd w:val="clear" w:color="auto" w:fill="FFFFFF"/>
        </w:rPr>
        <w:t>日</w:t>
      </w:r>
    </w:p>
    <w:p w14:paraId="79837F33">
      <w:pPr>
        <w:pStyle w:val="7"/>
        <w:widowControl/>
        <w:shd w:val="clear" w:color="auto" w:fill="FFFFFF"/>
        <w:adjustRightInd w:val="0"/>
        <w:snapToGrid w:val="0"/>
        <w:spacing w:before="0" w:beforeAutospacing="0" w:after="0" w:afterAutospacing="0" w:line="360" w:lineRule="exact"/>
        <w:ind w:firstLine="480" w:firstLineChars="200"/>
        <w:jc w:val="center"/>
        <w:rPr>
          <w:rFonts w:hint="eastAsia" w:ascii="宋体" w:hAnsi="宋体" w:cs="宋体"/>
          <w:sz w:val="24"/>
          <w:szCs w:val="24"/>
          <w:highlight w:val="none"/>
        </w:rPr>
      </w:pPr>
    </w:p>
    <w:p w14:paraId="31E3B13B">
      <w:pPr>
        <w:spacing w:line="460" w:lineRule="exact"/>
        <w:jc w:val="center"/>
        <w:rPr>
          <w:rFonts w:ascii="宋体" w:hAnsi="宋体" w:eastAsia="宋体" w:cs="宋体"/>
          <w:b/>
          <w:sz w:val="30"/>
          <w:szCs w:val="30"/>
          <w:shd w:val="clear" w:color="auto" w:fill="000000"/>
        </w:rPr>
      </w:pPr>
      <w:r>
        <w:rPr>
          <w:rFonts w:hint="eastAsia" w:ascii="宋体" w:hAnsi="宋体" w:eastAsia="宋体" w:cs="宋体"/>
          <w:b/>
          <w:sz w:val="30"/>
          <w:szCs w:val="30"/>
          <w:highlight w:val="none"/>
        </w:rPr>
        <w:br w:type="page"/>
      </w:r>
      <w:r>
        <w:rPr>
          <w:rFonts w:hint="eastAsia" w:ascii="宋体" w:hAnsi="宋体" w:eastAsia="宋体" w:cs="宋体"/>
          <w:b/>
          <w:sz w:val="30"/>
          <w:szCs w:val="30"/>
        </w:rPr>
        <w:t>项目需求</w:t>
      </w:r>
    </w:p>
    <w:p w14:paraId="3FA3FF4F">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一、项目背景</w:t>
      </w:r>
    </w:p>
    <w:p w14:paraId="59E1E3AB">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为从专业角度对医院工程项目的成本造价等进行审核并确定工程成本，从而有效的控制成本，确保工程项目的真实性、合法性、安全性;同时为我院日常工程造价提供相关法律法规及业务咨询。推荐入围2家具有资质的公司为医院服务。</w:t>
      </w:r>
    </w:p>
    <w:p w14:paraId="209AB908">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（一）项目服务内容</w:t>
      </w:r>
    </w:p>
    <w:p w14:paraId="14B9399C">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1.单位日常工程造价相关法律、法规、政策及业务咨询、零星工程造价咨询服务等；</w:t>
      </w:r>
    </w:p>
    <w:p w14:paraId="3393FD7D">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2.政采项目、立项审批项目（政府指定审计项目除外）。</w:t>
      </w:r>
    </w:p>
    <w:p w14:paraId="17F3D525">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（二） 具体服务内容</w:t>
      </w:r>
    </w:p>
    <w:p w14:paraId="21E70894">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1、工程项目改造（含土建、装饰装修及水暖电工程改造、局部室外管网路面等）等，预算审核、工程量清单、招标控制价的编制、施工阶段全过程造价咨询、审核工程竣工结算；配合第三方审计直到财务决算审计完成等工作但不限于以上内容。（各项目具体工作内容以实际委托为准），并出具相应的报告等；</w:t>
      </w:r>
    </w:p>
    <w:p w14:paraId="1B8D6D47">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2、政采项目、立项审批项目（政府指定审计项目除外）工程审计并出具工程预、结算审计报告等；</w:t>
      </w:r>
    </w:p>
    <w:p w14:paraId="17881327">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3、为医院提供工程造价咨询服务等。</w:t>
      </w:r>
    </w:p>
    <w:p w14:paraId="720AF8C6">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二、项目预算</w:t>
      </w:r>
    </w:p>
    <w:p w14:paraId="3C65EA15">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工程造价咨询审核费预算为人民币4.9万元，以工程实际发生为准.</w:t>
      </w:r>
    </w:p>
    <w:p w14:paraId="1CFC7D77">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三、资格要求</w:t>
      </w:r>
    </w:p>
    <w:p w14:paraId="53BF8825">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1.营业执照副本或事业单位法人证书或民办非企业单位登记证书或社会团体法人登记证书或基金会法人登记证书扫描件或复印件并加盖公章。</w:t>
      </w:r>
    </w:p>
    <w:p w14:paraId="1FD04E27">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2.财务状况报告等相关材料：提供2024年经第三方会计师事务所审计的企业财务报告扫描件（应包括完整的审计报告和财务报表）或提交响应文件截止日期前近3个月内银行出具的资信证明复印件并加盖公章。</w:t>
      </w:r>
    </w:p>
    <w:p w14:paraId="3E8DBC7D">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3.2025年至少1个月的依法缴纳税收和社会保险费的相关证明材料扫描件或复印件并加盖公章。</w:t>
      </w:r>
    </w:p>
    <w:p w14:paraId="66F83965">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4.提交响应文件截止日前3年在经营活动中没有重大违法记录的书面声明（提交响应文件截止日前成立不足3年的供应商可提供自成立以来无重大违法记录的书面声明）并加盖公章。</w:t>
      </w:r>
    </w:p>
    <w:p w14:paraId="1D7F2718">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13B24311">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6.本项目不接受联合体，不允许分包、转包。</w:t>
      </w:r>
    </w:p>
    <w:p w14:paraId="36B44B7C">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四、服务期</w:t>
      </w:r>
    </w:p>
    <w:p w14:paraId="68112930">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签订合同之日起2年的服务期（特殊情况以合同为准）。</w:t>
      </w:r>
    </w:p>
    <w:p w14:paraId="7602616D">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五、服务地点</w:t>
      </w:r>
    </w:p>
    <w:p w14:paraId="27FC45EE">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天津市滨海新区中医医院。（特殊情况以合同为准）。</w:t>
      </w:r>
    </w:p>
    <w:p w14:paraId="13FC0872">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六、付款方式</w:t>
      </w:r>
    </w:p>
    <w:p w14:paraId="75B53A04">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按照要求审核完毕且依约出具报告后，在自然年度内委托人凭票支付当年费用。（特殊情况以合同为准）。</w:t>
      </w:r>
    </w:p>
    <w:p w14:paraId="65602232">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七、技术要求</w:t>
      </w:r>
    </w:p>
    <w:p w14:paraId="5188289C">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1、在接受委托进行编制和审查过程中，必须严格执行国家的有关政策规定，本着公开、公平、公正、实事求是的原则，维护采购人的合法权益。</w:t>
      </w:r>
    </w:p>
    <w:p w14:paraId="226CF5EC">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2、严格遵守《中华人民共和国保守国家秘密法》、《中华人民共和国反不正当竞争法》等法律法规要求和相关保密制度，严守国家秘密和本项工作涉及秘密，不得泄露本项工作中涉及的秘密事项，不得向潜在供应商和其他相关单位透露有关情况。</w:t>
      </w:r>
    </w:p>
    <w:p w14:paraId="7D357C6A">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3、严格遵守廉政措施，不得为谋取私利擅自与本工程相关的设计、施工、监理等单位就工程量、材料价格及工程造价等进行私下商谈，达成默契；不得介绍亲属或亲友从事与工程有关的材料供应、工程分包等经济活动。</w:t>
      </w:r>
    </w:p>
    <w:p w14:paraId="6E1E43D8">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4、预算审核：熟悉报送项目预算的组成内容及项目情况；掌握编制的依据和编制的方法；审核该项目预算的合理性；按委托单位委托范围，根据采购人认可的审核原则和审核依据，结合项目实际情况进行预算审核。</w:t>
      </w:r>
    </w:p>
    <w:p w14:paraId="480E5842">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5.具有丰富的工程造价咨询工作经验，且信誉良好。</w:t>
      </w:r>
    </w:p>
    <w:p w14:paraId="18AD330C">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6.本项目不接受赠品或者与采购无关的其他商品、服务，供应商亦不得以采购人要求实施前述馈赠、回扣等行为。</w:t>
      </w:r>
    </w:p>
    <w:p w14:paraId="69393556">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八、其他要求</w:t>
      </w:r>
    </w:p>
    <w:p w14:paraId="0E6C358E">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（一）投标报价</w:t>
      </w:r>
    </w:p>
    <w:p w14:paraId="17BBDFC9">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造价咨询服务费按《关于工程造价咨询服务项目及价格的通知》津价房地〔2008〕136 号文件规定，结合实际工作情况，确定：</w:t>
      </w:r>
    </w:p>
    <w:p w14:paraId="385F83F0">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1.工程造价不足 10 万元的项目，按结算审核每个项目咨询服务费人民币 1000 元收费；</w:t>
      </w:r>
    </w:p>
    <w:p w14:paraId="18D42F89">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 xml:space="preserve">2.工程造价 10 万元及以上的项目，工程造价结算审核基本收费按送审额的3‰计取，追加收费按照核增（减）额的5% 计取。总收费金额优惠                </w:t>
      </w:r>
      <w:r>
        <w:rPr>
          <w:rFonts w:hint="eastAsia" w:ascii="仿宋_GB2312" w:hAnsi="仿宋_GB2312" w:eastAsia="仿宋_GB2312" w:cs="仿宋_GB2312"/>
          <w:sz w:val="24"/>
          <w:szCs w:val="24"/>
          <w:lang w:val="zh-CN" w:eastAsia="zh-CN" w:bidi="zh-CN"/>
        </w:rPr>
        <w:tab/>
      </w:r>
      <w:r>
        <w:rPr>
          <w:rFonts w:hint="eastAsia" w:ascii="仿宋_GB2312" w:hAnsi="仿宋_GB2312" w:eastAsia="仿宋_GB2312" w:cs="仿宋_GB2312"/>
          <w:sz w:val="24"/>
          <w:szCs w:val="24"/>
          <w:lang w:val="zh-CN" w:eastAsia="zh-CN" w:bidi="zh-CN"/>
        </w:rPr>
        <w:t>；（咨询服务费不足 1000 元按 1000元 收费）</w:t>
      </w:r>
    </w:p>
    <w:p w14:paraId="25FCC63F">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3.其他收费方式：（如有其他收费方式，请在此列出）</w:t>
      </w:r>
    </w:p>
    <w:p w14:paraId="556A892D">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（二）投标书需包含以下内容，并按以下顺序装订成册：</w:t>
      </w:r>
    </w:p>
    <w:p w14:paraId="1763E53C">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1.投标报价（按照上述所列内容填写）。</w:t>
      </w:r>
    </w:p>
    <w:p w14:paraId="498978D6">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2.投标方基本情况及业绩介绍。</w:t>
      </w:r>
    </w:p>
    <w:p w14:paraId="4A2204BF">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营业执照、无重大违法记录的书面声明等投标人认为 提供的证明材料。</w:t>
      </w:r>
    </w:p>
    <w:p w14:paraId="1E3D5521">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 xml:space="preserve">3.授权委托书。 </w:t>
      </w:r>
    </w:p>
    <w:p w14:paraId="6AD7F306">
      <w:pPr>
        <w:keepNext w:val="0"/>
        <w:keepLines w:val="0"/>
        <w:pageBreakBefore w:val="0"/>
        <w:widowControl w:val="0"/>
        <w:kinsoku/>
        <w:wordWrap/>
        <w:overflowPunct/>
        <w:topLinePunct w:val="0"/>
        <w:autoSpaceDE w:val="0"/>
        <w:autoSpaceDN w:val="0"/>
        <w:bidi w:val="0"/>
        <w:adjustRightInd/>
        <w:snapToGrid/>
        <w:spacing w:before="0" w:after="0" w:line="400" w:lineRule="exact"/>
        <w:ind w:left="120" w:right="0"/>
        <w:jc w:val="left"/>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lang w:val="zh-CN" w:eastAsia="zh-CN" w:bidi="zh-CN"/>
        </w:rPr>
        <w:t>4.服务方案。</w:t>
      </w:r>
    </w:p>
    <w:p w14:paraId="30407B4F">
      <w:pPr>
        <w:adjustRightInd w:val="0"/>
        <w:snapToGrid w:val="0"/>
        <w:spacing w:line="480" w:lineRule="exact"/>
        <w:jc w:val="both"/>
        <w:rPr>
          <w:rFonts w:hint="eastAsia" w:ascii="宋体" w:hAnsi="宋体" w:eastAsia="宋体" w:cs="宋体"/>
          <w:b/>
          <w:spacing w:val="8"/>
          <w:sz w:val="24"/>
          <w:szCs w:val="24"/>
          <w:shd w:val="clear" w:color="auto" w:fill="FFFFFF"/>
        </w:rPr>
      </w:pPr>
      <w:r>
        <w:rPr>
          <w:rFonts w:hint="eastAsia" w:ascii="仿宋_GB2312" w:hAnsi="仿宋_GB2312" w:eastAsia="仿宋_GB2312" w:cs="仿宋_GB2312"/>
          <w:sz w:val="24"/>
          <w:szCs w:val="24"/>
          <w:lang w:val="zh-CN" w:eastAsia="zh-CN" w:bidi="zh-CN"/>
        </w:rPr>
        <w:t>以上资料请投标 注意有效期，并且均需加盖单位公章，否则视为无效。所有资料袋装密封，封口处加盖投标单位公章。</w:t>
      </w:r>
    </w:p>
    <w:p w14:paraId="322D74C9">
      <w:pPr>
        <w:pStyle w:val="11"/>
        <w:rPr>
          <w:rFonts w:hint="eastAsia"/>
        </w:rPr>
      </w:pPr>
    </w:p>
    <w:p w14:paraId="47E25CB9">
      <w:pPr>
        <w:pStyle w:val="11"/>
        <w:rPr>
          <w:rFonts w:hint="eastAsia"/>
          <w:lang w:eastAsia="zh-CN"/>
        </w:rPr>
        <w:sectPr>
          <w:footerReference r:id="rId3" w:type="default"/>
          <w:pgSz w:w="11906" w:h="16838"/>
          <w:pgMar w:top="1417" w:right="1803" w:bottom="1361" w:left="1803" w:header="851" w:footer="992" w:gutter="0"/>
          <w:cols w:space="720" w:num="1"/>
          <w:docGrid w:type="lines" w:linePitch="312" w:charSpace="0"/>
        </w:sectPr>
      </w:pPr>
    </w:p>
    <w:tbl>
      <w:tblPr>
        <w:tblStyle w:val="8"/>
        <w:tblW w:w="10006" w:type="dxa"/>
        <w:tblInd w:w="0" w:type="dxa"/>
        <w:tblLayout w:type="fixed"/>
        <w:tblCellMar>
          <w:top w:w="0" w:type="dxa"/>
          <w:left w:w="0" w:type="dxa"/>
          <w:bottom w:w="0" w:type="dxa"/>
          <w:right w:w="0" w:type="dxa"/>
        </w:tblCellMar>
      </w:tblPr>
      <w:tblGrid>
        <w:gridCol w:w="1079"/>
        <w:gridCol w:w="1346"/>
        <w:gridCol w:w="1105"/>
        <w:gridCol w:w="5573"/>
        <w:gridCol w:w="810"/>
      </w:tblGrid>
      <w:tr w14:paraId="4483CE77">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noWrap w:val="0"/>
            <w:tcMar>
              <w:top w:w="15" w:type="dxa"/>
              <w:left w:w="15" w:type="dxa"/>
              <w:right w:w="15" w:type="dxa"/>
            </w:tcMar>
            <w:vAlign w:val="center"/>
          </w:tcPr>
          <w:p w14:paraId="4F386144">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1CDBFB06">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noWrap w:val="0"/>
            <w:vAlign w:val="center"/>
          </w:tcPr>
          <w:p w14:paraId="3995FED0">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3</w:t>
            </w:r>
            <w:r>
              <w:rPr>
                <w:rFonts w:hint="eastAsia" w:ascii="宋体" w:hAnsi="宋体" w:eastAsia="宋体" w:cs="宋体"/>
                <w:b/>
                <w:bCs/>
                <w:kern w:val="0"/>
                <w:sz w:val="24"/>
                <w:highlight w:val="none"/>
              </w:rPr>
              <w:t>0分）</w:t>
            </w:r>
          </w:p>
        </w:tc>
      </w:tr>
      <w:tr w14:paraId="0841F58E">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noWrap w:val="0"/>
            <w:vAlign w:val="center"/>
          </w:tcPr>
          <w:p w14:paraId="4B60853E">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报价完整且最低得分为30分；</w:t>
            </w:r>
          </w:p>
          <w:p w14:paraId="7C6AB037">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415DA7B2">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有效投标报价得分（保留小数点后两位）：A=30*L/B；</w:t>
            </w:r>
          </w:p>
          <w:p w14:paraId="07ED448A">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A：得分；B：有效投标报价；L：有效最低投标报价。</w:t>
            </w:r>
          </w:p>
        </w:tc>
      </w:tr>
      <w:tr w14:paraId="0037F439">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noWrap w:val="0"/>
            <w:vAlign w:val="center"/>
          </w:tcPr>
          <w:p w14:paraId="1A17F9C3">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0分）</w:t>
            </w:r>
          </w:p>
        </w:tc>
      </w:tr>
      <w:tr w14:paraId="53CEC742">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9BBBB58">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54289CFB">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6B902DE">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noWrap w:val="0"/>
            <w:vAlign w:val="center"/>
          </w:tcPr>
          <w:p w14:paraId="329AE43A">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57662BB6">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noWrap w:val="0"/>
            <w:vAlign w:val="center"/>
          </w:tcPr>
          <w:p w14:paraId="7EB55C4D">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14:paraId="1AD12F4A">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AD474AB">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6815B5B1">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CF42D31">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noWrap w:val="0"/>
            <w:vAlign w:val="center"/>
          </w:tcPr>
          <w:p w14:paraId="7189224D">
            <w:pPr>
              <w:widowControl/>
              <w:numPr>
                <w:ilvl w:val="0"/>
                <w:numId w:val="0"/>
              </w:numPr>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供应商自2022年1月1日（合同签订时间）至提交响应文件截止时间前完成过的或正在实施的与本项目类似的业绩，类似项目业绩须提供有效的相关证明资料，要求如下：</w:t>
            </w:r>
          </w:p>
          <w:p w14:paraId="31094F62">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27FE6AC0">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10893E67">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14:paraId="673D15F6">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49F42205">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10749CC">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49FF21E1">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sz w:val="24"/>
                <w:szCs w:val="24"/>
              </w:rPr>
              <w:t>人员配备情况</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2557C30">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5573" w:type="dxa"/>
            <w:tcBorders>
              <w:top w:val="single" w:color="000000" w:sz="4" w:space="0"/>
              <w:left w:val="single" w:color="000000" w:sz="4" w:space="0"/>
              <w:bottom w:val="single" w:color="000000" w:sz="4" w:space="0"/>
              <w:right w:val="single" w:color="000000" w:sz="4" w:space="0"/>
            </w:tcBorders>
            <w:noWrap w:val="0"/>
            <w:vAlign w:val="center"/>
          </w:tcPr>
          <w:p w14:paraId="35B8B3B8">
            <w:pPr>
              <w:widowControl/>
              <w:numPr>
                <w:ilvl w:val="-1"/>
                <w:numId w:val="0"/>
              </w:numPr>
              <w:adjustRightInd w:val="0"/>
              <w:snapToGrid w:val="0"/>
              <w:spacing w:line="240" w:lineRule="auto"/>
              <w:jc w:val="left"/>
              <w:textAlignment w:val="center"/>
              <w:rPr>
                <w:rFonts w:hint="eastAsia"/>
                <w:sz w:val="24"/>
                <w:szCs w:val="24"/>
                <w:highlight w:val="none"/>
                <w:lang w:eastAsia="zh-CN"/>
              </w:rPr>
            </w:pPr>
            <w:r>
              <w:rPr>
                <w:rFonts w:hint="eastAsia" w:ascii="宋体" w:hAnsi="宋体" w:eastAsia="宋体" w:cs="宋体"/>
                <w:sz w:val="24"/>
                <w:szCs w:val="24"/>
                <w:highlight w:val="none"/>
                <w:lang w:val="en-US" w:eastAsia="zh-CN"/>
              </w:rPr>
              <w:t>（1）服务团队具有</w:t>
            </w:r>
            <w:r>
              <w:rPr>
                <w:rFonts w:hint="eastAsia"/>
                <w:sz w:val="24"/>
                <w:szCs w:val="24"/>
                <w:highlight w:val="none"/>
              </w:rPr>
              <w:t>造价工程师</w:t>
            </w:r>
            <w:r>
              <w:rPr>
                <w:rFonts w:hint="eastAsia"/>
                <w:sz w:val="24"/>
                <w:szCs w:val="24"/>
                <w:highlight w:val="none"/>
                <w:lang w:eastAsia="zh-CN"/>
              </w:rPr>
              <w:t>注册证书</w:t>
            </w:r>
            <w:r>
              <w:rPr>
                <w:rFonts w:hint="eastAsia"/>
                <w:sz w:val="24"/>
                <w:szCs w:val="24"/>
                <w:highlight w:val="none"/>
                <w:lang w:val="en-US" w:eastAsia="zh-CN"/>
              </w:rPr>
              <w:t xml:space="preserve"> 8</w:t>
            </w:r>
            <w:r>
              <w:rPr>
                <w:rFonts w:hint="eastAsia"/>
                <w:sz w:val="24"/>
                <w:szCs w:val="24"/>
                <w:highlight w:val="none"/>
              </w:rPr>
              <w:t>人</w:t>
            </w:r>
            <w:r>
              <w:rPr>
                <w:rFonts w:hint="eastAsia"/>
                <w:sz w:val="24"/>
                <w:szCs w:val="24"/>
                <w:highlight w:val="none"/>
                <w:lang w:eastAsia="zh-CN"/>
              </w:rPr>
              <w:t>得</w:t>
            </w:r>
            <w:r>
              <w:rPr>
                <w:rFonts w:hint="eastAsia"/>
                <w:sz w:val="24"/>
                <w:szCs w:val="24"/>
                <w:highlight w:val="none"/>
                <w:lang w:val="en-US" w:eastAsia="zh-CN"/>
              </w:rPr>
              <w:t>6分，每增加1人，增加2分，最多得12分；每减少1人，减少3分，减完为止。</w:t>
            </w:r>
            <w:r>
              <w:rPr>
                <w:rFonts w:hint="eastAsia"/>
                <w:sz w:val="24"/>
                <w:szCs w:val="24"/>
                <w:highlight w:val="none"/>
              </w:rPr>
              <w:t>须提供造价师注册证</w:t>
            </w:r>
            <w:r>
              <w:rPr>
                <w:rFonts w:hint="eastAsia"/>
                <w:sz w:val="24"/>
                <w:szCs w:val="24"/>
                <w:highlight w:val="none"/>
                <w:lang w:eastAsia="zh-CN"/>
              </w:rPr>
              <w:t>书</w:t>
            </w:r>
            <w:r>
              <w:rPr>
                <w:rFonts w:hint="eastAsia"/>
                <w:sz w:val="24"/>
                <w:szCs w:val="24"/>
                <w:highlight w:val="none"/>
              </w:rPr>
              <w:t>及造价师本人</w:t>
            </w:r>
            <w:r>
              <w:rPr>
                <w:rFonts w:hint="eastAsia"/>
                <w:sz w:val="24"/>
                <w:szCs w:val="24"/>
                <w:highlight w:val="none"/>
                <w:lang w:eastAsia="zh-CN"/>
              </w:rPr>
              <w:t>的</w:t>
            </w:r>
            <w:r>
              <w:rPr>
                <w:rFonts w:hint="eastAsia"/>
                <w:sz w:val="24"/>
                <w:szCs w:val="24"/>
                <w:highlight w:val="none"/>
              </w:rPr>
              <w:t>社会保险费证明复印件</w:t>
            </w:r>
            <w:r>
              <w:rPr>
                <w:rFonts w:hint="eastAsia"/>
                <w:sz w:val="24"/>
                <w:szCs w:val="24"/>
                <w:highlight w:val="none"/>
                <w:lang w:eastAsia="zh-CN"/>
              </w:rPr>
              <w:t>；</w:t>
            </w:r>
          </w:p>
          <w:p w14:paraId="44414599">
            <w:pPr>
              <w:widowControl/>
              <w:numPr>
                <w:ilvl w:val="-1"/>
                <w:numId w:val="0"/>
              </w:numPr>
              <w:adjustRightInd w:val="0"/>
              <w:snapToGrid w:val="0"/>
              <w:spacing w:line="240" w:lineRule="auto"/>
              <w:jc w:val="left"/>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sz w:val="24"/>
                <w:szCs w:val="24"/>
                <w:lang w:val="en-US" w:eastAsia="zh-CN"/>
              </w:rPr>
              <w:t>根据供应商的服务团队对本项目的</w:t>
            </w:r>
            <w:r>
              <w:rPr>
                <w:rFonts w:hint="eastAsia"/>
                <w:sz w:val="24"/>
                <w:szCs w:val="24"/>
              </w:rPr>
              <w:t>人员配置</w:t>
            </w:r>
            <w:r>
              <w:rPr>
                <w:rFonts w:hint="eastAsia"/>
                <w:sz w:val="24"/>
                <w:szCs w:val="24"/>
                <w:lang w:eastAsia="zh-CN"/>
              </w:rPr>
              <w:t>、分工情况进行评价，配置</w:t>
            </w:r>
            <w:r>
              <w:rPr>
                <w:rFonts w:hint="eastAsia"/>
                <w:sz w:val="24"/>
                <w:szCs w:val="24"/>
                <w:lang w:val="en-US" w:eastAsia="zh-CN"/>
              </w:rPr>
              <w:t>5人及以上得5分，3至5人得3分，3人及以下得1分</w:t>
            </w:r>
            <w:r>
              <w:rPr>
                <w:rFonts w:hint="eastAsia"/>
                <w:sz w:val="24"/>
                <w:szCs w:val="24"/>
                <w:lang w:eastAsia="zh-CN"/>
              </w:rPr>
              <w:t>。</w:t>
            </w:r>
          </w:p>
        </w:tc>
      </w:tr>
      <w:tr w14:paraId="5DE60C43">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EE45987">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5F708406">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C7E82A8">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w:t>
            </w:r>
          </w:p>
        </w:tc>
        <w:tc>
          <w:tcPr>
            <w:tcW w:w="5573" w:type="dxa"/>
            <w:tcBorders>
              <w:top w:val="single" w:color="000000" w:sz="4" w:space="0"/>
              <w:left w:val="single" w:color="000000" w:sz="4" w:space="0"/>
              <w:bottom w:val="single" w:color="000000" w:sz="4" w:space="0"/>
              <w:right w:val="single" w:color="000000" w:sz="4" w:space="0"/>
            </w:tcBorders>
            <w:noWrap w:val="0"/>
            <w:vAlign w:val="center"/>
          </w:tcPr>
          <w:p w14:paraId="2DDE26EB">
            <w:pPr>
              <w:widowControl/>
              <w:adjustRightInd w:val="0"/>
              <w:snapToGrid w:val="0"/>
              <w:spacing w:line="240" w:lineRule="auto"/>
              <w:jc w:val="left"/>
              <w:textAlignment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（1）响应文件中提供“技术要求点对点应答表”得1分。</w:t>
            </w:r>
          </w:p>
          <w:p w14:paraId="2B9D45BB">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（2）项目需求书中技术条款完全符合项目需求书要求无偏离的，得</w:t>
            </w:r>
            <w:r>
              <w:rPr>
                <w:rFonts w:hint="eastAsia" w:ascii="宋体" w:hAnsi="宋体" w:eastAsia="宋体" w:cs="宋体"/>
                <w:b w:val="0"/>
                <w:bCs/>
                <w:kern w:val="0"/>
                <w:sz w:val="24"/>
                <w:szCs w:val="24"/>
                <w:highlight w:val="none"/>
                <w:lang w:val="en-US" w:eastAsia="zh-CN"/>
              </w:rPr>
              <w:t>12</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分，最低得0分，响应文件中须明确标注偏离项。</w:t>
            </w:r>
          </w:p>
        </w:tc>
      </w:tr>
      <w:tr w14:paraId="606B7B2F">
        <w:tblPrEx>
          <w:tblCellMar>
            <w:top w:w="15" w:type="dxa"/>
            <w:left w:w="15" w:type="dxa"/>
            <w:bottom w:w="15" w:type="dxa"/>
            <w:right w:w="15" w:type="dxa"/>
          </w:tblCellMar>
        </w:tblPrEx>
        <w:trPr>
          <w:gridAfter w:val="1"/>
          <w:wAfter w:w="810" w:type="dxa"/>
          <w:trHeight w:val="1012" w:hRule="atLeast"/>
        </w:trPr>
        <w:tc>
          <w:tcPr>
            <w:tcW w:w="9103" w:type="dxa"/>
            <w:gridSpan w:val="4"/>
            <w:tcBorders>
              <w:top w:val="single" w:color="000000" w:sz="4" w:space="0"/>
              <w:left w:val="single" w:color="000000" w:sz="4" w:space="0"/>
              <w:bottom w:val="single" w:color="000000" w:sz="4" w:space="0"/>
              <w:right w:val="single" w:color="000000" w:sz="4" w:space="0"/>
            </w:tcBorders>
            <w:noWrap w:val="0"/>
            <w:vAlign w:val="center"/>
          </w:tcPr>
          <w:p w14:paraId="1E902025">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（二）主观</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分）</w:t>
            </w:r>
          </w:p>
        </w:tc>
      </w:tr>
      <w:tr w14:paraId="5E7F6F68">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DFF7226">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09F106F7">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针对本项目的总体</w:t>
            </w:r>
            <w:r>
              <w:rPr>
                <w:rFonts w:hint="eastAsia" w:ascii="宋体" w:hAnsi="宋体" w:eastAsia="宋体" w:cs="宋体"/>
                <w:bCs/>
                <w:color w:val="auto"/>
                <w:sz w:val="24"/>
                <w:szCs w:val="24"/>
                <w:highlight w:val="none"/>
                <w:lang w:val="zh-TW" w:eastAsia="zh-TW"/>
              </w:rPr>
              <w:t>服务方案</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B0026B4">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noWrap w:val="0"/>
            <w:vAlign w:val="center"/>
          </w:tcPr>
          <w:p w14:paraId="12502DA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服务方案完全满足文件要求，内容完整有序、突出重点，方案周全到位，技术支持环节完善，具备可实施性：</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eastAsia="zh-CN"/>
              </w:rPr>
              <w:t>分；</w:t>
            </w:r>
          </w:p>
          <w:p w14:paraId="48DCFC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文件要求，内容</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完整、突出重点，方案</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到位，技术支持环节</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lang w:eastAsia="zh-CN"/>
              </w:rPr>
              <w:t>完善，可实施性</w:t>
            </w:r>
            <w:r>
              <w:rPr>
                <w:rFonts w:hint="eastAsia" w:ascii="宋体" w:hAnsi="宋体" w:eastAsia="宋体" w:cs="宋体"/>
                <w:bCs/>
                <w:color w:val="auto"/>
                <w:sz w:val="24"/>
                <w:szCs w:val="24"/>
                <w:highlight w:val="none"/>
                <w:lang w:val="en-US" w:eastAsia="zh-CN"/>
              </w:rPr>
              <w:t>较强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分；</w:t>
            </w:r>
          </w:p>
          <w:p w14:paraId="782A927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文件要求，方案</w:t>
            </w:r>
            <w:r>
              <w:rPr>
                <w:rFonts w:hint="eastAsia" w:ascii="宋体" w:hAnsi="宋体" w:eastAsia="宋体" w:cs="宋体"/>
                <w:bCs/>
                <w:color w:val="auto"/>
                <w:sz w:val="24"/>
                <w:szCs w:val="24"/>
                <w:highlight w:val="none"/>
                <w:lang w:val="en-US" w:eastAsia="zh-CN"/>
              </w:rPr>
              <w:t>内容简单</w:t>
            </w:r>
            <w:r>
              <w:rPr>
                <w:rFonts w:hint="eastAsia" w:ascii="宋体" w:hAnsi="宋体" w:eastAsia="宋体" w:cs="宋体"/>
                <w:bCs/>
                <w:color w:val="auto"/>
                <w:sz w:val="24"/>
                <w:szCs w:val="24"/>
                <w:highlight w:val="none"/>
                <w:lang w:eastAsia="zh-CN"/>
              </w:rPr>
              <w:t>，未突出重点，技术支持环节一般，可实施性一般：</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分；</w:t>
            </w:r>
          </w:p>
          <w:p w14:paraId="2973AC7F">
            <w:pPr>
              <w:widowControl/>
              <w:adjustRightInd w:val="0"/>
              <w:snapToGrid w:val="0"/>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r>
      <w:tr w14:paraId="50BAE1A8">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7C49475">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4EAA804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保密方案评价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8367B5B">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5573" w:type="dxa"/>
            <w:tcBorders>
              <w:top w:val="single" w:color="000000" w:sz="4" w:space="0"/>
              <w:left w:val="single" w:color="000000" w:sz="4" w:space="0"/>
              <w:bottom w:val="single" w:color="000000" w:sz="4" w:space="0"/>
              <w:right w:val="single" w:color="000000" w:sz="4" w:space="0"/>
            </w:tcBorders>
            <w:noWrap w:val="0"/>
            <w:vAlign w:val="center"/>
          </w:tcPr>
          <w:p w14:paraId="247857D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方案优秀，可完全落地实施，完全考虑用户实际需要，得10分；</w:t>
            </w:r>
          </w:p>
          <w:p w14:paraId="4CFF813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方案良好，可以较好地考虑用户需求，得7分；</w:t>
            </w:r>
          </w:p>
          <w:p w14:paraId="7E1B0B2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方案一般，基本满足用户基本需要，得3分；</w:t>
            </w:r>
          </w:p>
          <w:p w14:paraId="514D49A0">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其他：1分；</w:t>
            </w:r>
          </w:p>
        </w:tc>
      </w:tr>
    </w:tbl>
    <w:p w14:paraId="0F677D64">
      <w:pPr>
        <w:spacing w:line="360" w:lineRule="auto"/>
        <w:rPr>
          <w:rFonts w:ascii="宋体" w:hAnsi="宋体" w:eastAsia="宋体" w:cs="宋体"/>
          <w:b/>
          <w:sz w:val="24"/>
          <w:szCs w:val="24"/>
        </w:rPr>
      </w:pPr>
    </w:p>
    <w:p w14:paraId="045FFC37">
      <w:pPr>
        <w:spacing w:line="360" w:lineRule="auto"/>
        <w:rPr>
          <w:rFonts w:ascii="宋体" w:hAnsi="宋体" w:eastAsia="宋体" w:cs="宋体"/>
          <w:b/>
          <w:sz w:val="24"/>
          <w:szCs w:val="24"/>
          <w:shd w:val="clear" w:color="auto" w:fill="000000"/>
        </w:rPr>
        <w:sectPr>
          <w:footerReference r:id="rId4" w:type="default"/>
          <w:pgSz w:w="11906" w:h="16838"/>
          <w:pgMar w:top="1440" w:right="1457" w:bottom="1440" w:left="1570" w:header="720" w:footer="720" w:gutter="0"/>
          <w:cols w:space="720" w:num="1"/>
          <w:docGrid w:type="linesAndChars" w:linePitch="312" w:charSpace="0"/>
        </w:sectPr>
      </w:pPr>
    </w:p>
    <w:p w14:paraId="742728EA">
      <w:pPr>
        <w:pStyle w:val="11"/>
        <w:adjustRightInd w:val="0"/>
        <w:snapToGrid w:val="0"/>
        <w:spacing w:line="360" w:lineRule="auto"/>
        <w:rPr>
          <w:rFonts w:hint="eastAsia" w:ascii="宋体" w:hAnsi="宋体" w:cs="Arial" w:eastAsiaTheme="minorEastAsia"/>
          <w:b/>
          <w:kern w:val="0"/>
          <w:sz w:val="24"/>
          <w:lang w:eastAsia="zh-CN"/>
        </w:rPr>
      </w:pPr>
      <w:r>
        <w:rPr>
          <w:rFonts w:hint="eastAsia" w:ascii="宋体" w:hAnsi="宋体" w:cs="Arial"/>
          <w:b/>
          <w:kern w:val="0"/>
          <w:sz w:val="24"/>
        </w:rPr>
        <w:t>附件</w:t>
      </w:r>
      <w:r>
        <w:rPr>
          <w:rFonts w:hint="eastAsia" w:ascii="宋体" w:hAnsi="宋体" w:cs="Arial"/>
          <w:b/>
          <w:kern w:val="0"/>
          <w:sz w:val="24"/>
          <w:lang w:val="en-US" w:eastAsia="zh-CN"/>
        </w:rPr>
        <w:t>1</w:t>
      </w:r>
    </w:p>
    <w:p w14:paraId="1F8EFBDE">
      <w:pPr>
        <w:pStyle w:val="11"/>
        <w:adjustRightInd w:val="0"/>
        <w:snapToGrid w:val="0"/>
        <w:spacing w:line="360" w:lineRule="auto"/>
        <w:rPr>
          <w:rFonts w:hint="eastAsia" w:ascii="宋体" w:hAnsi="宋体" w:cs="Arial"/>
          <w:b/>
          <w:kern w:val="0"/>
          <w:sz w:val="24"/>
        </w:rPr>
      </w:pPr>
      <w:r>
        <w:rPr>
          <w:rFonts w:hint="eastAsia" w:ascii="宋体" w:hAnsi="宋体" w:cs="Arial"/>
          <w:b/>
          <w:kern w:val="0"/>
          <w:sz w:val="24"/>
        </w:rPr>
        <w:t>供应商能力资质审查内容要求：</w:t>
      </w:r>
    </w:p>
    <w:tbl>
      <w:tblPr>
        <w:tblStyle w:val="8"/>
        <w:tblW w:w="8478" w:type="dxa"/>
        <w:tblInd w:w="0" w:type="dxa"/>
        <w:tblLayout w:type="fixed"/>
        <w:tblCellMar>
          <w:top w:w="0" w:type="dxa"/>
          <w:left w:w="10" w:type="dxa"/>
          <w:bottom w:w="0" w:type="dxa"/>
          <w:right w:w="10" w:type="dxa"/>
        </w:tblCellMar>
      </w:tblPr>
      <w:tblGrid>
        <w:gridCol w:w="555"/>
        <w:gridCol w:w="4564"/>
        <w:gridCol w:w="3359"/>
      </w:tblGrid>
      <w:tr w14:paraId="1C1F33E8">
        <w:tblPrEx>
          <w:tblCellMar>
            <w:top w:w="0" w:type="dxa"/>
            <w:left w:w="10" w:type="dxa"/>
            <w:bottom w:w="0" w:type="dxa"/>
            <w:right w:w="10" w:type="dxa"/>
          </w:tblCellMar>
        </w:tblPrEx>
        <w:trPr>
          <w:trHeight w:val="903" w:hRule="atLeast"/>
        </w:trPr>
        <w:tc>
          <w:tcPr>
            <w:tcW w:w="555" w:type="dxa"/>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09633109">
            <w:pPr>
              <w:pStyle w:val="16"/>
              <w:spacing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45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7051050">
            <w:pPr>
              <w:tabs>
                <w:tab w:val="left" w:pos="0"/>
                <w:tab w:val="left" w:pos="800"/>
                <w:tab w:val="left" w:pos="1100"/>
              </w:tabs>
              <w:spacing w:line="360" w:lineRule="auto"/>
              <w:jc w:val="center"/>
              <w:rPr>
                <w:rFonts w:hint="eastAsia" w:ascii="宋体" w:hAnsi="宋体" w:cs="宋体"/>
                <w:szCs w:val="21"/>
              </w:rPr>
            </w:pPr>
            <w:r>
              <w:rPr>
                <w:rFonts w:hint="eastAsia" w:ascii="宋体" w:hAnsi="宋体" w:cs="Arial"/>
                <w:b/>
                <w:kern w:val="0"/>
                <w:sz w:val="24"/>
              </w:rPr>
              <w:t>资质文件审查内容</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24C5236">
            <w:pPr>
              <w:tabs>
                <w:tab w:val="left" w:pos="0"/>
                <w:tab w:val="left" w:pos="800"/>
                <w:tab w:val="left" w:pos="1100"/>
              </w:tabs>
              <w:spacing w:line="360" w:lineRule="auto"/>
              <w:jc w:val="center"/>
              <w:rPr>
                <w:rFonts w:hint="eastAsia" w:ascii="宋体" w:hAnsi="宋体" w:cs="宋体"/>
                <w:szCs w:val="21"/>
              </w:rPr>
            </w:pPr>
            <w:r>
              <w:rPr>
                <w:rFonts w:hint="eastAsia" w:ascii="宋体" w:hAnsi="宋体" w:cs="Arial"/>
                <w:b/>
                <w:kern w:val="0"/>
                <w:sz w:val="24"/>
              </w:rPr>
              <w:t>资质文件提供材料</w:t>
            </w:r>
          </w:p>
        </w:tc>
      </w:tr>
      <w:tr w14:paraId="744B558E">
        <w:tblPrEx>
          <w:tblCellMar>
            <w:top w:w="0" w:type="dxa"/>
            <w:left w:w="10" w:type="dxa"/>
            <w:bottom w:w="0" w:type="dxa"/>
            <w:right w:w="10" w:type="dxa"/>
          </w:tblCellMar>
        </w:tblPrEx>
        <w:trPr>
          <w:trHeight w:val="1450" w:hRule="atLeast"/>
        </w:trPr>
        <w:tc>
          <w:tcPr>
            <w:tcW w:w="55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8326DB">
            <w:pPr>
              <w:pStyle w:val="16"/>
              <w:spacing w:line="240" w:lineRule="auto"/>
              <w:jc w:val="center"/>
              <w:rPr>
                <w:rFonts w:hint="eastAsia" w:ascii="宋体" w:hAnsi="宋体" w:eastAsia="宋体" w:cs="宋体"/>
                <w:color w:val="auto"/>
                <w:spacing w:val="8"/>
                <w:sz w:val="24"/>
                <w:szCs w:val="24"/>
                <w:highlight w:val="none"/>
                <w:shd w:val="clear" w:color="auto" w:fill="FFFFFF"/>
                <w:lang w:val="en-US" w:eastAsia="zh-CN" w:bidi="ar-SA"/>
              </w:rPr>
            </w:pPr>
            <w:r>
              <w:rPr>
                <w:rFonts w:hint="eastAsia" w:ascii="宋体" w:hAnsi="宋体" w:eastAsia="宋体" w:cs="宋体"/>
                <w:color w:val="auto"/>
                <w:spacing w:val="8"/>
                <w:sz w:val="24"/>
                <w:szCs w:val="24"/>
                <w:highlight w:val="none"/>
                <w:shd w:val="clear" w:color="auto" w:fill="FFFFFF"/>
                <w:lang w:val="zh-TW" w:eastAsia="zh-TW" w:bidi="ar-SA"/>
              </w:rPr>
              <w:t>1</w:t>
            </w:r>
          </w:p>
        </w:tc>
        <w:tc>
          <w:tcPr>
            <w:tcW w:w="4564"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16DF3F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8"/>
                <w:sz w:val="24"/>
                <w:szCs w:val="24"/>
                <w:highlight w:val="none"/>
                <w:shd w:val="clear" w:color="auto" w:fill="FFFFFF"/>
                <w:lang w:val="en-US" w:eastAsia="zh-CN" w:bidi="ar-SA"/>
              </w:rPr>
            </w:pPr>
            <w:r>
              <w:rPr>
                <w:rFonts w:hint="eastAsia" w:ascii="宋体" w:hAnsi="宋体" w:eastAsia="宋体" w:cs="宋体"/>
                <w:color w:val="auto"/>
                <w:spacing w:val="8"/>
                <w:sz w:val="24"/>
                <w:szCs w:val="24"/>
                <w:highlight w:val="none"/>
                <w:shd w:val="clear" w:color="auto" w:fill="FFFFFF"/>
                <w:lang w:val="en-US" w:eastAsia="zh-CN" w:bidi="ar-SA"/>
              </w:rPr>
              <w:t>营业执照副本或事业单位法人证书或民办非企业单位登记证书或社会团体法人登记证书或基金会法人登记证书扫描件或复印件并加盖公章。</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A73E6B0">
            <w:pPr>
              <w:pStyle w:val="11"/>
              <w:jc w:val="both"/>
            </w:pPr>
            <w:r>
              <w:rPr>
                <w:rFonts w:hint="eastAsia" w:ascii="宋体" w:hAnsi="宋体" w:cs="宋体"/>
                <w:spacing w:val="8"/>
                <w:sz w:val="24"/>
                <w:shd w:val="clear" w:color="auto" w:fill="FFFFFF"/>
              </w:rPr>
              <w:t>提供扫描件加盖公章</w:t>
            </w:r>
          </w:p>
        </w:tc>
      </w:tr>
      <w:tr w14:paraId="61C9985C">
        <w:tblPrEx>
          <w:tblCellMar>
            <w:top w:w="0" w:type="dxa"/>
            <w:left w:w="10" w:type="dxa"/>
            <w:bottom w:w="0" w:type="dxa"/>
            <w:right w:w="10" w:type="dxa"/>
          </w:tblCellMar>
        </w:tblPrEx>
        <w:trPr>
          <w:trHeight w:val="744" w:hRule="atLeast"/>
        </w:trPr>
        <w:tc>
          <w:tcPr>
            <w:tcW w:w="5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4B96537">
            <w:pPr>
              <w:pStyle w:val="16"/>
              <w:spacing w:line="240" w:lineRule="auto"/>
              <w:jc w:val="center"/>
              <w:rPr>
                <w:rFonts w:hint="default" w:ascii="宋体" w:hAnsi="宋体" w:eastAsia="宋体" w:cs="宋体"/>
                <w:color w:val="auto"/>
                <w:spacing w:val="8"/>
                <w:sz w:val="24"/>
                <w:szCs w:val="24"/>
                <w:highlight w:val="none"/>
                <w:shd w:val="clear" w:color="auto" w:fill="FFFFFF"/>
                <w:lang w:val="en-US" w:eastAsia="zh-CN" w:bidi="ar-SA"/>
              </w:rPr>
            </w:pPr>
            <w:r>
              <w:rPr>
                <w:rFonts w:hint="eastAsia" w:ascii="宋体" w:hAnsi="宋体" w:eastAsia="宋体" w:cs="宋体"/>
                <w:color w:val="auto"/>
                <w:spacing w:val="8"/>
                <w:sz w:val="24"/>
                <w:szCs w:val="24"/>
                <w:highlight w:val="none"/>
                <w:shd w:val="clear" w:color="auto" w:fill="FFFFFF"/>
                <w:lang w:val="en-US" w:eastAsia="zh-CN" w:bidi="ar-SA"/>
              </w:rPr>
              <w:t>2</w:t>
            </w:r>
          </w:p>
        </w:tc>
        <w:tc>
          <w:tcPr>
            <w:tcW w:w="45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00C15A8">
            <w:pPr>
              <w:keepNext w:val="0"/>
              <w:keepLines w:val="0"/>
              <w:pageBreakBefore w:val="0"/>
              <w:widowControl w:val="0"/>
              <w:kinsoku/>
              <w:wordWrap/>
              <w:overflowPunct/>
              <w:topLinePunct w:val="0"/>
              <w:autoSpaceDE/>
              <w:autoSpaceDN/>
              <w:bidi w:val="0"/>
              <w:adjustRightInd w:val="0"/>
              <w:snapToGrid w:val="0"/>
              <w:spacing w:line="240" w:lineRule="auto"/>
              <w:ind w:left="0" w:firstLine="512" w:firstLineChars="200"/>
              <w:jc w:val="both"/>
              <w:textAlignment w:val="auto"/>
              <w:rPr>
                <w:rFonts w:hint="eastAsia" w:ascii="宋体" w:hAnsi="宋体" w:eastAsia="宋体" w:cs="宋体"/>
                <w:color w:val="auto"/>
                <w:spacing w:val="8"/>
                <w:sz w:val="24"/>
                <w:szCs w:val="24"/>
                <w:highlight w:val="none"/>
                <w:shd w:val="clear" w:color="auto" w:fill="FFFFFF"/>
                <w:lang w:val="en-US" w:eastAsia="zh-CN" w:bidi="ar-SA"/>
              </w:rPr>
            </w:pPr>
            <w:r>
              <w:rPr>
                <w:rFonts w:hint="eastAsia" w:ascii="宋体" w:hAnsi="宋体" w:eastAsia="宋体" w:cs="宋体"/>
                <w:color w:val="auto"/>
                <w:spacing w:val="8"/>
                <w:sz w:val="24"/>
                <w:szCs w:val="24"/>
                <w:highlight w:val="none"/>
                <w:shd w:val="clear" w:color="auto" w:fill="FFFFFF"/>
                <w:lang w:val="en-US" w:eastAsia="zh-CN" w:bidi="ar-SA"/>
              </w:rPr>
              <w:t>提供2024年经第三方会计师事务所审计的企业财务报告扫描件（应包括完整的审计报告和财务报表）或提交响应文件截止日期前近3个月内银行出具的资信证明复印件并加盖公章。</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6A853EA">
            <w:pPr>
              <w:jc w:val="both"/>
              <w:rPr>
                <w:rFonts w:hint="eastAsia" w:ascii="宋体" w:cs="宋体" w:eastAsiaTheme="minorEastAsia"/>
                <w:szCs w:val="21"/>
                <w:lang w:eastAsia="zh-CN"/>
              </w:rPr>
            </w:pPr>
            <w:r>
              <w:rPr>
                <w:rFonts w:hint="eastAsia" w:ascii="宋体" w:hAnsi="宋体" w:cs="宋体" w:eastAsiaTheme="minorEastAsia"/>
                <w:spacing w:val="8"/>
                <w:sz w:val="24"/>
                <w:szCs w:val="22"/>
                <w:shd w:val="clear" w:color="auto" w:fill="FFFFFF"/>
                <w:lang w:val="en-US" w:eastAsia="zh-CN" w:bidi="ar-SA"/>
              </w:rPr>
              <w:t>提供相关证明材料</w:t>
            </w:r>
          </w:p>
        </w:tc>
      </w:tr>
      <w:tr w14:paraId="321E5CCA">
        <w:tblPrEx>
          <w:tblCellMar>
            <w:top w:w="0" w:type="dxa"/>
            <w:left w:w="10" w:type="dxa"/>
            <w:bottom w:w="0" w:type="dxa"/>
            <w:right w:w="10" w:type="dxa"/>
          </w:tblCellMar>
        </w:tblPrEx>
        <w:trPr>
          <w:trHeight w:val="1047" w:hRule="atLeast"/>
        </w:trPr>
        <w:tc>
          <w:tcPr>
            <w:tcW w:w="5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DCC0DD5">
            <w:pPr>
              <w:pStyle w:val="16"/>
              <w:spacing w:line="360" w:lineRule="auto"/>
              <w:jc w:val="center"/>
              <w:rPr>
                <w:rFonts w:hint="default" w:ascii="宋体" w:hAnsi="宋体" w:eastAsia="宋体" w:cs="Arial"/>
                <w:bCs/>
                <w:sz w:val="21"/>
                <w:szCs w:val="21"/>
                <w:lang w:val="en-US" w:eastAsia="zh-CN"/>
              </w:rPr>
            </w:pPr>
            <w:r>
              <w:rPr>
                <w:rFonts w:hint="eastAsia" w:ascii="宋体" w:hAnsi="宋体" w:eastAsia="宋体" w:cs="Arial"/>
                <w:bCs/>
                <w:sz w:val="21"/>
                <w:szCs w:val="21"/>
                <w:lang w:val="en-US" w:eastAsia="zh-CN"/>
              </w:rPr>
              <w:t>3</w:t>
            </w:r>
          </w:p>
        </w:tc>
        <w:tc>
          <w:tcPr>
            <w:tcW w:w="45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D0D6FDD">
            <w:pPr>
              <w:pStyle w:val="15"/>
              <w:numPr>
                <w:ilvl w:val="0"/>
                <w:numId w:val="0"/>
              </w:numPr>
              <w:tabs>
                <w:tab w:val="left" w:pos="1083"/>
              </w:tabs>
              <w:spacing w:before="92" w:after="0" w:line="240" w:lineRule="auto"/>
              <w:ind w:right="0" w:rightChars="0"/>
              <w:jc w:val="both"/>
              <w:rPr>
                <w:rFonts w:hint="eastAsia" w:ascii="宋体" w:hAnsi="宋体" w:eastAsia="宋体" w:cs="宋体"/>
                <w:spacing w:val="8"/>
                <w:sz w:val="24"/>
                <w:szCs w:val="24"/>
                <w:highlight w:val="none"/>
                <w:shd w:val="clear" w:color="auto" w:fill="FFFFFF"/>
                <w:lang w:val="en-US" w:eastAsia="zh-CN" w:bidi="ar-SA"/>
              </w:rPr>
            </w:pPr>
            <w:r>
              <w:rPr>
                <w:rFonts w:hint="eastAsia" w:ascii="宋体" w:hAnsi="宋体" w:eastAsia="宋体" w:cs="宋体"/>
                <w:spacing w:val="8"/>
                <w:sz w:val="24"/>
                <w:szCs w:val="24"/>
                <w:highlight w:val="none"/>
                <w:shd w:val="clear" w:color="auto" w:fill="FFFFFF"/>
                <w:lang w:val="en-US" w:eastAsia="zh-CN" w:bidi="ar-SA"/>
              </w:rPr>
              <w:t>2025年至少1个月的依法缴纳税收和社会保险费的相关证明材料扫描件或复印件并加盖公章。</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0F2C91F">
            <w:pPr>
              <w:pStyle w:val="7"/>
              <w:widowControl/>
              <w:shd w:val="clear" w:color="auto" w:fill="FFFFFF"/>
              <w:adjustRightInd w:val="0"/>
              <w:snapToGrid w:val="0"/>
              <w:spacing w:before="0" w:beforeAutospacing="0" w:after="0" w:afterAutospacing="0" w:line="460" w:lineRule="exact"/>
              <w:jc w:val="both"/>
              <w:rPr>
                <w:rFonts w:hint="eastAsia" w:ascii="宋体" w:hAnsi="宋体" w:cs="宋体"/>
                <w:spacing w:val="8"/>
                <w:shd w:val="clear" w:color="auto" w:fill="FFFFFF"/>
              </w:rPr>
            </w:pPr>
            <w:r>
              <w:rPr>
                <w:rFonts w:hint="eastAsia" w:ascii="宋体" w:hAnsi="宋体" w:cs="宋体"/>
                <w:spacing w:val="8"/>
                <w:sz w:val="24"/>
                <w:shd w:val="clear" w:color="auto" w:fill="FFFFFF"/>
              </w:rPr>
              <w:t>提供扫描件加盖公章</w:t>
            </w:r>
          </w:p>
          <w:p w14:paraId="24EF22AF">
            <w:pPr>
              <w:jc w:val="both"/>
              <w:rPr>
                <w:rFonts w:ascii="宋体" w:cs="宋体"/>
                <w:szCs w:val="21"/>
              </w:rPr>
            </w:pPr>
          </w:p>
        </w:tc>
      </w:tr>
      <w:tr w14:paraId="476F6CF9">
        <w:tblPrEx>
          <w:tblCellMar>
            <w:top w:w="0" w:type="dxa"/>
            <w:left w:w="10" w:type="dxa"/>
            <w:bottom w:w="0" w:type="dxa"/>
            <w:right w:w="10" w:type="dxa"/>
          </w:tblCellMar>
        </w:tblPrEx>
        <w:trPr>
          <w:trHeight w:val="591" w:hRule="atLeast"/>
        </w:trPr>
        <w:tc>
          <w:tcPr>
            <w:tcW w:w="5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B9732BD">
            <w:pPr>
              <w:pStyle w:val="16"/>
              <w:spacing w:line="360" w:lineRule="auto"/>
              <w:jc w:val="center"/>
              <w:rPr>
                <w:rFonts w:hint="default" w:ascii="宋体" w:hAnsi="宋体" w:eastAsia="宋体" w:cs="Arial"/>
                <w:bCs/>
                <w:sz w:val="21"/>
                <w:szCs w:val="21"/>
                <w:lang w:val="en-US" w:eastAsia="zh-CN"/>
              </w:rPr>
            </w:pPr>
            <w:r>
              <w:rPr>
                <w:rFonts w:hint="eastAsia" w:ascii="宋体" w:hAnsi="宋体" w:eastAsia="宋体" w:cs="Arial"/>
                <w:bCs/>
                <w:sz w:val="21"/>
                <w:szCs w:val="21"/>
                <w:lang w:val="en-US" w:eastAsia="zh-CN"/>
              </w:rPr>
              <w:t>4</w:t>
            </w:r>
          </w:p>
        </w:tc>
        <w:tc>
          <w:tcPr>
            <w:tcW w:w="45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2266EB7">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pacing w:val="8"/>
                <w:sz w:val="24"/>
                <w:szCs w:val="24"/>
                <w:highlight w:val="none"/>
                <w:shd w:val="clear" w:color="auto" w:fill="FFFFFF"/>
                <w:lang w:val="en-US" w:eastAsia="zh-CN" w:bidi="ar-SA"/>
              </w:rPr>
            </w:pPr>
            <w:r>
              <w:rPr>
                <w:rFonts w:hint="eastAsia" w:ascii="宋体" w:hAnsi="宋体" w:eastAsia="宋体" w:cs="宋体"/>
                <w:spacing w:val="8"/>
                <w:sz w:val="24"/>
                <w:szCs w:val="24"/>
                <w:highlight w:val="none"/>
                <w:shd w:val="clear" w:color="auto" w:fill="FFFFFF"/>
                <w:lang w:val="en-US" w:eastAsia="zh-CN" w:bidi="ar-SA"/>
              </w:rPr>
              <w:t>提交响应文件截止日前3年在经营活动中没有重大违法记录的书面声明（提交响应文件截止日前成立不足3年的供应商可提供自成立以来无重大违法记录的书面声明）并加盖公章。</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762DA80">
            <w:pPr>
              <w:pStyle w:val="7"/>
              <w:widowControl/>
              <w:shd w:val="clear" w:color="auto" w:fill="FFFFFF"/>
              <w:adjustRightInd w:val="0"/>
              <w:snapToGrid w:val="0"/>
              <w:spacing w:before="0" w:beforeAutospacing="0" w:after="0" w:afterAutospacing="0" w:line="460" w:lineRule="exact"/>
              <w:jc w:val="both"/>
              <w:rPr>
                <w:rFonts w:hint="eastAsia" w:ascii="宋体" w:hAnsi="宋体" w:cs="宋体"/>
                <w:spacing w:val="8"/>
                <w:shd w:val="clear" w:color="auto" w:fill="FFFFFF"/>
              </w:rPr>
            </w:pPr>
            <w:r>
              <w:rPr>
                <w:rFonts w:hint="eastAsia" w:ascii="宋体" w:hAnsi="宋体" w:cs="宋体"/>
                <w:spacing w:val="8"/>
                <w:shd w:val="clear" w:color="auto" w:fill="FFFFFF"/>
              </w:rPr>
              <w:t>提供书面声明函并加盖公章</w:t>
            </w:r>
          </w:p>
          <w:p w14:paraId="4364DB66">
            <w:pPr>
              <w:jc w:val="both"/>
              <w:rPr>
                <w:rFonts w:ascii="宋体" w:cs="宋体"/>
                <w:szCs w:val="21"/>
              </w:rPr>
            </w:pPr>
          </w:p>
        </w:tc>
      </w:tr>
      <w:tr w14:paraId="3092E63B">
        <w:tblPrEx>
          <w:tblCellMar>
            <w:top w:w="0" w:type="dxa"/>
            <w:left w:w="10" w:type="dxa"/>
            <w:bottom w:w="0" w:type="dxa"/>
            <w:right w:w="10" w:type="dxa"/>
          </w:tblCellMar>
        </w:tblPrEx>
        <w:trPr>
          <w:trHeight w:val="591" w:hRule="atLeast"/>
        </w:trPr>
        <w:tc>
          <w:tcPr>
            <w:tcW w:w="5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DE31832">
            <w:pPr>
              <w:pStyle w:val="16"/>
              <w:spacing w:line="360" w:lineRule="auto"/>
              <w:jc w:val="center"/>
              <w:rPr>
                <w:rFonts w:hint="default" w:ascii="宋体" w:hAnsi="宋体" w:eastAsia="宋体" w:cs="Arial"/>
                <w:bCs/>
                <w:sz w:val="21"/>
                <w:szCs w:val="21"/>
                <w:lang w:val="en-US" w:eastAsia="zh-CN"/>
              </w:rPr>
            </w:pPr>
            <w:r>
              <w:rPr>
                <w:rFonts w:hint="eastAsia" w:ascii="宋体" w:hAnsi="宋体" w:eastAsia="宋体" w:cs="Arial"/>
                <w:bCs/>
                <w:sz w:val="21"/>
                <w:szCs w:val="21"/>
                <w:lang w:val="en-US" w:eastAsia="zh-CN"/>
              </w:rPr>
              <w:t>5</w:t>
            </w:r>
          </w:p>
        </w:tc>
        <w:tc>
          <w:tcPr>
            <w:tcW w:w="45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CF5A806">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pacing w:val="8"/>
                <w:sz w:val="24"/>
                <w:szCs w:val="24"/>
                <w:highlight w:val="none"/>
                <w:shd w:val="clear" w:color="auto" w:fill="FFFFFF"/>
                <w:lang w:val="en-US" w:eastAsia="zh-CN" w:bidi="ar-SA"/>
              </w:rPr>
            </w:pPr>
            <w:r>
              <w:rPr>
                <w:rFonts w:hint="eastAsia" w:ascii="宋体" w:hAnsi="宋体" w:eastAsia="宋体" w:cs="宋体"/>
                <w:spacing w:val="8"/>
                <w:kern w:val="0"/>
                <w:sz w:val="24"/>
                <w:szCs w:val="24"/>
                <w:highlight w:val="none"/>
                <w:shd w:val="clear" w:color="auto" w:fill="FFFFFF"/>
                <w:lang w:val="en-US" w:eastAsia="zh-CN" w:bidi="ar-SA"/>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B73C26E">
            <w:pPr>
              <w:jc w:val="both"/>
              <w:rPr>
                <w:rFonts w:ascii="宋体" w:cs="宋体"/>
                <w:szCs w:val="21"/>
              </w:rPr>
            </w:pPr>
            <w:r>
              <w:rPr>
                <w:rFonts w:hint="eastAsia" w:ascii="宋体" w:hAnsi="宋体" w:cs="宋体" w:eastAsiaTheme="minorEastAsia"/>
                <w:spacing w:val="8"/>
                <w:sz w:val="24"/>
                <w:szCs w:val="22"/>
                <w:shd w:val="clear" w:color="auto" w:fill="FFFFFF"/>
                <w:lang w:val="en-US" w:eastAsia="zh-CN" w:bidi="ar-SA"/>
              </w:rPr>
              <w:t>提供相关证明材料</w:t>
            </w:r>
          </w:p>
        </w:tc>
      </w:tr>
      <w:tr w14:paraId="3139E4BE">
        <w:tblPrEx>
          <w:tblCellMar>
            <w:top w:w="0" w:type="dxa"/>
            <w:left w:w="10" w:type="dxa"/>
            <w:bottom w:w="0" w:type="dxa"/>
            <w:right w:w="10" w:type="dxa"/>
          </w:tblCellMar>
        </w:tblPrEx>
        <w:trPr>
          <w:trHeight w:val="591" w:hRule="atLeast"/>
        </w:trPr>
        <w:tc>
          <w:tcPr>
            <w:tcW w:w="5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ED79BE4">
            <w:pPr>
              <w:pStyle w:val="16"/>
              <w:spacing w:line="360" w:lineRule="auto"/>
              <w:jc w:val="center"/>
              <w:rPr>
                <w:rFonts w:hint="default" w:ascii="宋体" w:hAnsi="宋体" w:eastAsia="宋体" w:cs="Arial"/>
                <w:bCs/>
                <w:sz w:val="21"/>
                <w:szCs w:val="21"/>
                <w:lang w:val="en-US" w:eastAsia="zh-CN"/>
              </w:rPr>
            </w:pPr>
            <w:r>
              <w:rPr>
                <w:rFonts w:hint="eastAsia" w:ascii="宋体" w:hAnsi="宋体" w:eastAsia="宋体" w:cs="Arial"/>
                <w:bCs/>
                <w:sz w:val="21"/>
                <w:szCs w:val="21"/>
                <w:lang w:val="en-US" w:eastAsia="zh-CN"/>
              </w:rPr>
              <w:t>6</w:t>
            </w:r>
          </w:p>
        </w:tc>
        <w:tc>
          <w:tcPr>
            <w:tcW w:w="45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C38FDFF">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pacing w:val="8"/>
                <w:sz w:val="24"/>
                <w:szCs w:val="24"/>
                <w:highlight w:val="none"/>
                <w:shd w:val="clear" w:color="auto" w:fill="FFFFFF"/>
                <w:lang w:val="en-US" w:eastAsia="zh-CN" w:bidi="ar-SA"/>
              </w:rPr>
            </w:pPr>
            <w:r>
              <w:rPr>
                <w:rFonts w:hint="eastAsia" w:ascii="宋体" w:hAnsi="宋体" w:eastAsia="宋体" w:cs="宋体"/>
                <w:spacing w:val="8"/>
                <w:kern w:val="0"/>
                <w:sz w:val="24"/>
                <w:szCs w:val="24"/>
                <w:highlight w:val="none"/>
                <w:shd w:val="clear" w:color="auto" w:fill="FFFFFF"/>
                <w:lang w:val="en-US" w:eastAsia="zh-CN" w:bidi="ar-SA"/>
              </w:rPr>
              <w:t>本项目不接受联合体，不允许分包、转包。</w:t>
            </w:r>
          </w:p>
        </w:tc>
        <w:tc>
          <w:tcPr>
            <w:tcW w:w="33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4B479FE">
            <w:pPr>
              <w:pStyle w:val="7"/>
              <w:widowControl/>
              <w:shd w:val="clear" w:color="auto" w:fill="FFFFFF"/>
              <w:adjustRightInd w:val="0"/>
              <w:snapToGrid w:val="0"/>
              <w:spacing w:before="0" w:beforeAutospacing="0" w:after="0" w:afterAutospacing="0" w:line="460" w:lineRule="exact"/>
              <w:jc w:val="both"/>
              <w:rPr>
                <w:rFonts w:hint="eastAsia" w:ascii="宋体" w:hAnsi="宋体" w:cs="宋体"/>
                <w:spacing w:val="8"/>
                <w:shd w:val="clear" w:color="auto" w:fill="FFFFFF"/>
              </w:rPr>
            </w:pPr>
            <w:r>
              <w:rPr>
                <w:rFonts w:hint="eastAsia" w:ascii="宋体" w:hAnsi="宋体" w:cs="宋体"/>
                <w:spacing w:val="8"/>
                <w:shd w:val="clear" w:color="auto" w:fill="FFFFFF"/>
              </w:rPr>
              <w:t>提供书面声明函并加盖公章</w:t>
            </w:r>
          </w:p>
          <w:p w14:paraId="41C4139F">
            <w:pPr>
              <w:jc w:val="both"/>
              <w:rPr>
                <w:rFonts w:ascii="宋体" w:cs="宋体"/>
                <w:szCs w:val="21"/>
              </w:rPr>
            </w:pPr>
          </w:p>
        </w:tc>
      </w:tr>
    </w:tbl>
    <w:p w14:paraId="61A3CD92">
      <w:pPr>
        <w:tabs>
          <w:tab w:val="left" w:pos="360"/>
        </w:tabs>
        <w:ind w:firstLine="560"/>
        <w:jc w:val="center"/>
        <w:rPr>
          <w:rFonts w:hint="eastAsia" w:ascii="宋体" w:hAnsi="宋体" w:eastAsia="宋体" w:cs="宋体"/>
          <w:b/>
          <w:spacing w:val="8"/>
          <w:sz w:val="24"/>
          <w:szCs w:val="24"/>
          <w:shd w:val="clear" w:color="auto" w:fill="FFFFFF"/>
        </w:rPr>
        <w:sectPr>
          <w:pgSz w:w="11906" w:h="16838"/>
          <w:pgMar w:top="1440" w:right="1457" w:bottom="1440" w:left="1570" w:header="720" w:footer="720" w:gutter="0"/>
          <w:cols w:space="720" w:num="1"/>
          <w:docGrid w:type="linesAndChars" w:linePitch="312" w:charSpace="0"/>
        </w:sectPr>
      </w:pPr>
    </w:p>
    <w:p w14:paraId="6CF1024E">
      <w:pPr>
        <w:tabs>
          <w:tab w:val="left" w:pos="360"/>
        </w:tabs>
        <w:ind w:firstLine="0"/>
        <w:jc w:val="left"/>
        <w:rPr>
          <w:rFonts w:hint="eastAsia" w:ascii="宋体" w:hAnsi="宋体" w:cs="宋体"/>
          <w:b/>
          <w:sz w:val="28"/>
          <w:szCs w:val="28"/>
          <w:lang w:val="en-US" w:eastAsia="zh-CN"/>
        </w:rPr>
      </w:pPr>
      <w:r>
        <w:rPr>
          <w:rFonts w:hint="eastAsia" w:ascii="宋体" w:hAnsi="宋体" w:cs="宋体"/>
          <w:b/>
          <w:sz w:val="28"/>
          <w:szCs w:val="28"/>
          <w:lang w:eastAsia="zh-CN"/>
        </w:rPr>
        <w:t>附件</w:t>
      </w:r>
      <w:r>
        <w:rPr>
          <w:rFonts w:hint="eastAsia" w:ascii="宋体" w:hAnsi="宋体" w:cs="宋体"/>
          <w:b/>
          <w:sz w:val="28"/>
          <w:szCs w:val="28"/>
          <w:lang w:val="en-US" w:eastAsia="zh-CN"/>
        </w:rPr>
        <w:t xml:space="preserve">2                </w:t>
      </w:r>
    </w:p>
    <w:p w14:paraId="6F71BEE6">
      <w:pPr>
        <w:tabs>
          <w:tab w:val="left" w:pos="360"/>
        </w:tabs>
        <w:ind w:firstLine="0"/>
        <w:jc w:val="center"/>
        <w:rPr>
          <w:color w:val="000000"/>
          <w:sz w:val="24"/>
        </w:rPr>
      </w:pPr>
      <w:r>
        <w:rPr>
          <w:rFonts w:hint="eastAsia" w:ascii="宋体" w:hAnsi="宋体" w:cs="宋体"/>
          <w:b/>
          <w:sz w:val="28"/>
          <w:szCs w:val="28"/>
        </w:rPr>
        <w:t>点对点应答表</w:t>
      </w:r>
    </w:p>
    <w:p w14:paraId="245B46B8">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color w:val="000000"/>
          <w:sz w:val="24"/>
        </w:rPr>
      </w:pPr>
      <w:r>
        <w:rPr>
          <w:rFonts w:hint="eastAsia"/>
          <w:color w:val="000000"/>
          <w:sz w:val="24"/>
        </w:rPr>
        <w:t>项目名称：天津市滨海新区中医医院医院工程造价咨询服务项目</w:t>
      </w:r>
    </w:p>
    <w:tbl>
      <w:tblPr>
        <w:tblStyle w:val="8"/>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970"/>
        <w:gridCol w:w="2817"/>
        <w:gridCol w:w="1225"/>
        <w:gridCol w:w="988"/>
      </w:tblGrid>
      <w:tr w14:paraId="3089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7" w:type="dxa"/>
            <w:noWrap w:val="0"/>
            <w:vAlign w:val="center"/>
          </w:tcPr>
          <w:p w14:paraId="147120C4">
            <w:pPr>
              <w:jc w:val="center"/>
              <w:rPr>
                <w:sz w:val="24"/>
              </w:rPr>
            </w:pPr>
            <w:r>
              <w:rPr>
                <w:sz w:val="24"/>
              </w:rPr>
              <w:t>序号</w:t>
            </w:r>
          </w:p>
        </w:tc>
        <w:tc>
          <w:tcPr>
            <w:tcW w:w="2970" w:type="dxa"/>
            <w:noWrap w:val="0"/>
            <w:vAlign w:val="center"/>
          </w:tcPr>
          <w:p w14:paraId="205567A1">
            <w:pPr>
              <w:jc w:val="center"/>
              <w:rPr>
                <w:rFonts w:hint="eastAsia"/>
                <w:sz w:val="24"/>
              </w:rPr>
            </w:pPr>
            <w:r>
              <w:rPr>
                <w:rFonts w:hint="eastAsia"/>
                <w:sz w:val="24"/>
                <w:highlight w:val="none"/>
              </w:rPr>
              <w:t>要求</w:t>
            </w:r>
          </w:p>
        </w:tc>
        <w:tc>
          <w:tcPr>
            <w:tcW w:w="2817" w:type="dxa"/>
            <w:noWrap w:val="0"/>
            <w:vAlign w:val="center"/>
          </w:tcPr>
          <w:p w14:paraId="265C6D60">
            <w:pPr>
              <w:jc w:val="center"/>
              <w:rPr>
                <w:sz w:val="24"/>
              </w:rPr>
            </w:pPr>
            <w:r>
              <w:rPr>
                <w:sz w:val="24"/>
              </w:rPr>
              <w:t>响应应答</w:t>
            </w:r>
          </w:p>
        </w:tc>
        <w:tc>
          <w:tcPr>
            <w:tcW w:w="1225" w:type="dxa"/>
            <w:noWrap w:val="0"/>
            <w:vAlign w:val="center"/>
          </w:tcPr>
          <w:p w14:paraId="3837A3B9">
            <w:pPr>
              <w:jc w:val="center"/>
              <w:rPr>
                <w:sz w:val="24"/>
              </w:rPr>
            </w:pPr>
            <w:r>
              <w:rPr>
                <w:sz w:val="24"/>
              </w:rPr>
              <w:t>偏离说明</w:t>
            </w:r>
          </w:p>
        </w:tc>
        <w:tc>
          <w:tcPr>
            <w:tcW w:w="988" w:type="dxa"/>
            <w:noWrap w:val="0"/>
            <w:vAlign w:val="center"/>
          </w:tcPr>
          <w:p w14:paraId="2C9819FC">
            <w:pPr>
              <w:jc w:val="center"/>
              <w:rPr>
                <w:sz w:val="24"/>
              </w:rPr>
            </w:pPr>
            <w:r>
              <w:rPr>
                <w:sz w:val="24"/>
              </w:rPr>
              <w:t>备注</w:t>
            </w:r>
          </w:p>
        </w:tc>
      </w:tr>
      <w:tr w14:paraId="0389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77" w:type="dxa"/>
            <w:noWrap w:val="0"/>
            <w:vAlign w:val="center"/>
          </w:tcPr>
          <w:p w14:paraId="7152E123">
            <w:pPr>
              <w:jc w:val="center"/>
              <w:rPr>
                <w:rFonts w:hint="eastAsia"/>
                <w:sz w:val="24"/>
              </w:rPr>
            </w:pPr>
            <w:r>
              <w:rPr>
                <w:rFonts w:hint="eastAsia"/>
                <w:sz w:val="24"/>
              </w:rPr>
              <w:t>1</w:t>
            </w:r>
          </w:p>
        </w:tc>
        <w:tc>
          <w:tcPr>
            <w:tcW w:w="2970" w:type="dxa"/>
            <w:noWrap w:val="0"/>
            <w:vAlign w:val="center"/>
          </w:tcPr>
          <w:p w14:paraId="193133B7">
            <w:pPr>
              <w:numPr>
                <w:ilvl w:val="0"/>
                <w:numId w:val="0"/>
              </w:numPr>
              <w:spacing w:line="460" w:lineRule="exact"/>
              <w:ind w:firstLine="720" w:firstLineChars="300"/>
              <w:jc w:val="left"/>
              <w:rPr>
                <w:rFonts w:hint="eastAsia"/>
                <w:sz w:val="24"/>
              </w:rPr>
            </w:pPr>
          </w:p>
        </w:tc>
        <w:tc>
          <w:tcPr>
            <w:tcW w:w="2817" w:type="dxa"/>
            <w:noWrap w:val="0"/>
            <w:vAlign w:val="center"/>
          </w:tcPr>
          <w:p w14:paraId="6D9A890C">
            <w:pPr>
              <w:jc w:val="center"/>
              <w:rPr>
                <w:sz w:val="24"/>
              </w:rPr>
            </w:pPr>
          </w:p>
        </w:tc>
        <w:tc>
          <w:tcPr>
            <w:tcW w:w="1225" w:type="dxa"/>
            <w:noWrap w:val="0"/>
            <w:vAlign w:val="center"/>
          </w:tcPr>
          <w:p w14:paraId="5DEC2F49">
            <w:pPr>
              <w:jc w:val="center"/>
              <w:rPr>
                <w:sz w:val="24"/>
              </w:rPr>
            </w:pPr>
          </w:p>
        </w:tc>
        <w:tc>
          <w:tcPr>
            <w:tcW w:w="988" w:type="dxa"/>
            <w:noWrap w:val="0"/>
            <w:vAlign w:val="center"/>
          </w:tcPr>
          <w:p w14:paraId="4994CDDE">
            <w:pPr>
              <w:jc w:val="center"/>
              <w:rPr>
                <w:sz w:val="24"/>
              </w:rPr>
            </w:pPr>
          </w:p>
        </w:tc>
      </w:tr>
      <w:tr w14:paraId="35AF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77" w:type="dxa"/>
            <w:noWrap w:val="0"/>
            <w:vAlign w:val="center"/>
          </w:tcPr>
          <w:p w14:paraId="472ADAA5">
            <w:pPr>
              <w:jc w:val="center"/>
              <w:rPr>
                <w:rFonts w:hint="eastAsia"/>
                <w:sz w:val="24"/>
              </w:rPr>
            </w:pPr>
            <w:r>
              <w:rPr>
                <w:rFonts w:hint="eastAsia"/>
                <w:sz w:val="24"/>
              </w:rPr>
              <w:t>2</w:t>
            </w:r>
          </w:p>
        </w:tc>
        <w:tc>
          <w:tcPr>
            <w:tcW w:w="2970" w:type="dxa"/>
            <w:noWrap w:val="0"/>
            <w:vAlign w:val="center"/>
          </w:tcPr>
          <w:p w14:paraId="7E51D42C">
            <w:pPr>
              <w:pStyle w:val="7"/>
              <w:widowControl/>
              <w:shd w:val="clear" w:color="auto" w:fill="FFFFFF"/>
              <w:adjustRightInd w:val="0"/>
              <w:snapToGrid w:val="0"/>
              <w:spacing w:before="0" w:beforeAutospacing="0" w:after="0" w:afterAutospacing="0"/>
              <w:jc w:val="both"/>
              <w:rPr>
                <w:rFonts w:hint="eastAsia"/>
                <w:kern w:val="2"/>
              </w:rPr>
            </w:pPr>
          </w:p>
        </w:tc>
        <w:tc>
          <w:tcPr>
            <w:tcW w:w="2817" w:type="dxa"/>
            <w:noWrap w:val="0"/>
            <w:vAlign w:val="center"/>
          </w:tcPr>
          <w:p w14:paraId="7A2B7539">
            <w:pPr>
              <w:jc w:val="center"/>
              <w:rPr>
                <w:sz w:val="24"/>
              </w:rPr>
            </w:pPr>
          </w:p>
        </w:tc>
        <w:tc>
          <w:tcPr>
            <w:tcW w:w="1225" w:type="dxa"/>
            <w:noWrap w:val="0"/>
            <w:vAlign w:val="center"/>
          </w:tcPr>
          <w:p w14:paraId="75BC5151">
            <w:pPr>
              <w:jc w:val="center"/>
              <w:rPr>
                <w:sz w:val="24"/>
              </w:rPr>
            </w:pPr>
          </w:p>
        </w:tc>
        <w:tc>
          <w:tcPr>
            <w:tcW w:w="988" w:type="dxa"/>
            <w:noWrap w:val="0"/>
            <w:vAlign w:val="center"/>
          </w:tcPr>
          <w:p w14:paraId="41A6DF83">
            <w:pPr>
              <w:jc w:val="center"/>
              <w:rPr>
                <w:sz w:val="24"/>
              </w:rPr>
            </w:pPr>
          </w:p>
        </w:tc>
      </w:tr>
      <w:tr w14:paraId="0063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7" w:type="dxa"/>
            <w:noWrap w:val="0"/>
            <w:vAlign w:val="center"/>
          </w:tcPr>
          <w:p w14:paraId="071C86D1">
            <w:pPr>
              <w:jc w:val="center"/>
              <w:rPr>
                <w:rFonts w:hint="eastAsia"/>
                <w:sz w:val="24"/>
              </w:rPr>
            </w:pPr>
            <w:r>
              <w:rPr>
                <w:rFonts w:hint="eastAsia"/>
                <w:sz w:val="24"/>
              </w:rPr>
              <w:t>3</w:t>
            </w:r>
          </w:p>
        </w:tc>
        <w:tc>
          <w:tcPr>
            <w:tcW w:w="2970" w:type="dxa"/>
            <w:noWrap w:val="0"/>
            <w:vAlign w:val="center"/>
          </w:tcPr>
          <w:p w14:paraId="313296BF">
            <w:pPr>
              <w:jc w:val="left"/>
              <w:rPr>
                <w:rFonts w:hint="eastAsia"/>
                <w:sz w:val="24"/>
              </w:rPr>
            </w:pPr>
          </w:p>
        </w:tc>
        <w:tc>
          <w:tcPr>
            <w:tcW w:w="2817" w:type="dxa"/>
            <w:noWrap w:val="0"/>
            <w:vAlign w:val="center"/>
          </w:tcPr>
          <w:p w14:paraId="27033300">
            <w:pPr>
              <w:jc w:val="center"/>
              <w:rPr>
                <w:sz w:val="24"/>
              </w:rPr>
            </w:pPr>
          </w:p>
        </w:tc>
        <w:tc>
          <w:tcPr>
            <w:tcW w:w="1225" w:type="dxa"/>
            <w:noWrap w:val="0"/>
            <w:vAlign w:val="center"/>
          </w:tcPr>
          <w:p w14:paraId="1C4834A9">
            <w:pPr>
              <w:jc w:val="center"/>
              <w:rPr>
                <w:sz w:val="24"/>
              </w:rPr>
            </w:pPr>
          </w:p>
        </w:tc>
        <w:tc>
          <w:tcPr>
            <w:tcW w:w="988" w:type="dxa"/>
            <w:noWrap w:val="0"/>
            <w:vAlign w:val="center"/>
          </w:tcPr>
          <w:p w14:paraId="66D36861">
            <w:pPr>
              <w:jc w:val="center"/>
              <w:rPr>
                <w:sz w:val="24"/>
              </w:rPr>
            </w:pPr>
          </w:p>
        </w:tc>
      </w:tr>
      <w:tr w14:paraId="1934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7" w:type="dxa"/>
            <w:noWrap w:val="0"/>
            <w:vAlign w:val="center"/>
          </w:tcPr>
          <w:p w14:paraId="2C564C81">
            <w:pPr>
              <w:jc w:val="center"/>
              <w:rPr>
                <w:sz w:val="24"/>
              </w:rPr>
            </w:pPr>
            <w:r>
              <w:rPr>
                <w:rFonts w:hint="eastAsia"/>
                <w:sz w:val="24"/>
              </w:rPr>
              <w:t>4</w:t>
            </w:r>
          </w:p>
        </w:tc>
        <w:tc>
          <w:tcPr>
            <w:tcW w:w="2970" w:type="dxa"/>
            <w:noWrap w:val="0"/>
            <w:vAlign w:val="center"/>
          </w:tcPr>
          <w:p w14:paraId="6BDFE86F">
            <w:pPr>
              <w:jc w:val="left"/>
              <w:rPr>
                <w:rFonts w:hint="default" w:eastAsia="宋体"/>
                <w:sz w:val="24"/>
                <w:lang w:val="en-US" w:eastAsia="zh-CN"/>
              </w:rPr>
            </w:pPr>
          </w:p>
        </w:tc>
        <w:tc>
          <w:tcPr>
            <w:tcW w:w="2817" w:type="dxa"/>
            <w:noWrap w:val="0"/>
            <w:vAlign w:val="center"/>
          </w:tcPr>
          <w:p w14:paraId="7AB54359">
            <w:pPr>
              <w:jc w:val="center"/>
              <w:rPr>
                <w:sz w:val="24"/>
              </w:rPr>
            </w:pPr>
          </w:p>
        </w:tc>
        <w:tc>
          <w:tcPr>
            <w:tcW w:w="1225" w:type="dxa"/>
            <w:noWrap w:val="0"/>
            <w:vAlign w:val="center"/>
          </w:tcPr>
          <w:p w14:paraId="4F99553B">
            <w:pPr>
              <w:jc w:val="center"/>
              <w:rPr>
                <w:sz w:val="24"/>
              </w:rPr>
            </w:pPr>
          </w:p>
        </w:tc>
        <w:tc>
          <w:tcPr>
            <w:tcW w:w="988" w:type="dxa"/>
            <w:noWrap w:val="0"/>
            <w:vAlign w:val="center"/>
          </w:tcPr>
          <w:p w14:paraId="1CB26385">
            <w:pPr>
              <w:jc w:val="center"/>
              <w:rPr>
                <w:sz w:val="24"/>
              </w:rPr>
            </w:pPr>
          </w:p>
        </w:tc>
      </w:tr>
      <w:tr w14:paraId="1351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7" w:type="dxa"/>
            <w:noWrap w:val="0"/>
            <w:vAlign w:val="center"/>
          </w:tcPr>
          <w:p w14:paraId="35B3300E">
            <w:pPr>
              <w:jc w:val="center"/>
              <w:rPr>
                <w:sz w:val="24"/>
              </w:rPr>
            </w:pPr>
            <w:r>
              <w:rPr>
                <w:rFonts w:hint="eastAsia"/>
                <w:sz w:val="24"/>
              </w:rPr>
              <w:t>5</w:t>
            </w:r>
          </w:p>
        </w:tc>
        <w:tc>
          <w:tcPr>
            <w:tcW w:w="2970" w:type="dxa"/>
            <w:noWrap w:val="0"/>
            <w:vAlign w:val="center"/>
          </w:tcPr>
          <w:p w14:paraId="76E653DA">
            <w:pPr>
              <w:pStyle w:val="7"/>
              <w:widowControl/>
              <w:shd w:val="clear" w:color="auto" w:fill="FFFFFF"/>
              <w:adjustRightInd w:val="0"/>
              <w:snapToGrid w:val="0"/>
              <w:spacing w:before="0" w:beforeAutospacing="0" w:after="0" w:afterAutospacing="0"/>
              <w:rPr>
                <w:rFonts w:hint="eastAsia"/>
                <w:kern w:val="2"/>
              </w:rPr>
            </w:pPr>
          </w:p>
        </w:tc>
        <w:tc>
          <w:tcPr>
            <w:tcW w:w="2817" w:type="dxa"/>
            <w:noWrap w:val="0"/>
            <w:vAlign w:val="center"/>
          </w:tcPr>
          <w:p w14:paraId="13535ABC">
            <w:pPr>
              <w:jc w:val="center"/>
              <w:rPr>
                <w:sz w:val="24"/>
              </w:rPr>
            </w:pPr>
          </w:p>
        </w:tc>
        <w:tc>
          <w:tcPr>
            <w:tcW w:w="1225" w:type="dxa"/>
            <w:noWrap w:val="0"/>
            <w:vAlign w:val="center"/>
          </w:tcPr>
          <w:p w14:paraId="69DE46B1">
            <w:pPr>
              <w:jc w:val="center"/>
              <w:rPr>
                <w:sz w:val="24"/>
              </w:rPr>
            </w:pPr>
          </w:p>
        </w:tc>
        <w:tc>
          <w:tcPr>
            <w:tcW w:w="988" w:type="dxa"/>
            <w:noWrap w:val="0"/>
            <w:vAlign w:val="center"/>
          </w:tcPr>
          <w:p w14:paraId="211FE4E0">
            <w:pPr>
              <w:jc w:val="center"/>
              <w:rPr>
                <w:sz w:val="24"/>
              </w:rPr>
            </w:pPr>
          </w:p>
        </w:tc>
      </w:tr>
      <w:tr w14:paraId="4AEB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7" w:type="dxa"/>
            <w:noWrap w:val="0"/>
            <w:vAlign w:val="center"/>
          </w:tcPr>
          <w:p w14:paraId="0D5FC079">
            <w:pPr>
              <w:jc w:val="center"/>
              <w:rPr>
                <w:sz w:val="24"/>
              </w:rPr>
            </w:pPr>
            <w:r>
              <w:rPr>
                <w:rFonts w:hint="eastAsia"/>
                <w:sz w:val="24"/>
              </w:rPr>
              <w:t>6</w:t>
            </w:r>
          </w:p>
        </w:tc>
        <w:tc>
          <w:tcPr>
            <w:tcW w:w="2970" w:type="dxa"/>
            <w:noWrap w:val="0"/>
            <w:vAlign w:val="center"/>
          </w:tcPr>
          <w:p w14:paraId="64949A4B">
            <w:pPr>
              <w:jc w:val="left"/>
              <w:rPr>
                <w:rFonts w:hint="eastAsia" w:ascii="宋体" w:hAnsi="宋体" w:cs="宋体"/>
                <w:spacing w:val="8"/>
                <w:sz w:val="24"/>
                <w:shd w:val="clear" w:color="auto" w:fill="FFFFFF"/>
              </w:rPr>
            </w:pPr>
          </w:p>
        </w:tc>
        <w:tc>
          <w:tcPr>
            <w:tcW w:w="2817" w:type="dxa"/>
            <w:noWrap w:val="0"/>
            <w:vAlign w:val="center"/>
          </w:tcPr>
          <w:p w14:paraId="7183DAFF">
            <w:pPr>
              <w:jc w:val="center"/>
              <w:rPr>
                <w:sz w:val="24"/>
              </w:rPr>
            </w:pPr>
          </w:p>
        </w:tc>
        <w:tc>
          <w:tcPr>
            <w:tcW w:w="1225" w:type="dxa"/>
            <w:noWrap w:val="0"/>
            <w:vAlign w:val="center"/>
          </w:tcPr>
          <w:p w14:paraId="6CF85B15">
            <w:pPr>
              <w:jc w:val="center"/>
              <w:rPr>
                <w:sz w:val="24"/>
              </w:rPr>
            </w:pPr>
          </w:p>
        </w:tc>
        <w:tc>
          <w:tcPr>
            <w:tcW w:w="988" w:type="dxa"/>
            <w:noWrap w:val="0"/>
            <w:vAlign w:val="center"/>
          </w:tcPr>
          <w:p w14:paraId="64291458">
            <w:pPr>
              <w:jc w:val="center"/>
              <w:rPr>
                <w:sz w:val="24"/>
              </w:rPr>
            </w:pPr>
          </w:p>
        </w:tc>
      </w:tr>
    </w:tbl>
    <w:p w14:paraId="71F92FE0">
      <w:pPr>
        <w:spacing w:line="360" w:lineRule="auto"/>
        <w:ind w:firstLine="480"/>
        <w:rPr>
          <w:rFonts w:hint="eastAsia" w:ascii="宋体" w:hAnsi="宋体" w:cs="宋体"/>
          <w:sz w:val="24"/>
        </w:rPr>
      </w:pPr>
      <w:r>
        <w:rPr>
          <w:rFonts w:hint="eastAsia" w:ascii="宋体" w:hAnsi="宋体" w:cs="宋体"/>
          <w:sz w:val="24"/>
        </w:rPr>
        <w:t>注：</w:t>
      </w:r>
    </w:p>
    <w:p w14:paraId="42C4283A">
      <w:pPr>
        <w:spacing w:line="360" w:lineRule="auto"/>
        <w:ind w:firstLine="480"/>
        <w:rPr>
          <w:rFonts w:hint="eastAsia" w:ascii="宋体" w:hAnsi="宋体" w:cs="宋体"/>
          <w:sz w:val="24"/>
        </w:rPr>
      </w:pPr>
      <w:r>
        <w:rPr>
          <w:rFonts w:hint="eastAsia" w:ascii="宋体" w:hAnsi="宋体" w:cs="宋体"/>
          <w:sz w:val="24"/>
        </w:rPr>
        <w:t>1. 不如实填写偏离情况的响应文件将视为虚假材料。</w:t>
      </w:r>
    </w:p>
    <w:p w14:paraId="17394632">
      <w:pPr>
        <w:spacing w:line="360" w:lineRule="auto"/>
        <w:ind w:firstLine="480"/>
        <w:rPr>
          <w:rFonts w:hint="eastAsia" w:ascii="宋体" w:hAnsi="宋体" w:cs="宋体"/>
          <w:sz w:val="24"/>
        </w:rPr>
      </w:pPr>
      <w:r>
        <w:rPr>
          <w:rFonts w:hint="eastAsia" w:ascii="宋体" w:hAnsi="宋体" w:cs="宋体"/>
          <w:sz w:val="24"/>
        </w:rPr>
        <w:t>2. 商务要求指招标文件中规定的具体要求</w:t>
      </w:r>
    </w:p>
    <w:p w14:paraId="27088C40">
      <w:pPr>
        <w:spacing w:line="360" w:lineRule="auto"/>
        <w:ind w:firstLine="480"/>
        <w:rPr>
          <w:rFonts w:hint="eastAsia" w:ascii="宋体" w:hAnsi="宋体" w:cs="宋体"/>
          <w:sz w:val="24"/>
        </w:rPr>
      </w:pPr>
      <w:r>
        <w:rPr>
          <w:rFonts w:hint="eastAsia" w:ascii="宋体" w:hAnsi="宋体" w:cs="宋体"/>
          <w:sz w:val="24"/>
        </w:rPr>
        <w:t>3. 响应应答指供应商的实际情况。</w:t>
      </w:r>
    </w:p>
    <w:p w14:paraId="54B90637">
      <w:pPr>
        <w:spacing w:line="360" w:lineRule="auto"/>
        <w:ind w:firstLine="480"/>
        <w:rPr>
          <w:rFonts w:hint="eastAsia" w:ascii="宋体" w:hAnsi="宋体" w:cs="宋体"/>
          <w:sz w:val="24"/>
        </w:rPr>
      </w:pPr>
      <w:r>
        <w:rPr>
          <w:rFonts w:hint="eastAsia" w:ascii="宋体" w:hAnsi="宋体" w:cs="宋体"/>
          <w:sz w:val="24"/>
        </w:rPr>
        <w:t>4. 偏离说明指要求与响应应答之间的不同之处。</w:t>
      </w:r>
    </w:p>
    <w:p w14:paraId="573B3A7A">
      <w:pPr>
        <w:rPr>
          <w:rFonts w:hint="eastAsia" w:ascii="宋体" w:hAnsi="宋体" w:cs="宋体"/>
          <w:sz w:val="24"/>
        </w:rPr>
      </w:pPr>
    </w:p>
    <w:p w14:paraId="0482C065">
      <w:pPr>
        <w:rPr>
          <w:rFonts w:hint="eastAsia" w:ascii="宋体" w:hAnsi="宋体" w:cs="宋体"/>
          <w:sz w:val="24"/>
        </w:rPr>
      </w:pPr>
    </w:p>
    <w:p w14:paraId="5D5D7D3A">
      <w:pPr>
        <w:spacing w:line="460" w:lineRule="exact"/>
        <w:jc w:val="right"/>
        <w:rPr>
          <w:rFonts w:hint="eastAsia" w:ascii="宋体" w:hAnsi="宋体" w:cs="宋体"/>
          <w:sz w:val="24"/>
        </w:rPr>
      </w:pPr>
      <w:r>
        <w:rPr>
          <w:rFonts w:hint="eastAsia" w:ascii="宋体" w:hAnsi="宋体" w:cs="宋体"/>
          <w:sz w:val="24"/>
        </w:rPr>
        <w:t>供应商授权代表签字：_______________</w:t>
      </w:r>
    </w:p>
    <w:p w14:paraId="35A1AC4F">
      <w:pPr>
        <w:spacing w:line="460" w:lineRule="exact"/>
        <w:ind w:left="192" w:firstLine="4428" w:firstLineChars="1845"/>
        <w:rPr>
          <w:rFonts w:hint="eastAsia" w:ascii="宋体" w:hAnsi="宋体" w:cs="宋体"/>
          <w:sz w:val="24"/>
        </w:rPr>
      </w:pPr>
      <w:r>
        <w:rPr>
          <w:rFonts w:hint="eastAsia" w:ascii="宋体" w:hAnsi="宋体" w:cs="宋体"/>
          <w:sz w:val="24"/>
        </w:rPr>
        <w:t>日期：__________</w:t>
      </w:r>
    </w:p>
    <w:p w14:paraId="1CC94F9B">
      <w:pPr>
        <w:spacing w:line="460" w:lineRule="exact"/>
        <w:ind w:left="192" w:firstLine="4428" w:firstLineChars="1845"/>
        <w:jc w:val="left"/>
        <w:rPr>
          <w:rFonts w:hint="eastAsia" w:ascii="宋体" w:hAnsi="宋体" w:cs="宋体"/>
          <w:sz w:val="24"/>
        </w:rPr>
        <w:sectPr>
          <w:footerReference r:id="rId5" w:type="default"/>
          <w:pgSz w:w="11906" w:h="16838"/>
          <w:pgMar w:top="1440" w:right="1457" w:bottom="1440" w:left="1570" w:header="720" w:footer="720" w:gutter="0"/>
          <w:cols w:space="720" w:num="1"/>
          <w:docGrid w:type="linesAndChars" w:linePitch="312" w:charSpace="0"/>
        </w:sectPr>
      </w:pPr>
      <w:r>
        <w:rPr>
          <w:rFonts w:hint="eastAsia" w:ascii="宋体" w:hAnsi="宋体" w:cs="宋体"/>
          <w:sz w:val="24"/>
        </w:rPr>
        <w:t>供应商名称（公章）：____________</w:t>
      </w:r>
    </w:p>
    <w:p w14:paraId="6D3AD76D">
      <w:pPr>
        <w:spacing w:line="460" w:lineRule="exact"/>
        <w:ind w:left="0" w:firstLine="0" w:firstLineChars="0"/>
        <w:jc w:val="left"/>
        <w:rPr>
          <w:rFonts w:hint="default"/>
          <w:b/>
          <w:bCs/>
          <w:sz w:val="30"/>
          <w:szCs w:val="30"/>
          <w:highlight w:val="none"/>
          <w:lang w:val="en-US" w:eastAsia="zh-CN"/>
        </w:rPr>
      </w:pPr>
      <w:r>
        <w:rPr>
          <w:rFonts w:hint="eastAsia"/>
          <w:b/>
          <w:bCs/>
          <w:sz w:val="30"/>
          <w:szCs w:val="30"/>
          <w:highlight w:val="none"/>
          <w:lang w:val="en-US" w:eastAsia="zh-CN"/>
        </w:rPr>
        <w:t>附件3</w:t>
      </w:r>
    </w:p>
    <w:p w14:paraId="09D8FD74">
      <w:pPr>
        <w:spacing w:line="460" w:lineRule="exact"/>
        <w:ind w:left="0" w:firstLine="0" w:firstLineChars="0"/>
        <w:jc w:val="center"/>
        <w:rPr>
          <w:rFonts w:hint="eastAsia"/>
          <w:b/>
          <w:bCs/>
          <w:sz w:val="30"/>
          <w:szCs w:val="30"/>
          <w:highlight w:val="none"/>
          <w:lang w:val="en-US" w:eastAsia="zh-CN"/>
        </w:rPr>
      </w:pPr>
      <w:r>
        <w:rPr>
          <w:rFonts w:hint="eastAsia"/>
          <w:b/>
          <w:bCs/>
          <w:sz w:val="30"/>
          <w:szCs w:val="30"/>
          <w:highlight w:val="none"/>
          <w:lang w:val="en-US" w:eastAsia="zh-CN"/>
        </w:rPr>
        <w:t>报价表</w:t>
      </w:r>
    </w:p>
    <w:p w14:paraId="559AC243">
      <w:pPr>
        <w:pStyle w:val="11"/>
        <w:rPr>
          <w:lang w:val="en-US" w:eastAsia="zh-CN"/>
        </w:rPr>
      </w:pPr>
    </w:p>
    <w:p w14:paraId="5898A321">
      <w:pPr>
        <w:pStyle w:val="15"/>
        <w:numPr>
          <w:ilvl w:val="0"/>
          <w:numId w:val="0"/>
        </w:numPr>
        <w:tabs>
          <w:tab w:val="left" w:pos="1080"/>
        </w:tabs>
        <w:spacing w:before="0" w:after="0" w:line="292" w:lineRule="auto"/>
        <w:ind w:right="424" w:rightChars="0" w:firstLine="280" w:firstLineChars="100"/>
        <w:jc w:val="both"/>
        <w:rPr>
          <w:rFonts w:hint="eastAsia" w:asciiTheme="minorHAnsi" w:hAnsiTheme="minorHAnsi" w:eastAsiaTheme="minorEastAsia" w:cstheme="minorBidi"/>
          <w:b/>
          <w:bCs/>
          <w:sz w:val="28"/>
          <w:szCs w:val="28"/>
          <w:lang w:val="en-US" w:eastAsia="zh-CN" w:bidi="ar-SA"/>
        </w:rPr>
      </w:pPr>
      <w:r>
        <w:rPr>
          <w:rFonts w:hint="eastAsia" w:asciiTheme="minorHAnsi" w:hAnsiTheme="minorHAnsi" w:eastAsiaTheme="minorEastAsia" w:cstheme="minorBidi"/>
          <w:b/>
          <w:bCs/>
          <w:sz w:val="28"/>
          <w:szCs w:val="28"/>
          <w:lang w:val="en-US" w:eastAsia="zh-CN" w:bidi="ar-SA"/>
        </w:rPr>
        <w:t>项目名称：天津市滨海新区中医医院工程造价咨询服务项目</w:t>
      </w:r>
    </w:p>
    <w:tbl>
      <w:tblPr>
        <w:tblStyle w:val="8"/>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1866"/>
        <w:gridCol w:w="2606"/>
        <w:gridCol w:w="1304"/>
      </w:tblGrid>
      <w:tr w14:paraId="6A05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629" w:type="dxa"/>
            <w:tcBorders>
              <w:top w:val="single" w:color="auto" w:sz="4" w:space="0"/>
              <w:left w:val="single" w:color="auto" w:sz="4" w:space="0"/>
              <w:bottom w:val="single" w:color="auto" w:sz="4" w:space="0"/>
              <w:right w:val="single" w:color="auto" w:sz="4" w:space="0"/>
            </w:tcBorders>
            <w:noWrap w:val="0"/>
            <w:vAlign w:val="center"/>
          </w:tcPr>
          <w:p w14:paraId="3FEDCDB0">
            <w:pPr>
              <w:pStyle w:val="3"/>
              <w:jc w:val="center"/>
              <w:rPr>
                <w:rFonts w:hint="eastAsia"/>
                <w:sz w:val="24"/>
                <w:szCs w:val="24"/>
              </w:rPr>
            </w:pPr>
            <w:r>
              <w:rPr>
                <w:rFonts w:hint="eastAsia"/>
                <w:sz w:val="24"/>
                <w:szCs w:val="24"/>
                <w:lang w:eastAsia="zh-CN"/>
              </w:rPr>
              <w:t>服务内容</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3B14BF8">
            <w:pPr>
              <w:pStyle w:val="3"/>
              <w:jc w:val="center"/>
              <w:rPr>
                <w:rFonts w:hint="eastAsia"/>
                <w:sz w:val="24"/>
                <w:szCs w:val="24"/>
                <w:lang w:eastAsia="zh-CN"/>
              </w:rPr>
            </w:pPr>
            <w:r>
              <w:rPr>
                <w:rFonts w:hint="eastAsia"/>
                <w:sz w:val="24"/>
                <w:szCs w:val="24"/>
                <w:lang w:eastAsia="zh-CN"/>
              </w:rPr>
              <w:t>折扣率</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7D34A483">
            <w:pPr>
              <w:pStyle w:val="3"/>
              <w:jc w:val="center"/>
              <w:rPr>
                <w:rFonts w:hint="default" w:eastAsiaTheme="minorEastAsia"/>
                <w:sz w:val="24"/>
                <w:szCs w:val="24"/>
                <w:lang w:val="en-US" w:eastAsia="zh-CN"/>
              </w:rPr>
            </w:pPr>
            <w:r>
              <w:rPr>
                <w:rFonts w:hint="default" w:eastAsiaTheme="minorEastAsia"/>
                <w:sz w:val="24"/>
                <w:szCs w:val="24"/>
                <w:lang w:val="en-US" w:eastAsia="zh-CN"/>
              </w:rPr>
              <w:t>如有其他收费方式，请在此列出</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F3741DA">
            <w:pPr>
              <w:pStyle w:val="3"/>
              <w:jc w:val="center"/>
              <w:rPr>
                <w:rFonts w:hint="eastAsia"/>
                <w:sz w:val="24"/>
                <w:szCs w:val="24"/>
              </w:rPr>
            </w:pPr>
            <w:r>
              <w:rPr>
                <w:rFonts w:hint="eastAsia"/>
                <w:sz w:val="24"/>
                <w:szCs w:val="24"/>
              </w:rPr>
              <w:t>备注</w:t>
            </w:r>
          </w:p>
        </w:tc>
      </w:tr>
      <w:tr w14:paraId="61E3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629" w:type="dxa"/>
            <w:tcBorders>
              <w:top w:val="single" w:color="auto" w:sz="4" w:space="0"/>
              <w:left w:val="single" w:color="auto" w:sz="4" w:space="0"/>
              <w:bottom w:val="single" w:color="auto" w:sz="4" w:space="0"/>
              <w:right w:val="single" w:color="auto" w:sz="4" w:space="0"/>
            </w:tcBorders>
            <w:noWrap w:val="0"/>
            <w:vAlign w:val="center"/>
          </w:tcPr>
          <w:p w14:paraId="1BAC722A">
            <w:pPr>
              <w:pStyle w:val="3"/>
              <w:rPr>
                <w:rFonts w:hint="default" w:eastAsiaTheme="minorEastAsia"/>
                <w:lang w:val="en-US" w:eastAsia="zh-CN"/>
              </w:rPr>
            </w:pPr>
            <w:r>
              <w:rPr>
                <w:rFonts w:hint="eastAsia"/>
                <w:lang w:val="en-US" w:eastAsia="zh-CN"/>
              </w:rPr>
              <w:t>.......</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8659EA4">
            <w:pPr>
              <w:pStyle w:val="3"/>
              <w:rPr>
                <w:rFonts w:hint="eastAsia"/>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0EE7D9BB">
            <w:pPr>
              <w:pStyle w:val="3"/>
              <w:rPr>
                <w:rFonts w:hint="eastAsi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FB3BF96">
            <w:pPr>
              <w:pStyle w:val="3"/>
              <w:rPr>
                <w:rFonts w:hint="eastAsia"/>
              </w:rPr>
            </w:pPr>
          </w:p>
        </w:tc>
      </w:tr>
      <w:tr w14:paraId="265D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629" w:type="dxa"/>
            <w:tcBorders>
              <w:top w:val="single" w:color="auto" w:sz="4" w:space="0"/>
              <w:left w:val="single" w:color="auto" w:sz="4" w:space="0"/>
              <w:bottom w:val="single" w:color="auto" w:sz="4" w:space="0"/>
              <w:right w:val="single" w:color="auto" w:sz="4" w:space="0"/>
            </w:tcBorders>
            <w:noWrap w:val="0"/>
            <w:vAlign w:val="center"/>
          </w:tcPr>
          <w:p w14:paraId="0A5D4978">
            <w:pPr>
              <w:pStyle w:val="3"/>
              <w:rPr>
                <w:rFonts w:hint="eastAsia"/>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14:paraId="33EBCFE8">
            <w:pPr>
              <w:pStyle w:val="3"/>
              <w:rPr>
                <w:rFonts w:hint="eastAsia"/>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0017BBF7">
            <w:pPr>
              <w:pStyle w:val="3"/>
              <w:rPr>
                <w:rFonts w:hint="eastAsi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1796A51">
            <w:pPr>
              <w:pStyle w:val="3"/>
              <w:rPr>
                <w:rFonts w:hint="eastAsia"/>
              </w:rPr>
            </w:pPr>
          </w:p>
        </w:tc>
      </w:tr>
    </w:tbl>
    <w:p w14:paraId="4BB7F78C">
      <w:pPr>
        <w:pStyle w:val="3"/>
        <w:jc w:val="right"/>
        <w:rPr>
          <w:rFonts w:hint="eastAsia"/>
          <w:sz w:val="24"/>
          <w:szCs w:val="24"/>
        </w:rPr>
      </w:pPr>
    </w:p>
    <w:p w14:paraId="7F8C6266">
      <w:pPr>
        <w:spacing w:line="460" w:lineRule="exact"/>
        <w:ind w:firstLine="560"/>
        <w:rPr>
          <w:rFonts w:ascii="宋体" w:hAnsi="宋体" w:eastAsia="宋体" w:cs="宋体"/>
          <w:sz w:val="24"/>
          <w:szCs w:val="24"/>
        </w:rPr>
      </w:pPr>
      <w:r>
        <w:rPr>
          <w:rFonts w:hint="eastAsia"/>
          <w:sz w:val="24"/>
          <w:szCs w:val="24"/>
          <w:lang w:val="en-US" w:eastAsia="zh-CN"/>
        </w:rPr>
        <w:t>备注：</w:t>
      </w:r>
      <w:r>
        <w:rPr>
          <w:rFonts w:hint="eastAsia" w:ascii="宋体" w:hAnsi="宋体" w:eastAsia="宋体" w:cs="宋体"/>
          <w:sz w:val="24"/>
          <w:szCs w:val="24"/>
        </w:rPr>
        <w:t>工程造价10万元及以上的项目，工程造价结算审核基本收费按送审额的</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‰计取，追加收费按照</w:t>
      </w:r>
      <w:r>
        <w:rPr>
          <w:rFonts w:hint="eastAsia" w:ascii="宋体" w:hAnsi="宋体" w:eastAsia="宋体" w:cs="宋体"/>
          <w:sz w:val="24"/>
          <w:szCs w:val="24"/>
          <w:lang w:eastAsia="zh-CN"/>
        </w:rPr>
        <w:t>审</w:t>
      </w:r>
      <w:r>
        <w:rPr>
          <w:rFonts w:hint="eastAsia" w:ascii="宋体" w:hAnsi="宋体" w:eastAsia="宋体" w:cs="宋体"/>
          <w:sz w:val="24"/>
          <w:szCs w:val="24"/>
        </w:rPr>
        <w:t>减（增）额的</w:t>
      </w:r>
      <w:r>
        <w:rPr>
          <w:rFonts w:hint="eastAsia" w:ascii="宋体" w:hAnsi="宋体" w:eastAsia="宋体" w:cs="宋体"/>
          <w:sz w:val="24"/>
          <w:szCs w:val="24"/>
          <w:u w:val="single"/>
          <w:lang w:val="en-US" w:eastAsia="zh-CN"/>
        </w:rPr>
        <w:t>5</w:t>
      </w:r>
      <w:r>
        <w:rPr>
          <w:rFonts w:hint="eastAsia" w:ascii="宋体" w:hAnsi="宋体" w:eastAsia="宋体" w:cs="宋体"/>
          <w:sz w:val="24"/>
          <w:szCs w:val="24"/>
        </w:rPr>
        <w:t>%计取。</w:t>
      </w:r>
      <w:r>
        <w:rPr>
          <w:rFonts w:hint="eastAsia" w:ascii="宋体" w:hAnsi="宋体" w:eastAsia="宋体" w:cs="宋体"/>
          <w:b/>
          <w:bCs/>
          <w:sz w:val="24"/>
          <w:szCs w:val="24"/>
          <w:lang w:eastAsia="zh-CN"/>
        </w:rPr>
        <w:t>供应商报价为</w:t>
      </w:r>
      <w:r>
        <w:rPr>
          <w:rFonts w:hint="eastAsia" w:ascii="宋体" w:hAnsi="宋体" w:eastAsia="宋体" w:cs="宋体"/>
          <w:b/>
          <w:bCs/>
          <w:sz w:val="24"/>
          <w:szCs w:val="24"/>
        </w:rPr>
        <w:t>总收费金额</w:t>
      </w:r>
      <w:r>
        <w:rPr>
          <w:rFonts w:hint="eastAsia" w:ascii="宋体" w:hAnsi="宋体" w:eastAsia="宋体" w:cs="宋体"/>
          <w:b/>
          <w:bCs/>
          <w:sz w:val="24"/>
          <w:szCs w:val="24"/>
          <w:lang w:eastAsia="zh-CN"/>
        </w:rPr>
        <w:t>的折扣率（</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w:t>
      </w:r>
    </w:p>
    <w:p w14:paraId="173C8555">
      <w:pPr>
        <w:pStyle w:val="3"/>
        <w:ind w:firstLine="480" w:firstLineChars="200"/>
        <w:jc w:val="left"/>
        <w:rPr>
          <w:rFonts w:hint="eastAsia"/>
          <w:sz w:val="24"/>
          <w:szCs w:val="24"/>
          <w:lang w:val="en-US" w:eastAsia="zh-CN"/>
        </w:rPr>
      </w:pPr>
      <w:r>
        <w:rPr>
          <w:rFonts w:hint="eastAsia"/>
          <w:sz w:val="24"/>
          <w:szCs w:val="24"/>
          <w:lang w:val="en-US" w:eastAsia="zh-CN"/>
        </w:rPr>
        <w:t xml:space="preserve">                                 </w:t>
      </w:r>
    </w:p>
    <w:p w14:paraId="6C7EEE1D">
      <w:pPr>
        <w:pStyle w:val="3"/>
        <w:jc w:val="center"/>
        <w:rPr>
          <w:rFonts w:hint="eastAsia"/>
          <w:sz w:val="24"/>
          <w:szCs w:val="24"/>
          <w:lang w:val="en-US" w:eastAsia="zh-CN"/>
        </w:rPr>
      </w:pPr>
      <w:r>
        <w:rPr>
          <w:rFonts w:hint="eastAsia"/>
          <w:sz w:val="24"/>
          <w:szCs w:val="24"/>
          <w:lang w:val="en-US" w:eastAsia="zh-CN"/>
        </w:rPr>
        <w:t xml:space="preserve">                                                             </w:t>
      </w:r>
    </w:p>
    <w:p w14:paraId="5BFA6702">
      <w:pPr>
        <w:pStyle w:val="3"/>
        <w:jc w:val="center"/>
        <w:rPr>
          <w:rFonts w:hint="eastAsia"/>
          <w:sz w:val="24"/>
          <w:szCs w:val="24"/>
        </w:rPr>
      </w:pPr>
      <w:r>
        <w:rPr>
          <w:rFonts w:hint="eastAsia"/>
          <w:sz w:val="24"/>
          <w:szCs w:val="24"/>
          <w:lang w:val="en-US" w:eastAsia="zh-CN"/>
        </w:rPr>
        <w:t xml:space="preserve">                                                                </w:t>
      </w:r>
      <w:r>
        <w:rPr>
          <w:rFonts w:hint="eastAsia"/>
          <w:sz w:val="24"/>
          <w:szCs w:val="24"/>
        </w:rPr>
        <w:t>供应商名称：_____________</w:t>
      </w:r>
    </w:p>
    <w:p w14:paraId="7F63C81D">
      <w:pPr>
        <w:pStyle w:val="3"/>
        <w:jc w:val="right"/>
        <w:rPr>
          <w:rFonts w:hint="eastAsia"/>
          <w:sz w:val="24"/>
          <w:szCs w:val="24"/>
          <w:lang w:val="en-US" w:eastAsia="zh-CN"/>
        </w:rPr>
      </w:pPr>
      <w:r>
        <w:rPr>
          <w:rFonts w:hint="eastAsia"/>
          <w:sz w:val="24"/>
          <w:szCs w:val="24"/>
          <w:lang w:val="en-US" w:eastAsia="zh-CN"/>
        </w:rPr>
        <w:t xml:space="preserve">   </w:t>
      </w:r>
    </w:p>
    <w:p w14:paraId="45184167">
      <w:pPr>
        <w:pStyle w:val="3"/>
        <w:jc w:val="right"/>
        <w:rPr>
          <w:rFonts w:hint="eastAsia"/>
          <w:sz w:val="24"/>
          <w:szCs w:val="24"/>
        </w:rPr>
      </w:pPr>
      <w:r>
        <w:rPr>
          <w:rFonts w:hint="eastAsia"/>
          <w:sz w:val="24"/>
          <w:szCs w:val="24"/>
        </w:rPr>
        <w:t>供应商授权代表签字：_______________</w:t>
      </w:r>
    </w:p>
    <w:p w14:paraId="01CB773E">
      <w:pPr>
        <w:pStyle w:val="3"/>
        <w:jc w:val="center"/>
        <w:rPr>
          <w:rFonts w:hint="eastAsia"/>
          <w:sz w:val="24"/>
          <w:szCs w:val="24"/>
          <w:lang w:val="en-US" w:eastAsia="zh-CN"/>
        </w:rPr>
      </w:pPr>
      <w:r>
        <w:rPr>
          <w:rFonts w:hint="eastAsia"/>
          <w:sz w:val="24"/>
          <w:szCs w:val="24"/>
          <w:lang w:val="en-US" w:eastAsia="zh-CN"/>
        </w:rPr>
        <w:t xml:space="preserve">                                              </w:t>
      </w:r>
    </w:p>
    <w:p w14:paraId="7D9B7397">
      <w:pPr>
        <w:pStyle w:val="3"/>
        <w:jc w:val="center"/>
        <w:rPr>
          <w:rFonts w:hint="eastAsia"/>
          <w:sz w:val="24"/>
          <w:szCs w:val="24"/>
        </w:rPr>
      </w:pPr>
      <w:r>
        <w:rPr>
          <w:rFonts w:hint="eastAsia"/>
          <w:sz w:val="24"/>
          <w:szCs w:val="24"/>
          <w:lang w:val="en-US" w:eastAsia="zh-CN"/>
        </w:rPr>
        <w:t xml:space="preserve">                                              </w:t>
      </w:r>
      <w:r>
        <w:rPr>
          <w:rFonts w:hint="eastAsia"/>
          <w:sz w:val="24"/>
          <w:szCs w:val="24"/>
        </w:rPr>
        <w:t>日期：__________</w:t>
      </w:r>
    </w:p>
    <w:p w14:paraId="6C4838C4">
      <w:pPr>
        <w:pStyle w:val="11"/>
        <w:rPr>
          <w:lang w:val="en-US" w:eastAsia="zh-CN"/>
        </w:rPr>
      </w:pPr>
    </w:p>
    <w:sectPr>
      <w:pgSz w:w="11906" w:h="16838"/>
      <w:pgMar w:top="1440" w:right="1457" w:bottom="1440" w:left="1570" w:header="720" w:footer="72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0FB7">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67CF7C">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w:t>
                          </w:r>
                          <w:r>
                            <w:rPr>
                              <w:rFonts w:hint="eastAsia"/>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367CF7C">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895"/>
    </w:sdtPr>
    <w:sdtContent>
      <w:p w14:paraId="5A3021EE">
        <w:pPr>
          <w:pStyle w:val="5"/>
          <w:jc w:val="center"/>
        </w:pPr>
        <w:r>
          <w:fldChar w:fldCharType="begin"/>
        </w:r>
        <w:r>
          <w:instrText xml:space="preserve">PAGE   \* MERGEFORMAT</w:instrText>
        </w:r>
        <w:r>
          <w:fldChar w:fldCharType="separate"/>
        </w:r>
        <w:r>
          <w:rPr>
            <w:lang w:val="zh-CN"/>
          </w:rPr>
          <w:t>2</w:t>
        </w:r>
        <w:r>
          <w:fldChar w:fldCharType="end"/>
        </w:r>
      </w:p>
    </w:sdtContent>
  </w:sdt>
  <w:p w14:paraId="5C22C61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2392041"/>
    </w:sdtPr>
    <w:sdtContent>
      <w:p w14:paraId="71857518">
        <w:pPr>
          <w:pStyle w:val="5"/>
          <w:jc w:val="center"/>
        </w:pPr>
        <w:r>
          <w:fldChar w:fldCharType="begin"/>
        </w:r>
        <w:r>
          <w:instrText xml:space="preserve">PAGE   \* MERGEFORMAT</w:instrText>
        </w:r>
        <w:r>
          <w:fldChar w:fldCharType="separate"/>
        </w:r>
        <w:r>
          <w:rPr>
            <w:lang w:val="zh-CN"/>
          </w:rPr>
          <w:t>2</w:t>
        </w:r>
        <w:r>
          <w:fldChar w:fldCharType="end"/>
        </w:r>
      </w:p>
    </w:sdtContent>
  </w:sdt>
  <w:p w14:paraId="0B8ADFD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7C794"/>
    <w:multiLevelType w:val="singleLevel"/>
    <w:tmpl w:val="4CD7C7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C1055B"/>
    <w:rsid w:val="000675AF"/>
    <w:rsid w:val="005C0335"/>
    <w:rsid w:val="00611B9F"/>
    <w:rsid w:val="006856C4"/>
    <w:rsid w:val="008977FD"/>
    <w:rsid w:val="00984FF7"/>
    <w:rsid w:val="009D699F"/>
    <w:rsid w:val="00BB4330"/>
    <w:rsid w:val="00C1055B"/>
    <w:rsid w:val="00FE4B2D"/>
    <w:rsid w:val="00FE759E"/>
    <w:rsid w:val="02641C78"/>
    <w:rsid w:val="040F27DA"/>
    <w:rsid w:val="05F61781"/>
    <w:rsid w:val="0633208D"/>
    <w:rsid w:val="08CB2A51"/>
    <w:rsid w:val="096F5AD2"/>
    <w:rsid w:val="0C5B0590"/>
    <w:rsid w:val="0D3D7C96"/>
    <w:rsid w:val="112C690E"/>
    <w:rsid w:val="12DF59C6"/>
    <w:rsid w:val="13FE7395"/>
    <w:rsid w:val="153F60BD"/>
    <w:rsid w:val="17002D76"/>
    <w:rsid w:val="17551B8C"/>
    <w:rsid w:val="19510055"/>
    <w:rsid w:val="1DDB0B11"/>
    <w:rsid w:val="1F882CBB"/>
    <w:rsid w:val="221825B2"/>
    <w:rsid w:val="24772DE1"/>
    <w:rsid w:val="248C6FB0"/>
    <w:rsid w:val="249365A6"/>
    <w:rsid w:val="26DB732D"/>
    <w:rsid w:val="28332B02"/>
    <w:rsid w:val="28B83C1A"/>
    <w:rsid w:val="29F51284"/>
    <w:rsid w:val="2F096F07"/>
    <w:rsid w:val="2F8B37F2"/>
    <w:rsid w:val="319E6A4C"/>
    <w:rsid w:val="353945C6"/>
    <w:rsid w:val="376551FA"/>
    <w:rsid w:val="379A346B"/>
    <w:rsid w:val="3C9B215F"/>
    <w:rsid w:val="3D934BE4"/>
    <w:rsid w:val="3EFA358F"/>
    <w:rsid w:val="41FE067E"/>
    <w:rsid w:val="431C1B20"/>
    <w:rsid w:val="433429C6"/>
    <w:rsid w:val="453C0257"/>
    <w:rsid w:val="45703DC0"/>
    <w:rsid w:val="45F927FD"/>
    <w:rsid w:val="462F44AA"/>
    <w:rsid w:val="46AD0CBB"/>
    <w:rsid w:val="47C6205A"/>
    <w:rsid w:val="48CC3CC2"/>
    <w:rsid w:val="49883A6B"/>
    <w:rsid w:val="4A1F42CD"/>
    <w:rsid w:val="4A401400"/>
    <w:rsid w:val="4CCB696D"/>
    <w:rsid w:val="4D74506E"/>
    <w:rsid w:val="4FE439C5"/>
    <w:rsid w:val="503D0378"/>
    <w:rsid w:val="50A17955"/>
    <w:rsid w:val="50E54B4A"/>
    <w:rsid w:val="57BE1DFE"/>
    <w:rsid w:val="57F64296"/>
    <w:rsid w:val="5AAF5F9B"/>
    <w:rsid w:val="5C8202D4"/>
    <w:rsid w:val="5DB76275"/>
    <w:rsid w:val="5FCB128B"/>
    <w:rsid w:val="60122F87"/>
    <w:rsid w:val="604E1113"/>
    <w:rsid w:val="64B67287"/>
    <w:rsid w:val="65FC516D"/>
    <w:rsid w:val="671169F6"/>
    <w:rsid w:val="680942C9"/>
    <w:rsid w:val="68534DEC"/>
    <w:rsid w:val="69817839"/>
    <w:rsid w:val="69D509D4"/>
    <w:rsid w:val="6D003795"/>
    <w:rsid w:val="6D3B5C04"/>
    <w:rsid w:val="6D766347"/>
    <w:rsid w:val="706F63DA"/>
    <w:rsid w:val="723E37DC"/>
    <w:rsid w:val="73911C8B"/>
    <w:rsid w:val="73CF5C6F"/>
    <w:rsid w:val="767C21AF"/>
    <w:rsid w:val="7A01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adjustRightInd w:val="0"/>
      <w:spacing w:line="360" w:lineRule="atLeast"/>
      <w:jc w:val="left"/>
      <w:textAlignment w:val="baseline"/>
    </w:pPr>
    <w:rPr>
      <w:rFonts w:ascii="Times New Roman" w:hAnsi="Times New Roman"/>
      <w:sz w:val="24"/>
    </w:rPr>
  </w:style>
  <w:style w:type="paragraph" w:styleId="3">
    <w:name w:val="Body Text"/>
    <w:basedOn w:val="1"/>
    <w:next w:val="1"/>
    <w:unhideWhenUsed/>
    <w:qFormat/>
    <w:uiPriority w:val="99"/>
    <w:rPr>
      <w:sz w:val="32"/>
    </w:r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annotation reference"/>
    <w:basedOn w:val="9"/>
    <w:qFormat/>
    <w:uiPriority w:val="0"/>
    <w:rPr>
      <w:sz w:val="21"/>
      <w:szCs w:val="21"/>
    </w:rPr>
  </w:style>
  <w:style w:type="paragraph" w:customStyle="1" w:styleId="11">
    <w:name w:val="Char"/>
    <w:basedOn w:val="1"/>
    <w:qFormat/>
    <w:uiPriority w:val="0"/>
  </w:style>
  <w:style w:type="character" w:customStyle="1" w:styleId="12">
    <w:name w:val="批注框文本 字符"/>
    <w:basedOn w:val="9"/>
    <w:link w:val="4"/>
    <w:qFormat/>
    <w:uiPriority w:val="0"/>
    <w:rPr>
      <w:sz w:val="18"/>
      <w:szCs w:val="18"/>
    </w:rPr>
  </w:style>
  <w:style w:type="character" w:customStyle="1" w:styleId="13">
    <w:name w:val="页眉 字符"/>
    <w:basedOn w:val="9"/>
    <w:link w:val="6"/>
    <w:qFormat/>
    <w:uiPriority w:val="0"/>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1"/>
    <w:pPr>
      <w:ind w:left="120" w:hanging="323"/>
    </w:pPr>
    <w:rPr>
      <w:rFonts w:ascii="仿宋_GB2312" w:hAnsi="仿宋_GB2312" w:eastAsia="仿宋_GB2312" w:cs="仿宋_GB2312"/>
      <w:lang w:val="zh-CN" w:eastAsia="zh-CN" w:bidi="zh-CN"/>
    </w:rPr>
  </w:style>
  <w:style w:type="paragraph" w:customStyle="1" w:styleId="1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984</Words>
  <Characters>1085</Characters>
  <Lines>18</Lines>
  <Paragraphs>5</Paragraphs>
  <TotalTime>131</TotalTime>
  <ScaleCrop>false</ScaleCrop>
  <LinksUpToDate>false</LinksUpToDate>
  <CharactersWithSpaces>1142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2020-12-16T06:10:00Z</dcterms:created>
  <dc:creator>shebei</dc:creator>
  <cp:lastModifiedBy>柳絮飞</cp:lastModifiedBy>
  <dcterms:modified xsi:type="dcterms:W3CDTF">2025-05-22T02:33:56Z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6A3D0A3AA40D471B8066983B9E01E8C3</vt:lpwstr>
  </property>
  <property fmtid="{D5CDD505-2E9C-101B-9397-08002B2CF9AE}" pid="4" name="KSOTemplateDocerSaveRecord">
    <vt:lpwstr>eyJoZGlkIjoiOWE1NmUwMmVjNjU2YzcwMDFmMzY3NzA5Mjc3MGE3YTQiLCJ1c2VySWQiOiIzMTIwNTAyMzUifQ==</vt:lpwstr>
  </property>
</Properties>
</file>