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042CD">
      <w:pPr>
        <w:bidi w:val="0"/>
        <w:jc w:val="center"/>
        <w:outlineLvl w:val="9"/>
        <w:rPr>
          <w:rFonts w:hint="eastAsia" w:ascii="宋体" w:hAnsi="宋体" w:eastAsia="宋体" w:cs="宋体"/>
          <w:b/>
          <w:bCs/>
          <w:color w:val="auto"/>
          <w:sz w:val="28"/>
          <w:szCs w:val="28"/>
          <w:highlight w:val="none"/>
          <w:lang w:val="en-US" w:eastAsia="zh-CN"/>
        </w:rPr>
      </w:pPr>
      <w:bookmarkStart w:id="0" w:name="_Toc31520"/>
      <w:r>
        <w:rPr>
          <w:rFonts w:hint="eastAsia" w:ascii="宋体" w:hAnsi="宋体" w:eastAsia="宋体" w:cs="宋体"/>
          <w:b/>
          <w:bCs/>
          <w:color w:val="auto"/>
          <w:sz w:val="28"/>
          <w:szCs w:val="28"/>
          <w:highlight w:val="none"/>
          <w:lang w:val="en-US" w:eastAsia="zh-CN"/>
        </w:rPr>
        <w:t>项目需求书</w:t>
      </w:r>
      <w:bookmarkEnd w:id="0"/>
    </w:p>
    <w:p w14:paraId="23578A30">
      <w:pPr>
        <w:spacing w:line="360" w:lineRule="auto"/>
        <w:ind w:firstLine="450" w:firstLineChars="200"/>
        <w:rPr>
          <w:spacing w:val="-8"/>
          <w:sz w:val="24"/>
          <w:szCs w:val="24"/>
        </w:rPr>
      </w:pPr>
      <w:r>
        <w:rPr>
          <w:b/>
          <w:bCs/>
          <w:spacing w:val="-8"/>
          <w:sz w:val="24"/>
          <w:szCs w:val="24"/>
        </w:rPr>
        <w:t>一、项目名称</w:t>
      </w:r>
    </w:p>
    <w:p w14:paraId="2E2A4E5B">
      <w:pPr>
        <w:spacing w:line="360" w:lineRule="auto"/>
        <w:ind w:firstLine="448" w:firstLineChars="200"/>
        <w:rPr>
          <w:spacing w:val="-8"/>
          <w:sz w:val="24"/>
          <w:szCs w:val="24"/>
        </w:rPr>
      </w:pPr>
      <w:r>
        <w:rPr>
          <w:spacing w:val="-8"/>
          <w:sz w:val="24"/>
          <w:szCs w:val="24"/>
        </w:rPr>
        <w:t>天津市滨海新区中医医院杭州道院区门诊、住院（A、E）楼房产测绘项目。</w:t>
      </w:r>
    </w:p>
    <w:p w14:paraId="17614256">
      <w:pPr>
        <w:spacing w:line="360" w:lineRule="auto"/>
        <w:ind w:firstLine="450" w:firstLineChars="200"/>
        <w:rPr>
          <w:spacing w:val="-8"/>
          <w:sz w:val="24"/>
          <w:szCs w:val="24"/>
        </w:rPr>
      </w:pPr>
      <w:r>
        <w:rPr>
          <w:b/>
          <w:bCs/>
          <w:spacing w:val="-8"/>
          <w:sz w:val="24"/>
          <w:szCs w:val="24"/>
        </w:rPr>
        <w:t>二、项目预算</w:t>
      </w:r>
    </w:p>
    <w:p w14:paraId="68C68E0F">
      <w:pPr>
        <w:spacing w:line="360" w:lineRule="auto"/>
        <w:ind w:firstLine="448" w:firstLineChars="200"/>
        <w:rPr>
          <w:spacing w:val="-8"/>
          <w:sz w:val="24"/>
          <w:szCs w:val="24"/>
        </w:rPr>
      </w:pPr>
      <w:r>
        <w:rPr>
          <w:spacing w:val="-8"/>
          <w:sz w:val="24"/>
          <w:szCs w:val="24"/>
        </w:rPr>
        <w:t>预算金额：人民币60184元（陆万零壹佰捌拾肆元整）。</w:t>
      </w:r>
    </w:p>
    <w:p w14:paraId="0C8F151D">
      <w:pPr>
        <w:spacing w:line="360" w:lineRule="auto"/>
        <w:ind w:firstLine="450" w:firstLineChars="200"/>
        <w:rPr>
          <w:spacing w:val="-8"/>
          <w:sz w:val="24"/>
          <w:szCs w:val="24"/>
        </w:rPr>
      </w:pPr>
      <w:r>
        <w:rPr>
          <w:b/>
          <w:bCs/>
          <w:spacing w:val="-8"/>
          <w:sz w:val="24"/>
          <w:szCs w:val="24"/>
        </w:rPr>
        <w:t>三、供应商资格要求</w:t>
      </w:r>
    </w:p>
    <w:p w14:paraId="1E9670C0">
      <w:pPr>
        <w:spacing w:line="360" w:lineRule="auto"/>
        <w:ind w:firstLine="448" w:firstLineChars="200"/>
        <w:rPr>
          <w:spacing w:val="-8"/>
          <w:sz w:val="24"/>
          <w:szCs w:val="24"/>
        </w:rPr>
      </w:pPr>
      <w:r>
        <w:rPr>
          <w:spacing w:val="-8"/>
          <w:sz w:val="24"/>
          <w:szCs w:val="24"/>
        </w:rPr>
        <w:t>1．营业执照副本或事业单位法人证书或民办非企业单位登记证书或社会团体法人登记证书或基金会法人登记证书复印件并加盖公章；</w:t>
      </w:r>
    </w:p>
    <w:p w14:paraId="47508E0C">
      <w:pPr>
        <w:spacing w:line="360" w:lineRule="auto"/>
        <w:ind w:firstLine="448" w:firstLineChars="200"/>
        <w:rPr>
          <w:spacing w:val="-8"/>
          <w:sz w:val="24"/>
          <w:szCs w:val="24"/>
        </w:rPr>
      </w:pPr>
      <w:r>
        <w:rPr>
          <w:spacing w:val="-8"/>
          <w:sz w:val="24"/>
          <w:szCs w:val="24"/>
        </w:rPr>
        <w:t>2．须具备测绘主管部门颁发的乙级或以上测绘资质（专业范围包含工程测量专业、界线与不动产测绘），且在有效期内。</w:t>
      </w:r>
    </w:p>
    <w:p w14:paraId="7D2C6DAC">
      <w:pPr>
        <w:spacing w:line="360" w:lineRule="auto"/>
        <w:ind w:firstLine="448" w:firstLineChars="200"/>
        <w:rPr>
          <w:spacing w:val="-8"/>
          <w:sz w:val="24"/>
          <w:szCs w:val="24"/>
        </w:rPr>
      </w:pPr>
      <w:r>
        <w:rPr>
          <w:spacing w:val="-8"/>
          <w:sz w:val="24"/>
          <w:szCs w:val="24"/>
        </w:rPr>
        <w:t>3．有依法纳税的良好记录，须提供2025年至少1个月的依法 纳税的相关证明材料（依法免缴的，应提供依法免缴的相关证明文件；新成立的供应商按实际的缴纳情况递交相关证明）。</w:t>
      </w:r>
    </w:p>
    <w:p w14:paraId="35D8A326">
      <w:pPr>
        <w:spacing w:line="360" w:lineRule="auto"/>
        <w:ind w:firstLine="448" w:firstLineChars="200"/>
        <w:rPr>
          <w:spacing w:val="-8"/>
          <w:sz w:val="24"/>
          <w:szCs w:val="24"/>
        </w:rPr>
      </w:pPr>
      <w:r>
        <w:rPr>
          <w:spacing w:val="-8"/>
          <w:sz w:val="24"/>
          <w:szCs w:val="24"/>
        </w:rPr>
        <w:t>4．有依法缴纳社会保障资金的良好记录，须提供2025年至少 1个月的依法缴纳社会保险费的相关证明材料（依法免缴的，应提供依法免缴的相关证明文件；新成立的供应商按实际的缴纳情况递交相关证明）。</w:t>
      </w:r>
    </w:p>
    <w:p w14:paraId="495EC234">
      <w:pPr>
        <w:spacing w:line="360" w:lineRule="auto"/>
        <w:ind w:firstLine="448" w:firstLineChars="200"/>
        <w:rPr>
          <w:spacing w:val="-8"/>
          <w:sz w:val="24"/>
          <w:szCs w:val="24"/>
        </w:rPr>
      </w:pPr>
      <w:r>
        <w:rPr>
          <w:spacing w:val="-8"/>
          <w:sz w:val="24"/>
          <w:szCs w:val="24"/>
        </w:rPr>
        <w:t>5．具有良好的商业信誉和健全的财务会计制度，须提供2024年度经第三方会计师事务所审计的企业财务报告或投标截止时间前6个月内银行出具的资信证明。</w:t>
      </w:r>
    </w:p>
    <w:p w14:paraId="4D8BD8F6">
      <w:pPr>
        <w:spacing w:line="360" w:lineRule="auto"/>
        <w:ind w:firstLine="448" w:firstLineChars="200"/>
        <w:rPr>
          <w:spacing w:val="-8"/>
          <w:sz w:val="24"/>
          <w:szCs w:val="24"/>
        </w:rPr>
      </w:pPr>
      <w:r>
        <w:rPr>
          <w:spacing w:val="-8"/>
          <w:sz w:val="24"/>
          <w:szCs w:val="24"/>
        </w:rPr>
        <w:t>6．在参加此次采购活动前三年内在经营活动中无重大违法记录。提供书面声明函；（截至开标日成立不足3年的供应商可提供自成立以来无重大违法记录的书面声明）。</w:t>
      </w:r>
    </w:p>
    <w:p w14:paraId="066F76D2">
      <w:pPr>
        <w:spacing w:line="360" w:lineRule="auto"/>
        <w:ind w:firstLine="448" w:firstLineChars="200"/>
        <w:rPr>
          <w:spacing w:val="-8"/>
          <w:sz w:val="24"/>
          <w:szCs w:val="24"/>
        </w:rPr>
      </w:pPr>
      <w:r>
        <w:rPr>
          <w:spacing w:val="-8"/>
          <w:sz w:val="24"/>
          <w:szCs w:val="24"/>
        </w:rPr>
        <w:t>7．按照《财政部关于在政府采购活动中查询及使用信用记录 有关问题的通知》（财库〔2016〕125号）的要求，根据投标截止时间前“信用中国”网站（</w:t>
      </w:r>
      <w:r>
        <w:rPr>
          <w:spacing w:val="-8"/>
          <w:sz w:val="24"/>
          <w:szCs w:val="24"/>
        </w:rPr>
        <w:fldChar w:fldCharType="begin"/>
      </w:r>
      <w:r>
        <w:rPr>
          <w:spacing w:val="-8"/>
          <w:sz w:val="24"/>
          <w:szCs w:val="24"/>
        </w:rPr>
        <w:instrText xml:space="preserve"> HYPERLINK "https://www.creditchina.gov.cn" </w:instrText>
      </w:r>
      <w:r>
        <w:rPr>
          <w:spacing w:val="-8"/>
          <w:sz w:val="24"/>
          <w:szCs w:val="24"/>
        </w:rPr>
        <w:fldChar w:fldCharType="separate"/>
      </w:r>
      <w:r>
        <w:rPr>
          <w:spacing w:val="-8"/>
          <w:sz w:val="24"/>
          <w:szCs w:val="24"/>
        </w:rPr>
        <w:t>www.creditchina.gov.cn</w:t>
      </w:r>
      <w:r>
        <w:rPr>
          <w:spacing w:val="-8"/>
          <w:sz w:val="24"/>
          <w:szCs w:val="24"/>
        </w:rPr>
        <w:fldChar w:fldCharType="end"/>
      </w:r>
      <w:r>
        <w:rPr>
          <w:spacing w:val="-8"/>
          <w:sz w:val="24"/>
          <w:szCs w:val="24"/>
        </w:rPr>
        <w:t>）、中国政府采购网（</w:t>
      </w:r>
      <w:r>
        <w:rPr>
          <w:spacing w:val="-8"/>
          <w:sz w:val="24"/>
          <w:szCs w:val="24"/>
        </w:rPr>
        <w:fldChar w:fldCharType="begin"/>
      </w:r>
      <w:r>
        <w:rPr>
          <w:spacing w:val="-8"/>
          <w:sz w:val="24"/>
          <w:szCs w:val="24"/>
        </w:rPr>
        <w:instrText xml:space="preserve"> HYPERLINK "https://www.ccgp.gov.cn" </w:instrText>
      </w:r>
      <w:r>
        <w:rPr>
          <w:spacing w:val="-8"/>
          <w:sz w:val="24"/>
          <w:szCs w:val="24"/>
        </w:rPr>
        <w:fldChar w:fldCharType="separate"/>
      </w:r>
      <w:r>
        <w:rPr>
          <w:spacing w:val="-8"/>
          <w:sz w:val="24"/>
          <w:szCs w:val="24"/>
        </w:rPr>
        <w:t>www.ccgp.gov.cn</w:t>
      </w:r>
      <w:r>
        <w:rPr>
          <w:spacing w:val="-8"/>
          <w:sz w:val="24"/>
          <w:szCs w:val="24"/>
        </w:rPr>
        <w:fldChar w:fldCharType="end"/>
      </w:r>
      <w:r>
        <w:rPr>
          <w:spacing w:val="-8"/>
          <w:sz w:val="24"/>
          <w:szCs w:val="24"/>
        </w:rPr>
        <w:t xml:space="preserve"> ）的信息，对列入失信被执行人、重大税收违法案件当事人名单、政府采购严重违法失信行为记录名单及其他不符合《中华人民共和国政府采购法》第二十二条规定条件的供应商，拒绝参与本次采购活动，同时对信用信息查询记录和证据进行打印存档。</w:t>
      </w:r>
    </w:p>
    <w:p w14:paraId="27021175">
      <w:pPr>
        <w:spacing w:line="360" w:lineRule="auto"/>
        <w:ind w:firstLine="448" w:firstLineChars="200"/>
        <w:rPr>
          <w:spacing w:val="-8"/>
          <w:sz w:val="24"/>
          <w:szCs w:val="24"/>
        </w:rPr>
      </w:pPr>
      <w:r>
        <w:rPr>
          <w:spacing w:val="-8"/>
          <w:sz w:val="24"/>
          <w:szCs w:val="24"/>
        </w:rPr>
        <w:t>8．本项目不接受联合体参与协商。本项目不允许分包、转包。</w:t>
      </w:r>
    </w:p>
    <w:p w14:paraId="63031823">
      <w:pPr>
        <w:spacing w:line="360" w:lineRule="auto"/>
        <w:ind w:firstLine="450" w:firstLineChars="200"/>
        <w:rPr>
          <w:spacing w:val="-8"/>
          <w:sz w:val="24"/>
          <w:szCs w:val="24"/>
        </w:rPr>
      </w:pPr>
      <w:r>
        <w:rPr>
          <w:b/>
          <w:bCs/>
          <w:spacing w:val="-8"/>
          <w:sz w:val="24"/>
          <w:szCs w:val="24"/>
        </w:rPr>
        <w:t>四、服务地点</w:t>
      </w:r>
    </w:p>
    <w:p w14:paraId="6C218E90">
      <w:pPr>
        <w:spacing w:line="360" w:lineRule="auto"/>
        <w:ind w:firstLine="448" w:firstLineChars="200"/>
        <w:rPr>
          <w:spacing w:val="-8"/>
          <w:sz w:val="24"/>
          <w:szCs w:val="24"/>
        </w:rPr>
      </w:pPr>
      <w:r>
        <w:rPr>
          <w:spacing w:val="-8"/>
          <w:sz w:val="24"/>
          <w:szCs w:val="24"/>
        </w:rPr>
        <w:t>天津市滨海新区中医医院杭州道院区。</w:t>
      </w:r>
    </w:p>
    <w:p w14:paraId="4ACB7978">
      <w:pPr>
        <w:spacing w:line="360" w:lineRule="auto"/>
        <w:ind w:firstLine="450" w:firstLineChars="200"/>
        <w:rPr>
          <w:spacing w:val="-8"/>
          <w:sz w:val="24"/>
          <w:szCs w:val="24"/>
        </w:rPr>
      </w:pPr>
      <w:r>
        <w:rPr>
          <w:b/>
          <w:bCs/>
          <w:spacing w:val="-8"/>
          <w:sz w:val="24"/>
          <w:szCs w:val="24"/>
        </w:rPr>
        <w:t>五、付款方式</w:t>
      </w:r>
    </w:p>
    <w:p w14:paraId="3DBF1D3E">
      <w:pPr>
        <w:spacing w:line="360" w:lineRule="auto"/>
        <w:ind w:firstLine="448" w:firstLineChars="200"/>
        <w:rPr>
          <w:spacing w:val="-8"/>
          <w:sz w:val="24"/>
          <w:szCs w:val="24"/>
        </w:rPr>
      </w:pPr>
      <w:r>
        <w:rPr>
          <w:spacing w:val="-8"/>
          <w:sz w:val="24"/>
          <w:szCs w:val="24"/>
        </w:rPr>
        <w:t>付款方式：待完成全部测绘工作并出具报告后，凭乙方提供的符合采购人要求的发票一次性支付合同额的100%。</w:t>
      </w:r>
    </w:p>
    <w:p w14:paraId="7F833FE7">
      <w:pPr>
        <w:spacing w:line="360" w:lineRule="auto"/>
        <w:ind w:firstLine="450" w:firstLineChars="200"/>
        <w:rPr>
          <w:spacing w:val="-8"/>
          <w:sz w:val="24"/>
          <w:szCs w:val="24"/>
        </w:rPr>
      </w:pPr>
      <w:r>
        <w:rPr>
          <w:b/>
          <w:bCs/>
          <w:spacing w:val="-8"/>
          <w:sz w:val="24"/>
          <w:szCs w:val="24"/>
        </w:rPr>
        <w:t>六、服务内容</w:t>
      </w:r>
    </w:p>
    <w:p w14:paraId="44DDE535">
      <w:pPr>
        <w:spacing w:line="360" w:lineRule="auto"/>
        <w:ind w:firstLine="448" w:firstLineChars="200"/>
        <w:rPr>
          <w:spacing w:val="-8"/>
          <w:sz w:val="24"/>
          <w:szCs w:val="24"/>
        </w:rPr>
      </w:pPr>
      <w:r>
        <w:rPr>
          <w:spacing w:val="-8"/>
          <w:sz w:val="24"/>
          <w:szCs w:val="24"/>
        </w:rPr>
        <w:t>对滨海新区中医医院杭州道院区门诊、住院楼进行测绘工作。 具体测绘内容见表：</w:t>
      </w:r>
    </w:p>
    <w:tbl>
      <w:tblPr>
        <w:tblStyle w:val="4"/>
        <w:tblW w:w="7902" w:type="dxa"/>
        <w:tblInd w:w="2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0"/>
        <w:gridCol w:w="1889"/>
        <w:gridCol w:w="1608"/>
        <w:gridCol w:w="1073"/>
        <w:gridCol w:w="1212"/>
      </w:tblGrid>
      <w:tr w14:paraId="0AF46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009" w:type="dxa"/>
            <w:gridSpan w:val="2"/>
            <w:vAlign w:val="top"/>
          </w:tcPr>
          <w:p w14:paraId="3CB1A2E6">
            <w:pPr>
              <w:spacing w:line="240" w:lineRule="auto"/>
              <w:ind w:firstLine="0" w:firstLineChars="0"/>
              <w:jc w:val="center"/>
              <w:rPr>
                <w:spacing w:val="-8"/>
                <w:sz w:val="24"/>
                <w:szCs w:val="24"/>
              </w:rPr>
            </w:pPr>
            <w:r>
              <w:rPr>
                <w:spacing w:val="-8"/>
                <w:sz w:val="24"/>
                <w:szCs w:val="24"/>
              </w:rPr>
              <w:t>工作项目</w:t>
            </w:r>
          </w:p>
        </w:tc>
        <w:tc>
          <w:tcPr>
            <w:tcW w:w="1608" w:type="dxa"/>
            <w:vAlign w:val="top"/>
          </w:tcPr>
          <w:p w14:paraId="01275E04">
            <w:pPr>
              <w:spacing w:line="240" w:lineRule="auto"/>
              <w:ind w:firstLine="0" w:firstLineChars="0"/>
              <w:jc w:val="center"/>
              <w:rPr>
                <w:spacing w:val="-8"/>
                <w:sz w:val="24"/>
                <w:szCs w:val="24"/>
              </w:rPr>
            </w:pPr>
            <w:r>
              <w:rPr>
                <w:spacing w:val="-8"/>
                <w:sz w:val="24"/>
                <w:szCs w:val="24"/>
              </w:rPr>
              <w:t>项目小类</w:t>
            </w:r>
          </w:p>
        </w:tc>
        <w:tc>
          <w:tcPr>
            <w:tcW w:w="1073" w:type="dxa"/>
            <w:vAlign w:val="top"/>
          </w:tcPr>
          <w:p w14:paraId="0E7F8644">
            <w:pPr>
              <w:spacing w:line="240" w:lineRule="auto"/>
              <w:ind w:firstLine="0" w:firstLineChars="0"/>
              <w:jc w:val="center"/>
              <w:rPr>
                <w:spacing w:val="-8"/>
                <w:sz w:val="24"/>
                <w:szCs w:val="24"/>
              </w:rPr>
            </w:pPr>
            <w:r>
              <w:rPr>
                <w:spacing w:val="-8"/>
                <w:sz w:val="24"/>
                <w:szCs w:val="24"/>
              </w:rPr>
              <w:t>单位</w:t>
            </w:r>
          </w:p>
        </w:tc>
        <w:tc>
          <w:tcPr>
            <w:tcW w:w="1212" w:type="dxa"/>
            <w:vAlign w:val="top"/>
          </w:tcPr>
          <w:p w14:paraId="66FCE7F3">
            <w:pPr>
              <w:spacing w:line="240" w:lineRule="auto"/>
              <w:ind w:firstLine="0" w:firstLineChars="0"/>
              <w:jc w:val="center"/>
              <w:rPr>
                <w:spacing w:val="-8"/>
                <w:sz w:val="24"/>
                <w:szCs w:val="24"/>
              </w:rPr>
            </w:pPr>
            <w:r>
              <w:rPr>
                <w:spacing w:val="-8"/>
                <w:sz w:val="24"/>
                <w:szCs w:val="24"/>
              </w:rPr>
              <w:t>工作量</w:t>
            </w:r>
          </w:p>
        </w:tc>
      </w:tr>
      <w:tr w14:paraId="36095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20" w:type="dxa"/>
            <w:vAlign w:val="top"/>
          </w:tcPr>
          <w:p w14:paraId="0ECBAB37">
            <w:pPr>
              <w:spacing w:line="240" w:lineRule="auto"/>
              <w:ind w:firstLine="0" w:firstLineChars="0"/>
              <w:jc w:val="center"/>
              <w:rPr>
                <w:spacing w:val="-8"/>
                <w:sz w:val="24"/>
                <w:szCs w:val="24"/>
              </w:rPr>
            </w:pPr>
            <w:r>
              <w:rPr>
                <w:spacing w:val="-8"/>
                <w:sz w:val="24"/>
                <w:szCs w:val="24"/>
              </w:rPr>
              <w:t>现势地形图</w:t>
            </w:r>
          </w:p>
        </w:tc>
        <w:tc>
          <w:tcPr>
            <w:tcW w:w="1889" w:type="dxa"/>
            <w:vAlign w:val="top"/>
          </w:tcPr>
          <w:p w14:paraId="78FC5AEB">
            <w:pPr>
              <w:spacing w:line="240" w:lineRule="auto"/>
              <w:ind w:firstLine="0" w:firstLineChars="0"/>
              <w:jc w:val="center"/>
              <w:rPr>
                <w:spacing w:val="-8"/>
                <w:sz w:val="24"/>
                <w:szCs w:val="24"/>
              </w:rPr>
            </w:pPr>
            <w:r>
              <w:rPr>
                <w:spacing w:val="-8"/>
                <w:sz w:val="24"/>
                <w:szCs w:val="24"/>
              </w:rPr>
              <w:t>地形图</w:t>
            </w:r>
          </w:p>
        </w:tc>
        <w:tc>
          <w:tcPr>
            <w:tcW w:w="1608" w:type="dxa"/>
            <w:vAlign w:val="top"/>
          </w:tcPr>
          <w:p w14:paraId="784577ED">
            <w:pPr>
              <w:spacing w:line="240" w:lineRule="auto"/>
              <w:ind w:firstLine="0" w:firstLineChars="0"/>
              <w:jc w:val="center"/>
              <w:rPr>
                <w:spacing w:val="-8"/>
                <w:sz w:val="24"/>
                <w:szCs w:val="24"/>
              </w:rPr>
            </w:pPr>
            <w:r>
              <w:rPr>
                <w:spacing w:val="-8"/>
                <w:sz w:val="24"/>
                <w:szCs w:val="24"/>
              </w:rPr>
              <w:t>1 :500</w:t>
            </w:r>
          </w:p>
        </w:tc>
        <w:tc>
          <w:tcPr>
            <w:tcW w:w="1073" w:type="dxa"/>
            <w:vAlign w:val="top"/>
          </w:tcPr>
          <w:p w14:paraId="4F6B821A">
            <w:pPr>
              <w:spacing w:line="240" w:lineRule="auto"/>
              <w:ind w:firstLine="0" w:firstLineChars="0"/>
              <w:jc w:val="center"/>
              <w:rPr>
                <w:spacing w:val="-8"/>
                <w:sz w:val="24"/>
                <w:szCs w:val="24"/>
              </w:rPr>
            </w:pPr>
            <w:r>
              <w:rPr>
                <w:spacing w:val="-8"/>
                <w:sz w:val="24"/>
                <w:szCs w:val="24"/>
              </w:rPr>
              <w:t>幅</w:t>
            </w:r>
          </w:p>
        </w:tc>
        <w:tc>
          <w:tcPr>
            <w:tcW w:w="1212" w:type="dxa"/>
            <w:vAlign w:val="top"/>
          </w:tcPr>
          <w:p w14:paraId="186DADD4">
            <w:pPr>
              <w:spacing w:line="240" w:lineRule="auto"/>
              <w:ind w:firstLine="0" w:firstLineChars="0"/>
              <w:jc w:val="center"/>
              <w:rPr>
                <w:spacing w:val="-8"/>
                <w:sz w:val="24"/>
                <w:szCs w:val="24"/>
              </w:rPr>
            </w:pPr>
            <w:r>
              <w:rPr>
                <w:spacing w:val="-8"/>
                <w:sz w:val="24"/>
                <w:szCs w:val="24"/>
              </w:rPr>
              <w:t>1</w:t>
            </w:r>
          </w:p>
        </w:tc>
      </w:tr>
      <w:tr w14:paraId="224A1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120" w:type="dxa"/>
            <w:vMerge w:val="restart"/>
            <w:tcBorders>
              <w:bottom w:val="nil"/>
            </w:tcBorders>
            <w:vAlign w:val="top"/>
          </w:tcPr>
          <w:p w14:paraId="06B93B9F">
            <w:pPr>
              <w:spacing w:line="240" w:lineRule="auto"/>
              <w:ind w:firstLine="0" w:firstLineChars="0"/>
              <w:jc w:val="center"/>
              <w:rPr>
                <w:spacing w:val="-8"/>
                <w:sz w:val="24"/>
                <w:szCs w:val="24"/>
              </w:rPr>
            </w:pPr>
          </w:p>
          <w:p w14:paraId="0AFA4380">
            <w:pPr>
              <w:spacing w:line="240" w:lineRule="auto"/>
              <w:ind w:firstLine="0" w:firstLineChars="0"/>
              <w:jc w:val="center"/>
              <w:rPr>
                <w:spacing w:val="-8"/>
                <w:sz w:val="24"/>
                <w:szCs w:val="24"/>
              </w:rPr>
            </w:pPr>
          </w:p>
          <w:p w14:paraId="0027F9AE">
            <w:pPr>
              <w:spacing w:line="240" w:lineRule="auto"/>
              <w:ind w:firstLine="0" w:firstLineChars="0"/>
              <w:jc w:val="center"/>
              <w:rPr>
                <w:spacing w:val="-8"/>
                <w:sz w:val="24"/>
                <w:szCs w:val="24"/>
              </w:rPr>
            </w:pPr>
            <w:r>
              <w:rPr>
                <w:spacing w:val="-8"/>
                <w:sz w:val="24"/>
                <w:szCs w:val="24"/>
              </w:rPr>
              <w:t>房产测绘</w:t>
            </w:r>
          </w:p>
        </w:tc>
        <w:tc>
          <w:tcPr>
            <w:tcW w:w="1889" w:type="dxa"/>
            <w:vAlign w:val="top"/>
          </w:tcPr>
          <w:p w14:paraId="238EA230">
            <w:pPr>
              <w:spacing w:line="240" w:lineRule="auto"/>
              <w:ind w:firstLine="0" w:firstLineChars="0"/>
              <w:jc w:val="center"/>
              <w:rPr>
                <w:spacing w:val="-8"/>
                <w:sz w:val="24"/>
                <w:szCs w:val="24"/>
              </w:rPr>
            </w:pPr>
            <w:r>
              <w:rPr>
                <w:spacing w:val="-8"/>
                <w:sz w:val="24"/>
                <w:szCs w:val="24"/>
              </w:rPr>
              <w:t>控制测量</w:t>
            </w:r>
          </w:p>
        </w:tc>
        <w:tc>
          <w:tcPr>
            <w:tcW w:w="1608" w:type="dxa"/>
            <w:vAlign w:val="top"/>
          </w:tcPr>
          <w:p w14:paraId="7D1A2E04">
            <w:pPr>
              <w:spacing w:line="240" w:lineRule="auto"/>
              <w:ind w:firstLine="0" w:firstLineChars="0"/>
              <w:jc w:val="center"/>
              <w:rPr>
                <w:spacing w:val="-8"/>
                <w:sz w:val="24"/>
                <w:szCs w:val="24"/>
              </w:rPr>
            </w:pPr>
            <w:r>
              <w:rPr>
                <w:spacing w:val="-8"/>
                <w:sz w:val="24"/>
                <w:szCs w:val="24"/>
              </w:rPr>
              <w:t>GPS 测量 E 级</w:t>
            </w:r>
          </w:p>
        </w:tc>
        <w:tc>
          <w:tcPr>
            <w:tcW w:w="1073" w:type="dxa"/>
            <w:vAlign w:val="top"/>
          </w:tcPr>
          <w:p w14:paraId="6DB0B6C1">
            <w:pPr>
              <w:spacing w:line="240" w:lineRule="auto"/>
              <w:ind w:firstLine="0" w:firstLineChars="0"/>
              <w:jc w:val="center"/>
              <w:rPr>
                <w:spacing w:val="-8"/>
                <w:sz w:val="24"/>
                <w:szCs w:val="24"/>
              </w:rPr>
            </w:pPr>
            <w:r>
              <w:rPr>
                <w:spacing w:val="-8"/>
                <w:sz w:val="24"/>
                <w:szCs w:val="24"/>
              </w:rPr>
              <w:t>点</w:t>
            </w:r>
          </w:p>
        </w:tc>
        <w:tc>
          <w:tcPr>
            <w:tcW w:w="1212" w:type="dxa"/>
            <w:vAlign w:val="top"/>
          </w:tcPr>
          <w:p w14:paraId="5CD44B39">
            <w:pPr>
              <w:spacing w:line="240" w:lineRule="auto"/>
              <w:ind w:firstLine="0" w:firstLineChars="0"/>
              <w:jc w:val="center"/>
              <w:rPr>
                <w:spacing w:val="-8"/>
                <w:sz w:val="24"/>
                <w:szCs w:val="24"/>
              </w:rPr>
            </w:pPr>
            <w:r>
              <w:rPr>
                <w:spacing w:val="-8"/>
                <w:sz w:val="24"/>
                <w:szCs w:val="24"/>
              </w:rPr>
              <w:t>2</w:t>
            </w:r>
          </w:p>
        </w:tc>
      </w:tr>
      <w:tr w14:paraId="0CEF3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120" w:type="dxa"/>
            <w:vMerge w:val="continue"/>
            <w:tcBorders>
              <w:top w:val="nil"/>
              <w:bottom w:val="nil"/>
            </w:tcBorders>
            <w:vAlign w:val="top"/>
          </w:tcPr>
          <w:p w14:paraId="4A76020C">
            <w:pPr>
              <w:spacing w:line="240" w:lineRule="auto"/>
              <w:ind w:firstLine="0" w:firstLineChars="0"/>
              <w:jc w:val="center"/>
              <w:rPr>
                <w:spacing w:val="-8"/>
                <w:sz w:val="24"/>
                <w:szCs w:val="24"/>
              </w:rPr>
            </w:pPr>
          </w:p>
        </w:tc>
        <w:tc>
          <w:tcPr>
            <w:tcW w:w="1889" w:type="dxa"/>
            <w:vAlign w:val="top"/>
          </w:tcPr>
          <w:p w14:paraId="40B59021">
            <w:pPr>
              <w:spacing w:line="240" w:lineRule="auto"/>
              <w:ind w:firstLine="0" w:firstLineChars="0"/>
              <w:jc w:val="center"/>
              <w:rPr>
                <w:spacing w:val="-8"/>
                <w:sz w:val="24"/>
                <w:szCs w:val="24"/>
              </w:rPr>
            </w:pPr>
            <w:r>
              <w:rPr>
                <w:spacing w:val="-8"/>
                <w:sz w:val="24"/>
                <w:szCs w:val="24"/>
              </w:rPr>
              <w:t>房产面积测绘</w:t>
            </w:r>
          </w:p>
        </w:tc>
        <w:tc>
          <w:tcPr>
            <w:tcW w:w="1608" w:type="dxa"/>
            <w:vAlign w:val="top"/>
          </w:tcPr>
          <w:p w14:paraId="4BC50651">
            <w:pPr>
              <w:spacing w:line="240" w:lineRule="auto"/>
              <w:ind w:firstLine="0" w:firstLineChars="0"/>
              <w:jc w:val="center"/>
              <w:rPr>
                <w:spacing w:val="-8"/>
                <w:sz w:val="24"/>
                <w:szCs w:val="24"/>
              </w:rPr>
            </w:pPr>
            <w:r>
              <w:rPr>
                <w:spacing w:val="-8"/>
                <w:sz w:val="24"/>
                <w:szCs w:val="24"/>
              </w:rPr>
              <w:t>非住宅</w:t>
            </w:r>
          </w:p>
        </w:tc>
        <w:tc>
          <w:tcPr>
            <w:tcW w:w="1073" w:type="dxa"/>
            <w:vAlign w:val="top"/>
          </w:tcPr>
          <w:p w14:paraId="7D077C27">
            <w:pPr>
              <w:spacing w:line="240" w:lineRule="auto"/>
              <w:ind w:firstLine="0" w:firstLineChars="0"/>
              <w:jc w:val="center"/>
              <w:rPr>
                <w:spacing w:val="-8"/>
                <w:sz w:val="24"/>
                <w:szCs w:val="24"/>
              </w:rPr>
            </w:pPr>
            <w:r>
              <w:rPr>
                <w:spacing w:val="-8"/>
                <w:sz w:val="24"/>
                <w:szCs w:val="24"/>
              </w:rPr>
              <w:t>平方米</w:t>
            </w:r>
          </w:p>
        </w:tc>
        <w:tc>
          <w:tcPr>
            <w:tcW w:w="1212" w:type="dxa"/>
            <w:vAlign w:val="top"/>
          </w:tcPr>
          <w:p w14:paraId="7B47801A">
            <w:pPr>
              <w:spacing w:line="240" w:lineRule="auto"/>
              <w:ind w:firstLine="0" w:firstLineChars="0"/>
              <w:jc w:val="center"/>
              <w:rPr>
                <w:spacing w:val="-8"/>
                <w:sz w:val="24"/>
                <w:szCs w:val="24"/>
              </w:rPr>
            </w:pPr>
            <w:r>
              <w:rPr>
                <w:spacing w:val="-8"/>
                <w:sz w:val="24"/>
                <w:szCs w:val="24"/>
              </w:rPr>
              <w:t>12683.19</w:t>
            </w:r>
          </w:p>
        </w:tc>
      </w:tr>
      <w:tr w14:paraId="596C4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120" w:type="dxa"/>
            <w:vMerge w:val="continue"/>
            <w:tcBorders>
              <w:top w:val="nil"/>
            </w:tcBorders>
            <w:vAlign w:val="top"/>
          </w:tcPr>
          <w:p w14:paraId="56BEB4AF">
            <w:pPr>
              <w:spacing w:line="240" w:lineRule="auto"/>
              <w:ind w:firstLine="0" w:firstLineChars="0"/>
              <w:jc w:val="center"/>
              <w:rPr>
                <w:spacing w:val="-8"/>
                <w:sz w:val="24"/>
                <w:szCs w:val="24"/>
              </w:rPr>
            </w:pPr>
          </w:p>
        </w:tc>
        <w:tc>
          <w:tcPr>
            <w:tcW w:w="1889" w:type="dxa"/>
            <w:vAlign w:val="top"/>
          </w:tcPr>
          <w:p w14:paraId="017D5D32">
            <w:pPr>
              <w:spacing w:line="240" w:lineRule="auto"/>
              <w:ind w:firstLine="0" w:firstLineChars="0"/>
              <w:jc w:val="center"/>
              <w:rPr>
                <w:spacing w:val="-8"/>
                <w:sz w:val="24"/>
                <w:szCs w:val="24"/>
              </w:rPr>
            </w:pPr>
            <w:r>
              <w:rPr>
                <w:spacing w:val="-8"/>
                <w:sz w:val="24"/>
                <w:szCs w:val="24"/>
              </w:rPr>
              <w:t>项目位置图编绘</w:t>
            </w:r>
          </w:p>
        </w:tc>
        <w:tc>
          <w:tcPr>
            <w:tcW w:w="1608" w:type="dxa"/>
            <w:vAlign w:val="top"/>
          </w:tcPr>
          <w:p w14:paraId="318409A9">
            <w:pPr>
              <w:spacing w:line="240" w:lineRule="auto"/>
              <w:ind w:firstLine="0" w:firstLineChars="0"/>
              <w:jc w:val="center"/>
              <w:rPr>
                <w:spacing w:val="-8"/>
                <w:sz w:val="24"/>
                <w:szCs w:val="24"/>
              </w:rPr>
            </w:pPr>
            <w:r>
              <w:rPr>
                <w:spacing w:val="-8"/>
                <w:sz w:val="24"/>
                <w:szCs w:val="24"/>
              </w:rPr>
              <w:t>1 :2000</w:t>
            </w:r>
          </w:p>
        </w:tc>
        <w:tc>
          <w:tcPr>
            <w:tcW w:w="1073" w:type="dxa"/>
            <w:vAlign w:val="top"/>
          </w:tcPr>
          <w:p w14:paraId="57CD49A8">
            <w:pPr>
              <w:spacing w:line="240" w:lineRule="auto"/>
              <w:ind w:firstLine="0" w:firstLineChars="0"/>
              <w:jc w:val="center"/>
              <w:rPr>
                <w:spacing w:val="-8"/>
                <w:sz w:val="24"/>
                <w:szCs w:val="24"/>
              </w:rPr>
            </w:pPr>
            <w:r>
              <w:rPr>
                <w:spacing w:val="-8"/>
                <w:sz w:val="24"/>
                <w:szCs w:val="24"/>
              </w:rPr>
              <w:t>幅</w:t>
            </w:r>
          </w:p>
        </w:tc>
        <w:tc>
          <w:tcPr>
            <w:tcW w:w="1212" w:type="dxa"/>
            <w:vAlign w:val="top"/>
          </w:tcPr>
          <w:p w14:paraId="774A4380">
            <w:pPr>
              <w:spacing w:line="240" w:lineRule="auto"/>
              <w:ind w:firstLine="0" w:firstLineChars="0"/>
              <w:jc w:val="center"/>
              <w:rPr>
                <w:spacing w:val="-8"/>
                <w:sz w:val="24"/>
                <w:szCs w:val="24"/>
              </w:rPr>
            </w:pPr>
            <w:r>
              <w:rPr>
                <w:spacing w:val="-8"/>
                <w:sz w:val="24"/>
                <w:szCs w:val="24"/>
              </w:rPr>
              <w:t>1</w:t>
            </w:r>
          </w:p>
        </w:tc>
      </w:tr>
      <w:tr w14:paraId="0A726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120" w:type="dxa"/>
            <w:vMerge w:val="restart"/>
            <w:tcBorders>
              <w:bottom w:val="nil"/>
            </w:tcBorders>
            <w:vAlign w:val="top"/>
          </w:tcPr>
          <w:p w14:paraId="7B059E2D">
            <w:pPr>
              <w:spacing w:line="240" w:lineRule="auto"/>
              <w:ind w:firstLine="0" w:firstLineChars="0"/>
              <w:jc w:val="center"/>
              <w:rPr>
                <w:spacing w:val="-8"/>
                <w:sz w:val="24"/>
                <w:szCs w:val="24"/>
              </w:rPr>
            </w:pPr>
          </w:p>
          <w:p w14:paraId="5318EED7">
            <w:pPr>
              <w:spacing w:line="240" w:lineRule="auto"/>
              <w:ind w:firstLine="0" w:firstLineChars="0"/>
              <w:jc w:val="center"/>
              <w:rPr>
                <w:spacing w:val="-8"/>
                <w:sz w:val="24"/>
                <w:szCs w:val="24"/>
              </w:rPr>
            </w:pPr>
          </w:p>
          <w:p w14:paraId="39715EB0">
            <w:pPr>
              <w:spacing w:line="240" w:lineRule="auto"/>
              <w:ind w:firstLine="0" w:firstLineChars="0"/>
              <w:jc w:val="center"/>
              <w:rPr>
                <w:spacing w:val="-8"/>
                <w:sz w:val="24"/>
                <w:szCs w:val="24"/>
              </w:rPr>
            </w:pPr>
            <w:r>
              <w:rPr>
                <w:spacing w:val="-8"/>
                <w:sz w:val="24"/>
                <w:szCs w:val="24"/>
              </w:rPr>
              <w:t>地籍测绘</w:t>
            </w:r>
          </w:p>
          <w:p w14:paraId="24350452">
            <w:pPr>
              <w:spacing w:line="240" w:lineRule="auto"/>
              <w:ind w:firstLine="0" w:firstLineChars="0"/>
              <w:jc w:val="center"/>
              <w:rPr>
                <w:spacing w:val="-8"/>
                <w:sz w:val="24"/>
                <w:szCs w:val="24"/>
              </w:rPr>
            </w:pPr>
            <w:r>
              <w:rPr>
                <w:spacing w:val="-8"/>
                <w:sz w:val="24"/>
                <w:szCs w:val="24"/>
              </w:rPr>
              <w:t>（房屋初始登记）</w:t>
            </w:r>
          </w:p>
        </w:tc>
        <w:tc>
          <w:tcPr>
            <w:tcW w:w="1889" w:type="dxa"/>
            <w:vAlign w:val="top"/>
          </w:tcPr>
          <w:p w14:paraId="08FD7C2C">
            <w:pPr>
              <w:spacing w:line="240" w:lineRule="auto"/>
              <w:ind w:firstLine="0" w:firstLineChars="0"/>
              <w:jc w:val="center"/>
              <w:rPr>
                <w:spacing w:val="-8"/>
                <w:sz w:val="24"/>
                <w:szCs w:val="24"/>
              </w:rPr>
            </w:pPr>
            <w:r>
              <w:rPr>
                <w:spacing w:val="-8"/>
                <w:sz w:val="24"/>
                <w:szCs w:val="24"/>
              </w:rPr>
              <w:t>控制测量</w:t>
            </w:r>
          </w:p>
        </w:tc>
        <w:tc>
          <w:tcPr>
            <w:tcW w:w="1608" w:type="dxa"/>
            <w:vAlign w:val="top"/>
          </w:tcPr>
          <w:p w14:paraId="35457778">
            <w:pPr>
              <w:spacing w:line="240" w:lineRule="auto"/>
              <w:ind w:firstLine="0" w:firstLineChars="0"/>
              <w:jc w:val="center"/>
              <w:rPr>
                <w:spacing w:val="-8"/>
                <w:sz w:val="24"/>
                <w:szCs w:val="24"/>
              </w:rPr>
            </w:pPr>
            <w:r>
              <w:rPr>
                <w:spacing w:val="-8"/>
                <w:sz w:val="24"/>
                <w:szCs w:val="24"/>
              </w:rPr>
              <w:t>GPS 测量 E 级</w:t>
            </w:r>
          </w:p>
        </w:tc>
        <w:tc>
          <w:tcPr>
            <w:tcW w:w="1073" w:type="dxa"/>
            <w:vAlign w:val="top"/>
          </w:tcPr>
          <w:p w14:paraId="52862A5C">
            <w:pPr>
              <w:spacing w:line="240" w:lineRule="auto"/>
              <w:ind w:firstLine="0" w:firstLineChars="0"/>
              <w:jc w:val="center"/>
              <w:rPr>
                <w:spacing w:val="-8"/>
                <w:sz w:val="24"/>
                <w:szCs w:val="24"/>
              </w:rPr>
            </w:pPr>
            <w:r>
              <w:rPr>
                <w:spacing w:val="-8"/>
                <w:sz w:val="24"/>
                <w:szCs w:val="24"/>
              </w:rPr>
              <w:t>点</w:t>
            </w:r>
          </w:p>
        </w:tc>
        <w:tc>
          <w:tcPr>
            <w:tcW w:w="1212" w:type="dxa"/>
            <w:vAlign w:val="top"/>
          </w:tcPr>
          <w:p w14:paraId="4B1C62AF">
            <w:pPr>
              <w:spacing w:line="240" w:lineRule="auto"/>
              <w:ind w:firstLine="0" w:firstLineChars="0"/>
              <w:jc w:val="center"/>
              <w:rPr>
                <w:spacing w:val="-8"/>
                <w:sz w:val="24"/>
                <w:szCs w:val="24"/>
              </w:rPr>
            </w:pPr>
            <w:r>
              <w:rPr>
                <w:spacing w:val="-8"/>
                <w:sz w:val="24"/>
                <w:szCs w:val="24"/>
              </w:rPr>
              <w:t>3</w:t>
            </w:r>
          </w:p>
        </w:tc>
      </w:tr>
      <w:tr w14:paraId="6F4C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120" w:type="dxa"/>
            <w:vMerge w:val="continue"/>
            <w:tcBorders>
              <w:top w:val="nil"/>
              <w:bottom w:val="nil"/>
            </w:tcBorders>
            <w:vAlign w:val="top"/>
          </w:tcPr>
          <w:p w14:paraId="56D90029">
            <w:pPr>
              <w:spacing w:line="240" w:lineRule="auto"/>
              <w:ind w:firstLine="0" w:firstLineChars="0"/>
              <w:jc w:val="center"/>
              <w:rPr>
                <w:spacing w:val="-8"/>
                <w:sz w:val="24"/>
                <w:szCs w:val="24"/>
              </w:rPr>
            </w:pPr>
          </w:p>
        </w:tc>
        <w:tc>
          <w:tcPr>
            <w:tcW w:w="1889" w:type="dxa"/>
            <w:vAlign w:val="top"/>
          </w:tcPr>
          <w:p w14:paraId="283B716A">
            <w:pPr>
              <w:spacing w:line="240" w:lineRule="auto"/>
              <w:ind w:firstLine="0" w:firstLineChars="0"/>
              <w:jc w:val="center"/>
              <w:rPr>
                <w:spacing w:val="-8"/>
                <w:sz w:val="24"/>
                <w:szCs w:val="24"/>
              </w:rPr>
            </w:pPr>
            <w:r>
              <w:rPr>
                <w:spacing w:val="-8"/>
                <w:sz w:val="24"/>
                <w:szCs w:val="24"/>
              </w:rPr>
              <w:t>地籍测绘</w:t>
            </w:r>
          </w:p>
        </w:tc>
        <w:tc>
          <w:tcPr>
            <w:tcW w:w="1608" w:type="dxa"/>
            <w:vAlign w:val="top"/>
          </w:tcPr>
          <w:p w14:paraId="14D1DD5E">
            <w:pPr>
              <w:spacing w:line="240" w:lineRule="auto"/>
              <w:ind w:firstLine="0" w:firstLineChars="0"/>
              <w:jc w:val="center"/>
              <w:rPr>
                <w:spacing w:val="-8"/>
                <w:sz w:val="24"/>
                <w:szCs w:val="24"/>
              </w:rPr>
            </w:pPr>
          </w:p>
        </w:tc>
        <w:tc>
          <w:tcPr>
            <w:tcW w:w="1073" w:type="dxa"/>
            <w:vAlign w:val="top"/>
          </w:tcPr>
          <w:p w14:paraId="6F5B8F39">
            <w:pPr>
              <w:spacing w:line="240" w:lineRule="auto"/>
              <w:ind w:firstLine="0" w:firstLineChars="0"/>
              <w:jc w:val="center"/>
              <w:rPr>
                <w:spacing w:val="-8"/>
                <w:sz w:val="24"/>
                <w:szCs w:val="24"/>
              </w:rPr>
            </w:pPr>
            <w:r>
              <w:rPr>
                <w:spacing w:val="-8"/>
                <w:sz w:val="24"/>
                <w:szCs w:val="24"/>
              </w:rPr>
              <w:t>幅</w:t>
            </w:r>
          </w:p>
        </w:tc>
        <w:tc>
          <w:tcPr>
            <w:tcW w:w="1212" w:type="dxa"/>
            <w:vAlign w:val="top"/>
          </w:tcPr>
          <w:p w14:paraId="593F26F1">
            <w:pPr>
              <w:spacing w:line="240" w:lineRule="auto"/>
              <w:ind w:firstLine="0" w:firstLineChars="0"/>
              <w:jc w:val="center"/>
              <w:rPr>
                <w:spacing w:val="-8"/>
                <w:sz w:val="24"/>
                <w:szCs w:val="24"/>
              </w:rPr>
            </w:pPr>
            <w:r>
              <w:rPr>
                <w:spacing w:val="-8"/>
                <w:sz w:val="24"/>
                <w:szCs w:val="24"/>
              </w:rPr>
              <w:t>1</w:t>
            </w:r>
          </w:p>
        </w:tc>
      </w:tr>
      <w:tr w14:paraId="2F99F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120" w:type="dxa"/>
            <w:vMerge w:val="continue"/>
            <w:tcBorders>
              <w:top w:val="nil"/>
            </w:tcBorders>
            <w:vAlign w:val="top"/>
          </w:tcPr>
          <w:p w14:paraId="3BEC6DE9">
            <w:pPr>
              <w:spacing w:line="240" w:lineRule="auto"/>
              <w:ind w:firstLine="0" w:firstLineChars="0"/>
              <w:jc w:val="center"/>
              <w:rPr>
                <w:spacing w:val="-8"/>
                <w:sz w:val="24"/>
                <w:szCs w:val="24"/>
              </w:rPr>
            </w:pPr>
          </w:p>
        </w:tc>
        <w:tc>
          <w:tcPr>
            <w:tcW w:w="1889" w:type="dxa"/>
            <w:vAlign w:val="top"/>
          </w:tcPr>
          <w:p w14:paraId="64E30FA4">
            <w:pPr>
              <w:spacing w:line="240" w:lineRule="auto"/>
              <w:ind w:firstLine="0" w:firstLineChars="0"/>
              <w:jc w:val="center"/>
              <w:rPr>
                <w:spacing w:val="-8"/>
                <w:sz w:val="24"/>
                <w:szCs w:val="24"/>
              </w:rPr>
            </w:pPr>
            <w:r>
              <w:rPr>
                <w:spacing w:val="-8"/>
                <w:sz w:val="24"/>
                <w:szCs w:val="24"/>
              </w:rPr>
              <w:t>SHP 数据</w:t>
            </w:r>
          </w:p>
        </w:tc>
        <w:tc>
          <w:tcPr>
            <w:tcW w:w="1608" w:type="dxa"/>
            <w:vAlign w:val="top"/>
          </w:tcPr>
          <w:p w14:paraId="01AC9AE8">
            <w:pPr>
              <w:spacing w:line="240" w:lineRule="auto"/>
              <w:ind w:firstLine="0" w:firstLineChars="0"/>
              <w:jc w:val="center"/>
              <w:rPr>
                <w:spacing w:val="-8"/>
                <w:sz w:val="24"/>
                <w:szCs w:val="24"/>
              </w:rPr>
            </w:pPr>
          </w:p>
        </w:tc>
        <w:tc>
          <w:tcPr>
            <w:tcW w:w="1073" w:type="dxa"/>
            <w:vAlign w:val="top"/>
          </w:tcPr>
          <w:p w14:paraId="6F2B91BC">
            <w:pPr>
              <w:spacing w:line="240" w:lineRule="auto"/>
              <w:ind w:firstLine="0" w:firstLineChars="0"/>
              <w:jc w:val="center"/>
              <w:rPr>
                <w:spacing w:val="-8"/>
                <w:sz w:val="24"/>
                <w:szCs w:val="24"/>
              </w:rPr>
            </w:pPr>
            <w:r>
              <w:rPr>
                <w:spacing w:val="-8"/>
                <w:sz w:val="24"/>
                <w:szCs w:val="24"/>
              </w:rPr>
              <w:t>件</w:t>
            </w:r>
          </w:p>
        </w:tc>
        <w:tc>
          <w:tcPr>
            <w:tcW w:w="1212" w:type="dxa"/>
            <w:vAlign w:val="top"/>
          </w:tcPr>
          <w:p w14:paraId="10EA374C">
            <w:pPr>
              <w:spacing w:line="240" w:lineRule="auto"/>
              <w:ind w:firstLine="0" w:firstLineChars="0"/>
              <w:jc w:val="center"/>
              <w:rPr>
                <w:spacing w:val="-8"/>
                <w:sz w:val="24"/>
                <w:szCs w:val="24"/>
              </w:rPr>
            </w:pPr>
            <w:r>
              <w:rPr>
                <w:spacing w:val="-8"/>
                <w:sz w:val="24"/>
                <w:szCs w:val="24"/>
              </w:rPr>
              <w:t>1</w:t>
            </w:r>
          </w:p>
        </w:tc>
      </w:tr>
    </w:tbl>
    <w:p w14:paraId="51339D44">
      <w:pPr>
        <w:spacing w:line="360" w:lineRule="auto"/>
        <w:ind w:firstLine="450" w:firstLineChars="200"/>
        <w:rPr>
          <w:b/>
          <w:bCs/>
          <w:spacing w:val="-8"/>
          <w:sz w:val="24"/>
          <w:szCs w:val="24"/>
        </w:rPr>
      </w:pPr>
    </w:p>
    <w:p w14:paraId="2C76553B">
      <w:pPr>
        <w:spacing w:line="360" w:lineRule="auto"/>
        <w:ind w:firstLine="450" w:firstLineChars="200"/>
        <w:rPr>
          <w:spacing w:val="-8"/>
          <w:sz w:val="24"/>
          <w:szCs w:val="24"/>
        </w:rPr>
      </w:pPr>
      <w:r>
        <w:rPr>
          <w:b/>
          <w:bCs/>
          <w:spacing w:val="-8"/>
          <w:sz w:val="24"/>
          <w:szCs w:val="24"/>
        </w:rPr>
        <w:t>七、服务期限</w:t>
      </w:r>
    </w:p>
    <w:p w14:paraId="7BC3E69C">
      <w:pPr>
        <w:spacing w:line="360" w:lineRule="auto"/>
        <w:ind w:firstLine="448" w:firstLineChars="200"/>
        <w:rPr>
          <w:spacing w:val="-8"/>
          <w:sz w:val="24"/>
          <w:szCs w:val="24"/>
        </w:rPr>
      </w:pPr>
      <w:r>
        <w:rPr>
          <w:spacing w:val="-8"/>
          <w:sz w:val="24"/>
          <w:szCs w:val="24"/>
        </w:rPr>
        <w:t>自签订之日起至完成合同约定的所有工作内容。</w:t>
      </w:r>
    </w:p>
    <w:p w14:paraId="0B1C36E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35FB6"/>
    <w:rsid w:val="2413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2025-07-21T07:17:00Z</dcterms:created>
  <dc:creator>柳絮飞</dc:creator>
  <cp:lastModifiedBy>柳絮飞</cp:lastModifiedBy>
  <dcterms:modified xsi:type="dcterms:W3CDTF">2025-07-21T07:17:36Z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A7A267544FCC4BC797ADFEBF9946587D_11</vt:lpwstr>
  </property>
  <property fmtid="{D5CDD505-2E9C-101B-9397-08002B2CF9AE}" pid="4" name="KSOTemplateDocerSaveRecord">
    <vt:lpwstr>eyJoZGlkIjoiOWE1NmUwMmVjNjU2YzcwMDFmMzY3NzA5Mjc3MGE3YTQiLCJ1c2VySWQiOiIzMTIwNTAyMzUifQ==</vt:lpwstr>
  </property>
</Properties>
</file>