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798" w:rsidRDefault="002D3C10">
      <w:pPr>
        <w:ind w:firstLineChars="100" w:firstLine="361"/>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天津市滨海新区中医医院</w:t>
      </w:r>
      <w:r>
        <w:rPr>
          <w:rFonts w:asciiTheme="majorEastAsia" w:eastAsiaTheme="majorEastAsia" w:hAnsiTheme="majorEastAsia" w:cstheme="majorEastAsia" w:hint="eastAsia"/>
          <w:b/>
          <w:color w:val="000000"/>
          <w:kern w:val="0"/>
          <w:sz w:val="36"/>
          <w:szCs w:val="36"/>
          <w:shd w:val="clear" w:color="auto" w:fill="FFFFFF"/>
        </w:rPr>
        <w:t>北塘二期</w:t>
      </w:r>
      <w:r>
        <w:rPr>
          <w:rFonts w:asciiTheme="majorEastAsia" w:eastAsiaTheme="majorEastAsia" w:hAnsiTheme="majorEastAsia" w:cstheme="majorEastAsia" w:hint="eastAsia"/>
          <w:b/>
          <w:bCs/>
          <w:sz w:val="36"/>
          <w:szCs w:val="36"/>
        </w:rPr>
        <w:t>家具项目</w:t>
      </w:r>
    </w:p>
    <w:p w:rsidR="00610798" w:rsidRDefault="002D3C10">
      <w:pPr>
        <w:ind w:firstLineChars="100" w:firstLine="361"/>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参考资料</w:t>
      </w:r>
    </w:p>
    <w:p w:rsidR="00610798" w:rsidRDefault="002D3C10">
      <w:pPr>
        <w:spacing w:line="620" w:lineRule="exact"/>
        <w:ind w:left="383"/>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一、项目概况：</w:t>
      </w:r>
    </w:p>
    <w:p w:rsidR="00610798" w:rsidRDefault="002D3C10">
      <w:pPr>
        <w:spacing w:line="360" w:lineRule="auto"/>
        <w:ind w:firstLineChars="200" w:firstLine="600"/>
        <w:rPr>
          <w:rFonts w:ascii="仿宋" w:eastAsia="仿宋" w:hAnsi="仿宋" w:cs="仿宋_GB2312"/>
          <w:sz w:val="30"/>
          <w:szCs w:val="30"/>
        </w:rPr>
      </w:pPr>
      <w:r>
        <w:rPr>
          <w:rFonts w:ascii="仿宋" w:eastAsia="仿宋" w:hAnsi="仿宋" w:cs="仿宋_GB2312"/>
          <w:sz w:val="30"/>
          <w:szCs w:val="30"/>
        </w:rPr>
        <w:t>医院二期项目</w:t>
      </w:r>
      <w:r>
        <w:rPr>
          <w:rFonts w:ascii="仿宋" w:eastAsia="仿宋" w:hAnsi="仿宋" w:cs="仿宋_GB2312" w:hint="eastAsia"/>
          <w:sz w:val="30"/>
          <w:szCs w:val="30"/>
        </w:rPr>
        <w:t>位于滨海新区核心区北塘柳州东道292号</w:t>
      </w:r>
      <w:r>
        <w:rPr>
          <w:rFonts w:ascii="仿宋" w:eastAsia="仿宋" w:hAnsi="仿宋" w:cs="仿宋_GB2312"/>
          <w:sz w:val="30"/>
          <w:szCs w:val="30"/>
        </w:rPr>
        <w:t>，东至东海路，南至柳州东道，西至闽江路，北至漓江路，</w:t>
      </w:r>
      <w:r>
        <w:rPr>
          <w:rFonts w:ascii="仿宋" w:eastAsia="仿宋" w:hAnsi="仿宋" w:cs="仿宋_GB2312" w:hint="eastAsia"/>
          <w:sz w:val="30"/>
          <w:szCs w:val="30"/>
        </w:rPr>
        <w:t>占</w:t>
      </w:r>
      <w:r>
        <w:rPr>
          <w:rFonts w:ascii="仿宋" w:eastAsia="仿宋" w:hAnsi="仿宋" w:cs="仿宋_GB2312"/>
          <w:sz w:val="30"/>
          <w:szCs w:val="30"/>
        </w:rPr>
        <w:t>地面积</w:t>
      </w:r>
      <w:r>
        <w:rPr>
          <w:rFonts w:ascii="仿宋" w:eastAsia="仿宋" w:hAnsi="仿宋" w:cs="仿宋_GB2312" w:hint="eastAsia"/>
          <w:sz w:val="30"/>
          <w:szCs w:val="30"/>
        </w:rPr>
        <w:t>6475.10</w:t>
      </w:r>
      <w:r>
        <w:rPr>
          <w:rFonts w:ascii="仿宋" w:eastAsia="仿宋" w:hAnsi="仿宋" w:cs="仿宋_GB2312"/>
          <w:sz w:val="30"/>
          <w:szCs w:val="30"/>
        </w:rPr>
        <w:t>平方米，项目总建筑面积为</w:t>
      </w:r>
      <w:r>
        <w:rPr>
          <w:rFonts w:ascii="仿宋" w:eastAsia="仿宋" w:hAnsi="仿宋" w:cs="仿宋_GB2312" w:hint="eastAsia"/>
          <w:sz w:val="30"/>
          <w:szCs w:val="30"/>
        </w:rPr>
        <w:t>40742.72</w:t>
      </w:r>
      <w:r>
        <w:rPr>
          <w:rFonts w:ascii="仿宋" w:eastAsia="仿宋" w:hAnsi="仿宋" w:cs="仿宋_GB2312"/>
          <w:sz w:val="30"/>
          <w:szCs w:val="30"/>
        </w:rPr>
        <w:t>平方米，其中地上建筑面积</w:t>
      </w:r>
      <w:r>
        <w:rPr>
          <w:rFonts w:ascii="仿宋" w:eastAsia="仿宋" w:hAnsi="仿宋" w:cs="仿宋_GB2312" w:hint="eastAsia"/>
          <w:sz w:val="30"/>
          <w:szCs w:val="30"/>
        </w:rPr>
        <w:t>29950.92</w:t>
      </w:r>
      <w:r>
        <w:rPr>
          <w:rFonts w:ascii="仿宋" w:eastAsia="仿宋" w:hAnsi="仿宋" w:cs="仿宋_GB2312"/>
          <w:sz w:val="30"/>
          <w:szCs w:val="30"/>
        </w:rPr>
        <w:t>平方米，地下建筑面积</w:t>
      </w:r>
      <w:r>
        <w:rPr>
          <w:rFonts w:ascii="仿宋" w:eastAsia="仿宋" w:hAnsi="仿宋" w:cs="仿宋_GB2312" w:hint="eastAsia"/>
          <w:sz w:val="30"/>
          <w:szCs w:val="30"/>
        </w:rPr>
        <w:t>10791.80</w:t>
      </w:r>
      <w:r>
        <w:rPr>
          <w:rFonts w:ascii="仿宋" w:eastAsia="仿宋" w:hAnsi="仿宋" w:cs="仿宋_GB2312"/>
          <w:sz w:val="30"/>
          <w:szCs w:val="30"/>
        </w:rPr>
        <w:t>平方米。</w:t>
      </w:r>
    </w:p>
    <w:p w:rsidR="00610798" w:rsidRDefault="002D3C10">
      <w:pPr>
        <w:widowControl/>
        <w:shd w:val="clear" w:color="auto" w:fill="FFFFFF"/>
        <w:spacing w:line="450" w:lineRule="atLeast"/>
        <w:ind w:firstLineChars="100" w:firstLine="301"/>
        <w:jc w:val="left"/>
        <w:rPr>
          <w:rFonts w:ascii="仿宋" w:eastAsia="仿宋" w:hAnsi="仿宋" w:cs="仿宋_GB2312"/>
          <w:b/>
          <w:bCs/>
          <w:sz w:val="30"/>
          <w:szCs w:val="30"/>
        </w:rPr>
      </w:pPr>
      <w:r>
        <w:rPr>
          <w:rFonts w:ascii="仿宋" w:eastAsia="仿宋" w:hAnsi="仿宋" w:cs="仿宋_GB2312" w:hint="eastAsia"/>
          <w:b/>
          <w:bCs/>
          <w:sz w:val="30"/>
          <w:szCs w:val="30"/>
        </w:rPr>
        <w:t>二、资料要求</w:t>
      </w:r>
    </w:p>
    <w:p w:rsidR="00610798" w:rsidRDefault="002D3C10">
      <w:pPr>
        <w:spacing w:line="360" w:lineRule="auto"/>
        <w:rPr>
          <w:rFonts w:ascii="仿宋" w:eastAsia="仿宋" w:hAnsi="仿宋" w:cs="仿宋_GB2312"/>
          <w:sz w:val="30"/>
          <w:szCs w:val="30"/>
        </w:rPr>
      </w:pPr>
      <w:r>
        <w:rPr>
          <w:rFonts w:ascii="仿宋" w:eastAsia="仿宋" w:hAnsi="仿宋" w:cs="仿宋_GB2312" w:hint="eastAsia"/>
          <w:sz w:val="30"/>
          <w:szCs w:val="30"/>
        </w:rPr>
        <w:t>1、供货商必须符合本项目要求。</w:t>
      </w:r>
    </w:p>
    <w:p w:rsidR="00610798" w:rsidRDefault="002D3C10">
      <w:pPr>
        <w:spacing w:line="360" w:lineRule="auto"/>
        <w:rPr>
          <w:rFonts w:ascii="仿宋" w:eastAsia="仿宋" w:hAnsi="仿宋" w:cs="仿宋_GB2312"/>
          <w:sz w:val="30"/>
          <w:szCs w:val="30"/>
        </w:rPr>
      </w:pPr>
      <w:r>
        <w:rPr>
          <w:rFonts w:ascii="仿宋" w:eastAsia="仿宋" w:hAnsi="仿宋" w:cs="仿宋_GB2312" w:hint="eastAsia"/>
          <w:sz w:val="30"/>
          <w:szCs w:val="30"/>
        </w:rPr>
        <w:t>2、供货商必须提供调研要求资质文件。</w:t>
      </w:r>
    </w:p>
    <w:p w:rsidR="00610798" w:rsidRDefault="002D3C10">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3、供货商根据参考清单（附件）应写明北塘二期本项目所需各种货物的照片、规格、品牌、技术参数、单价等，详细描述参数、物品匹配等情况，以及与本次调研有关的其他技术文件资料。</w:t>
      </w:r>
    </w:p>
    <w:p w:rsidR="00610798" w:rsidRDefault="002D3C10">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（本项目清单物品</w:t>
      </w:r>
      <w:r>
        <w:rPr>
          <w:rFonts w:ascii="仿宋" w:eastAsia="仿宋" w:hAnsi="仿宋" w:cs="仿宋_GB2312" w:hint="eastAsia"/>
          <w:b/>
          <w:bCs/>
          <w:color w:val="000000"/>
          <w:kern w:val="0"/>
          <w:sz w:val="30"/>
          <w:szCs w:val="30"/>
          <w:shd w:val="clear" w:color="auto" w:fill="FFFFFF"/>
        </w:rPr>
        <w:t>不包含</w:t>
      </w:r>
      <w:r>
        <w:rPr>
          <w:rFonts w:ascii="仿宋" w:eastAsia="仿宋" w:hAnsi="仿宋" w:cs="仿宋_GB2312" w:hint="eastAsia"/>
          <w:color w:val="000000"/>
          <w:kern w:val="0"/>
          <w:sz w:val="30"/>
          <w:szCs w:val="30"/>
          <w:shd w:val="clear" w:color="auto" w:fill="FFFFFF"/>
        </w:rPr>
        <w:t>医疗器械目录中物品）</w:t>
      </w:r>
    </w:p>
    <w:p w:rsidR="00610798" w:rsidRDefault="002D3C10">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4、供货商所提供的货物凡属政府集采目录内的产品，必须严格遵循集采目录规定的品牌、型号及参数范围进行报送。</w:t>
      </w:r>
    </w:p>
    <w:p w:rsidR="00610798" w:rsidRDefault="002D3C10">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5、供货商须承诺所供全部产品的质量符合或优于国家和行业的技术标准和规范、安全。否则，供货商将承担一切经济损失的赔偿及法律责任。</w:t>
      </w:r>
    </w:p>
    <w:p w:rsidR="00610798" w:rsidRDefault="002D3C10">
      <w:pPr>
        <w:widowControl/>
        <w:shd w:val="clear" w:color="auto" w:fill="FFFFFF"/>
        <w:spacing w:line="450" w:lineRule="atLeast"/>
        <w:ind w:firstLineChars="100" w:firstLine="301"/>
        <w:jc w:val="left"/>
        <w:rPr>
          <w:rFonts w:ascii="仿宋" w:eastAsia="仿宋" w:hAnsi="仿宋" w:cs="仿宋_GB2312"/>
          <w:b/>
          <w:bCs/>
          <w:color w:val="000000"/>
          <w:kern w:val="0"/>
          <w:sz w:val="30"/>
          <w:szCs w:val="30"/>
          <w:shd w:val="clear" w:color="auto" w:fill="FFFFFF"/>
        </w:rPr>
      </w:pPr>
      <w:r>
        <w:rPr>
          <w:rFonts w:ascii="仿宋" w:eastAsia="仿宋" w:hAnsi="仿宋" w:cs="仿宋_GB2312" w:hint="eastAsia"/>
          <w:b/>
          <w:bCs/>
          <w:color w:val="000000"/>
          <w:kern w:val="0"/>
          <w:sz w:val="30"/>
          <w:szCs w:val="30"/>
          <w:shd w:val="clear" w:color="auto" w:fill="FFFFFF"/>
        </w:rPr>
        <w:t>三、售后承诺要求：</w:t>
      </w:r>
    </w:p>
    <w:p w:rsidR="00610798" w:rsidRDefault="002D3C10">
      <w:pPr>
        <w:rPr>
          <w:rFonts w:ascii="仿宋" w:eastAsia="仿宋" w:hAnsi="仿宋" w:cs="仿宋_GB2312"/>
          <w:sz w:val="30"/>
          <w:szCs w:val="30"/>
        </w:rPr>
      </w:pPr>
      <w:r>
        <w:rPr>
          <w:rFonts w:ascii="仿宋" w:eastAsia="仿宋" w:hAnsi="仿宋" w:cs="仿宋_GB2312" w:hint="eastAsia"/>
          <w:sz w:val="30"/>
          <w:szCs w:val="30"/>
        </w:rPr>
        <w:t>1、交货事项</w:t>
      </w:r>
    </w:p>
    <w:p w:rsidR="00610798" w:rsidRDefault="002D3C10">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（1）交货地点：天津市滨海新区。</w:t>
      </w:r>
    </w:p>
    <w:p w:rsidR="00610798" w:rsidRDefault="002D3C10">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lastRenderedPageBreak/>
        <w:t>（2）交货时间：供货商按院方要求的具体时间和需求数量供货，送货到院方指定的地点。</w:t>
      </w:r>
    </w:p>
    <w:p w:rsidR="00610798" w:rsidRDefault="002D3C10">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（3）交货方式：供应商负责设备的安装，调试，维修，培训，报价均含税费、货物运输费、保险费、人工费及发生的所有费用。任何情况下由供货商送货，相关费用均由供货商承担。</w:t>
      </w:r>
    </w:p>
    <w:p w:rsidR="00610798" w:rsidRDefault="002D3C10">
      <w:pPr>
        <w:widowControl/>
        <w:shd w:val="clear" w:color="auto" w:fill="FFFFFF"/>
        <w:spacing w:line="450" w:lineRule="atLeast"/>
        <w:jc w:val="left"/>
        <w:rPr>
          <w:rFonts w:ascii="仿宋" w:eastAsia="仿宋" w:hAnsi="仿宋" w:cs="仿宋_GB2312"/>
          <w:color w:val="000000"/>
          <w:sz w:val="30"/>
          <w:szCs w:val="30"/>
        </w:rPr>
      </w:pPr>
      <w:r>
        <w:rPr>
          <w:rFonts w:ascii="仿宋" w:eastAsia="仿宋" w:hAnsi="仿宋" w:cs="仿宋_GB2312" w:hint="eastAsia"/>
          <w:color w:val="000000"/>
          <w:kern w:val="0"/>
          <w:sz w:val="30"/>
          <w:szCs w:val="30"/>
          <w:shd w:val="clear" w:color="auto" w:fill="FFFFFF"/>
        </w:rPr>
        <w:t>2、提供三包承诺内容的服务。</w:t>
      </w:r>
    </w:p>
    <w:p w:rsidR="00610798" w:rsidRDefault="002D3C10">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3、严格质量控制，供货合格率</w:t>
      </w:r>
      <w:r>
        <w:rPr>
          <w:rFonts w:ascii="仿宋" w:eastAsia="仿宋" w:hAnsi="仿宋" w:cs="仿宋_GB2312" w:hint="eastAsia"/>
          <w:color w:val="333333"/>
          <w:kern w:val="0"/>
          <w:sz w:val="30"/>
          <w:szCs w:val="30"/>
          <w:shd w:val="clear" w:color="auto" w:fill="FFFFFF"/>
        </w:rPr>
        <w:t>100%</w:t>
      </w:r>
      <w:r>
        <w:rPr>
          <w:rFonts w:ascii="仿宋" w:eastAsia="仿宋" w:hAnsi="仿宋" w:cs="仿宋_GB2312" w:hint="eastAsia"/>
          <w:color w:val="000000"/>
          <w:kern w:val="0"/>
          <w:sz w:val="30"/>
          <w:szCs w:val="30"/>
          <w:shd w:val="clear" w:color="auto" w:fill="FFFFFF"/>
        </w:rPr>
        <w:t>。</w:t>
      </w:r>
    </w:p>
    <w:p w:rsidR="00610798" w:rsidRDefault="002D3C10">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4、供货商应在调研资料中列明货物质保期、需求工期，退货并重新制作工期，响应时间等。</w:t>
      </w:r>
    </w:p>
    <w:p w:rsidR="00610798" w:rsidRDefault="002D3C10">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b/>
          <w:bCs/>
          <w:color w:val="000000"/>
          <w:kern w:val="0"/>
          <w:sz w:val="30"/>
          <w:szCs w:val="30"/>
          <w:shd w:val="clear" w:color="auto" w:fill="FFFFFF"/>
        </w:rPr>
        <w:t>供货商本次论证需要完成的工作包括但不限于以上所列。</w:t>
      </w:r>
    </w:p>
    <w:p w:rsidR="00610798" w:rsidRDefault="00610798">
      <w:pPr>
        <w:spacing w:line="620" w:lineRule="exact"/>
        <w:rPr>
          <w:rFonts w:ascii="仿宋_GB2312" w:eastAsia="仿宋_GB2312" w:hAnsi="仿宋_GB2312" w:cs="仿宋_GB2312"/>
          <w:sz w:val="30"/>
          <w:szCs w:val="30"/>
        </w:rPr>
      </w:pPr>
    </w:p>
    <w:p w:rsidR="00610798" w:rsidRDefault="00610798">
      <w:pPr>
        <w:spacing w:line="620" w:lineRule="exact"/>
        <w:rPr>
          <w:rFonts w:ascii="仿宋_GB2312" w:eastAsia="仿宋_GB2312" w:hAnsi="仿宋_GB2312" w:cs="仿宋_GB2312"/>
          <w:sz w:val="30"/>
          <w:szCs w:val="30"/>
        </w:rPr>
      </w:pPr>
    </w:p>
    <w:p w:rsidR="00610798" w:rsidRDefault="00610798">
      <w:pPr>
        <w:spacing w:line="620" w:lineRule="exact"/>
        <w:rPr>
          <w:rFonts w:ascii="仿宋_GB2312" w:eastAsia="仿宋_GB2312" w:hAnsi="仿宋_GB2312" w:cs="仿宋_GB2312"/>
          <w:sz w:val="30"/>
          <w:szCs w:val="30"/>
        </w:rPr>
      </w:pPr>
    </w:p>
    <w:p w:rsidR="00610798" w:rsidRDefault="00610798">
      <w:pPr>
        <w:spacing w:line="620" w:lineRule="exact"/>
        <w:rPr>
          <w:rFonts w:ascii="仿宋_GB2312" w:eastAsia="仿宋_GB2312" w:hAnsi="仿宋_GB2312" w:cs="仿宋_GB2312"/>
          <w:sz w:val="30"/>
          <w:szCs w:val="30"/>
        </w:rPr>
      </w:pPr>
    </w:p>
    <w:p w:rsidR="00610798" w:rsidRDefault="00610798">
      <w:pPr>
        <w:spacing w:line="620" w:lineRule="exact"/>
        <w:rPr>
          <w:rFonts w:ascii="仿宋_GB2312" w:eastAsia="仿宋_GB2312" w:hAnsi="仿宋_GB2312" w:cs="仿宋_GB2312"/>
          <w:sz w:val="30"/>
          <w:szCs w:val="30"/>
        </w:rPr>
      </w:pPr>
    </w:p>
    <w:p w:rsidR="00610798" w:rsidRDefault="00610798">
      <w:pPr>
        <w:spacing w:line="620" w:lineRule="exact"/>
        <w:rPr>
          <w:rFonts w:ascii="仿宋_GB2312" w:eastAsia="仿宋_GB2312" w:hAnsi="仿宋_GB2312" w:cs="仿宋_GB2312"/>
          <w:sz w:val="30"/>
          <w:szCs w:val="30"/>
        </w:rPr>
      </w:pPr>
    </w:p>
    <w:p w:rsidR="00610798" w:rsidRDefault="00610798">
      <w:pPr>
        <w:spacing w:line="620" w:lineRule="exact"/>
        <w:rPr>
          <w:rFonts w:ascii="仿宋_GB2312" w:eastAsia="仿宋_GB2312" w:hAnsi="仿宋_GB2312" w:cs="仿宋_GB2312"/>
          <w:sz w:val="30"/>
          <w:szCs w:val="30"/>
        </w:rPr>
      </w:pPr>
    </w:p>
    <w:p w:rsidR="00610798" w:rsidRDefault="00610798">
      <w:pPr>
        <w:spacing w:line="620" w:lineRule="exact"/>
        <w:rPr>
          <w:rFonts w:ascii="仿宋_GB2312" w:eastAsia="仿宋_GB2312" w:hAnsi="仿宋_GB2312" w:cs="仿宋_GB2312"/>
          <w:sz w:val="30"/>
          <w:szCs w:val="30"/>
        </w:rPr>
      </w:pPr>
    </w:p>
    <w:p w:rsidR="00610798" w:rsidRDefault="00610798">
      <w:pPr>
        <w:spacing w:line="620" w:lineRule="exact"/>
        <w:rPr>
          <w:rFonts w:ascii="仿宋_GB2312" w:eastAsia="仿宋_GB2312" w:hAnsi="仿宋_GB2312" w:cs="仿宋_GB2312"/>
          <w:sz w:val="30"/>
          <w:szCs w:val="30"/>
        </w:rPr>
      </w:pPr>
    </w:p>
    <w:p w:rsidR="00610798" w:rsidRDefault="00610798">
      <w:pPr>
        <w:spacing w:line="620" w:lineRule="exact"/>
        <w:rPr>
          <w:rFonts w:ascii="仿宋_GB2312" w:eastAsia="仿宋_GB2312" w:hAnsi="仿宋_GB2312" w:cs="仿宋_GB2312"/>
          <w:sz w:val="30"/>
          <w:szCs w:val="30"/>
        </w:rPr>
      </w:pPr>
    </w:p>
    <w:p w:rsidR="00610798" w:rsidRDefault="00610798">
      <w:pPr>
        <w:spacing w:line="620" w:lineRule="exact"/>
        <w:rPr>
          <w:rFonts w:ascii="仿宋_GB2312" w:eastAsia="仿宋_GB2312" w:hAnsi="仿宋_GB2312" w:cs="仿宋_GB2312"/>
          <w:sz w:val="30"/>
          <w:szCs w:val="30"/>
        </w:rPr>
      </w:pPr>
    </w:p>
    <w:p w:rsidR="00610798" w:rsidRDefault="00610798">
      <w:pPr>
        <w:spacing w:line="620" w:lineRule="exact"/>
        <w:rPr>
          <w:rFonts w:ascii="仿宋_GB2312" w:eastAsia="仿宋_GB2312" w:hAnsi="仿宋_GB2312" w:cs="仿宋_GB2312"/>
          <w:sz w:val="30"/>
          <w:szCs w:val="30"/>
        </w:rPr>
      </w:pPr>
    </w:p>
    <w:p w:rsidR="00610798" w:rsidRDefault="00610798">
      <w:pPr>
        <w:spacing w:line="620" w:lineRule="exact"/>
        <w:rPr>
          <w:rFonts w:ascii="仿宋_GB2312" w:eastAsia="仿宋_GB2312" w:hAnsi="仿宋_GB2312" w:cs="仿宋_GB2312"/>
          <w:sz w:val="30"/>
          <w:szCs w:val="30"/>
        </w:rPr>
      </w:pPr>
      <w:bookmarkStart w:id="0" w:name="_GoBack"/>
      <w:bookmarkEnd w:id="0"/>
    </w:p>
    <w:p w:rsidR="00610798" w:rsidRDefault="002D3C10">
      <w:pPr>
        <w:spacing w:line="62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附件：</w:t>
      </w:r>
    </w:p>
    <w:p w:rsidR="00610798" w:rsidRDefault="002D3C10">
      <w:pPr>
        <w:spacing w:line="6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参考清单</w:t>
      </w:r>
    </w:p>
    <w:p w:rsidR="00ED64C1" w:rsidRDefault="00ED64C1">
      <w:pPr>
        <w:spacing w:line="620" w:lineRule="exact"/>
        <w:jc w:val="center"/>
        <w:rPr>
          <w:rFonts w:ascii="仿宋_GB2312" w:eastAsia="仿宋_GB2312" w:hAnsi="仿宋_GB2312" w:cs="仿宋_GB2312"/>
          <w:sz w:val="30"/>
          <w:szCs w:val="30"/>
        </w:rPr>
      </w:pPr>
    </w:p>
    <w:tbl>
      <w:tblPr>
        <w:tblW w:w="8994" w:type="dxa"/>
        <w:tblInd w:w="94" w:type="dxa"/>
        <w:tblLook w:val="04A0"/>
      </w:tblPr>
      <w:tblGrid>
        <w:gridCol w:w="580"/>
        <w:gridCol w:w="1000"/>
        <w:gridCol w:w="1774"/>
        <w:gridCol w:w="1180"/>
        <w:gridCol w:w="780"/>
        <w:gridCol w:w="1540"/>
        <w:gridCol w:w="840"/>
        <w:gridCol w:w="1300"/>
      </w:tblGrid>
      <w:tr w:rsidR="00ED64C1" w:rsidRPr="00ED64C1" w:rsidTr="00ED64C1">
        <w:trPr>
          <w:trHeight w:val="99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b/>
                <w:bCs/>
                <w:color w:val="000000"/>
                <w:kern w:val="0"/>
                <w:sz w:val="22"/>
                <w:szCs w:val="22"/>
              </w:rPr>
            </w:pPr>
            <w:r w:rsidRPr="00ED64C1">
              <w:rPr>
                <w:rFonts w:ascii="宋体" w:hAnsi="宋体" w:cs="宋体" w:hint="eastAsia"/>
                <w:b/>
                <w:bCs/>
                <w:color w:val="000000"/>
                <w:kern w:val="0"/>
                <w:sz w:val="22"/>
                <w:szCs w:val="22"/>
              </w:rPr>
              <w:t>序号</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b/>
                <w:bCs/>
                <w:color w:val="000000"/>
                <w:kern w:val="0"/>
                <w:sz w:val="22"/>
                <w:szCs w:val="22"/>
              </w:rPr>
            </w:pPr>
            <w:r w:rsidRPr="00ED64C1">
              <w:rPr>
                <w:rFonts w:ascii="宋体" w:hAnsi="宋体" w:cs="宋体" w:hint="eastAsia"/>
                <w:b/>
                <w:bCs/>
                <w:color w:val="000000"/>
                <w:kern w:val="0"/>
                <w:sz w:val="22"/>
                <w:szCs w:val="22"/>
              </w:rPr>
              <w:t>产品名称</w:t>
            </w:r>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b/>
                <w:bCs/>
                <w:color w:val="000000"/>
                <w:kern w:val="0"/>
                <w:sz w:val="22"/>
                <w:szCs w:val="22"/>
              </w:rPr>
            </w:pPr>
            <w:r w:rsidRPr="00ED64C1">
              <w:rPr>
                <w:rFonts w:ascii="宋体" w:hAnsi="宋体" w:cs="宋体" w:hint="eastAsia"/>
                <w:b/>
                <w:bCs/>
                <w:color w:val="000000"/>
                <w:kern w:val="0"/>
                <w:sz w:val="22"/>
                <w:szCs w:val="22"/>
              </w:rPr>
              <w:t>参考规格尺寸</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b/>
                <w:bCs/>
                <w:color w:val="000000"/>
                <w:kern w:val="0"/>
                <w:sz w:val="22"/>
                <w:szCs w:val="22"/>
              </w:rPr>
            </w:pPr>
            <w:r w:rsidRPr="00ED64C1">
              <w:rPr>
                <w:rFonts w:ascii="宋体" w:hAnsi="宋体" w:cs="宋体" w:hint="eastAsia"/>
                <w:b/>
                <w:bCs/>
                <w:color w:val="000000"/>
                <w:kern w:val="0"/>
                <w:sz w:val="22"/>
                <w:szCs w:val="22"/>
              </w:rPr>
              <w:t>材质描述</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b/>
                <w:bCs/>
                <w:color w:val="000000"/>
                <w:kern w:val="0"/>
                <w:sz w:val="22"/>
                <w:szCs w:val="22"/>
              </w:rPr>
            </w:pPr>
            <w:r w:rsidRPr="00ED64C1">
              <w:rPr>
                <w:rFonts w:ascii="宋体" w:hAnsi="宋体" w:cs="宋体" w:hint="eastAsia"/>
                <w:b/>
                <w:bCs/>
                <w:color w:val="000000"/>
                <w:kern w:val="0"/>
                <w:sz w:val="22"/>
                <w:szCs w:val="22"/>
              </w:rPr>
              <w:t>单位</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b/>
                <w:bCs/>
                <w:color w:val="000000"/>
                <w:kern w:val="0"/>
                <w:sz w:val="22"/>
                <w:szCs w:val="22"/>
              </w:rPr>
            </w:pPr>
            <w:r w:rsidRPr="00ED64C1">
              <w:rPr>
                <w:rFonts w:ascii="宋体" w:hAnsi="宋体" w:cs="宋体" w:hint="eastAsia"/>
                <w:b/>
                <w:bCs/>
                <w:color w:val="000000"/>
                <w:kern w:val="0"/>
                <w:sz w:val="22"/>
                <w:szCs w:val="22"/>
              </w:rPr>
              <w:t>槪量</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b/>
                <w:bCs/>
                <w:color w:val="000000"/>
                <w:kern w:val="0"/>
                <w:sz w:val="22"/>
                <w:szCs w:val="22"/>
              </w:rPr>
            </w:pPr>
            <w:r w:rsidRPr="00ED64C1">
              <w:rPr>
                <w:rFonts w:ascii="宋体" w:hAnsi="宋体" w:cs="宋体" w:hint="eastAsia"/>
                <w:b/>
                <w:bCs/>
                <w:color w:val="000000"/>
                <w:kern w:val="0"/>
                <w:sz w:val="22"/>
                <w:szCs w:val="22"/>
              </w:rPr>
              <w:t>单价</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b/>
                <w:bCs/>
                <w:color w:val="000000"/>
                <w:kern w:val="0"/>
                <w:sz w:val="22"/>
                <w:szCs w:val="22"/>
              </w:rPr>
            </w:pPr>
            <w:r w:rsidRPr="00ED64C1">
              <w:rPr>
                <w:rFonts w:ascii="宋体" w:hAnsi="宋体" w:cs="宋体" w:hint="eastAsia"/>
                <w:b/>
                <w:bCs/>
                <w:color w:val="000000"/>
                <w:kern w:val="0"/>
                <w:sz w:val="22"/>
                <w:szCs w:val="22"/>
              </w:rPr>
              <w:t>金额</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1</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班台1</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2200*1900*750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套</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2</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班台2</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1800*1600*750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套</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5</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文件更衣柜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2250*500*2000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5</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vMerge/>
            <w:tcBorders>
              <w:top w:val="nil"/>
              <w:left w:val="single" w:sz="4" w:space="0" w:color="auto"/>
              <w:bottom w:val="single" w:sz="4" w:space="0" w:color="000000"/>
              <w:right w:val="single" w:sz="4" w:space="0" w:color="auto"/>
            </w:tcBorders>
            <w:vAlign w:val="center"/>
            <w:hideMark/>
          </w:tcPr>
          <w:p w:rsidR="00ED64C1" w:rsidRPr="00ED64C1" w:rsidRDefault="00ED64C1" w:rsidP="00ED64C1">
            <w:pPr>
              <w:widowControl/>
              <w:jc w:val="left"/>
              <w:rPr>
                <w:rFonts w:ascii="宋体" w:hAnsi="宋体" w:cs="宋体"/>
                <w:color w:val="000000"/>
                <w:kern w:val="0"/>
                <w:sz w:val="22"/>
                <w:szCs w:val="22"/>
              </w:rPr>
            </w:pPr>
          </w:p>
        </w:tc>
        <w:tc>
          <w:tcPr>
            <w:tcW w:w="1000" w:type="dxa"/>
            <w:vMerge/>
            <w:tcBorders>
              <w:top w:val="nil"/>
              <w:left w:val="single" w:sz="4" w:space="0" w:color="auto"/>
              <w:bottom w:val="single" w:sz="4" w:space="0" w:color="auto"/>
              <w:right w:val="single" w:sz="4" w:space="0" w:color="auto"/>
            </w:tcBorders>
            <w:vAlign w:val="center"/>
            <w:hideMark/>
          </w:tcPr>
          <w:p w:rsidR="00ED64C1" w:rsidRPr="00ED64C1" w:rsidRDefault="00ED64C1" w:rsidP="00ED64C1">
            <w:pPr>
              <w:widowControl/>
              <w:jc w:val="left"/>
              <w:rPr>
                <w:rFonts w:cs="Calibri"/>
                <w:color w:val="000000"/>
                <w:kern w:val="0"/>
                <w:sz w:val="22"/>
                <w:szCs w:val="22"/>
              </w:rPr>
            </w:pP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2700*500*2000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4</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班椅</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气动倾仰</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把</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7</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5</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办公桌1</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1000*600*760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套</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vMerge/>
            <w:tcBorders>
              <w:top w:val="nil"/>
              <w:left w:val="single" w:sz="4" w:space="0" w:color="auto"/>
              <w:bottom w:val="single" w:sz="4" w:space="0" w:color="auto"/>
              <w:right w:val="single" w:sz="4" w:space="0" w:color="auto"/>
            </w:tcBorders>
            <w:vAlign w:val="center"/>
            <w:hideMark/>
          </w:tcPr>
          <w:p w:rsidR="00ED64C1" w:rsidRPr="00ED64C1" w:rsidRDefault="00ED64C1" w:rsidP="00ED64C1">
            <w:pPr>
              <w:widowControl/>
              <w:jc w:val="left"/>
              <w:rPr>
                <w:rFonts w:ascii="宋体" w:hAnsi="宋体" w:cs="宋体"/>
                <w:color w:val="000000"/>
                <w:kern w:val="0"/>
                <w:sz w:val="22"/>
                <w:szCs w:val="22"/>
              </w:rPr>
            </w:pPr>
          </w:p>
        </w:tc>
        <w:tc>
          <w:tcPr>
            <w:tcW w:w="1000" w:type="dxa"/>
            <w:vMerge/>
            <w:tcBorders>
              <w:top w:val="nil"/>
              <w:left w:val="single" w:sz="4" w:space="0" w:color="auto"/>
              <w:bottom w:val="single" w:sz="4" w:space="0" w:color="auto"/>
              <w:right w:val="single" w:sz="4" w:space="0" w:color="auto"/>
            </w:tcBorders>
            <w:vAlign w:val="center"/>
            <w:hideMark/>
          </w:tcPr>
          <w:p w:rsidR="00ED64C1" w:rsidRPr="00ED64C1" w:rsidRDefault="00ED64C1" w:rsidP="00ED64C1">
            <w:pPr>
              <w:widowControl/>
              <w:jc w:val="left"/>
              <w:rPr>
                <w:rFonts w:cs="Calibri"/>
                <w:color w:val="000000"/>
                <w:kern w:val="0"/>
                <w:sz w:val="22"/>
                <w:szCs w:val="22"/>
              </w:rPr>
            </w:pP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1200*600*760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套</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22</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vMerge/>
            <w:tcBorders>
              <w:top w:val="nil"/>
              <w:left w:val="single" w:sz="4" w:space="0" w:color="auto"/>
              <w:bottom w:val="single" w:sz="4" w:space="0" w:color="auto"/>
              <w:right w:val="single" w:sz="4" w:space="0" w:color="auto"/>
            </w:tcBorders>
            <w:vAlign w:val="center"/>
            <w:hideMark/>
          </w:tcPr>
          <w:p w:rsidR="00ED64C1" w:rsidRPr="00ED64C1" w:rsidRDefault="00ED64C1" w:rsidP="00ED64C1">
            <w:pPr>
              <w:widowControl/>
              <w:jc w:val="left"/>
              <w:rPr>
                <w:rFonts w:ascii="宋体" w:hAnsi="宋体" w:cs="宋体"/>
                <w:color w:val="000000"/>
                <w:kern w:val="0"/>
                <w:sz w:val="22"/>
                <w:szCs w:val="22"/>
              </w:rPr>
            </w:pPr>
          </w:p>
        </w:tc>
        <w:tc>
          <w:tcPr>
            <w:tcW w:w="1000" w:type="dxa"/>
            <w:vMerge/>
            <w:tcBorders>
              <w:top w:val="nil"/>
              <w:left w:val="single" w:sz="4" w:space="0" w:color="auto"/>
              <w:bottom w:val="single" w:sz="4" w:space="0" w:color="auto"/>
              <w:right w:val="single" w:sz="4" w:space="0" w:color="auto"/>
            </w:tcBorders>
            <w:vAlign w:val="center"/>
            <w:hideMark/>
          </w:tcPr>
          <w:p w:rsidR="00ED64C1" w:rsidRPr="00ED64C1" w:rsidRDefault="00ED64C1" w:rsidP="00ED64C1">
            <w:pPr>
              <w:widowControl/>
              <w:jc w:val="left"/>
              <w:rPr>
                <w:rFonts w:cs="Calibri"/>
                <w:color w:val="000000"/>
                <w:kern w:val="0"/>
                <w:sz w:val="22"/>
                <w:szCs w:val="22"/>
              </w:rPr>
            </w:pP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1400*700*760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套</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101</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6</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办公桌2</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1400*1400*760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套</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36</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7</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办公桌3</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1400*1300*750</w:t>
            </w:r>
          </w:p>
        </w:tc>
        <w:tc>
          <w:tcPr>
            <w:tcW w:w="1180" w:type="dxa"/>
            <w:tcBorders>
              <w:top w:val="nil"/>
              <w:left w:val="nil"/>
              <w:bottom w:val="nil"/>
              <w:right w:val="nil"/>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套</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12</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8</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L</w:t>
            </w:r>
            <w:r w:rsidRPr="00ED64C1">
              <w:rPr>
                <w:rFonts w:ascii="宋体" w:hAnsi="宋体" w:cs="Calibri" w:hint="eastAsia"/>
                <w:color w:val="000000"/>
                <w:kern w:val="0"/>
                <w:sz w:val="22"/>
                <w:szCs w:val="22"/>
              </w:rPr>
              <w:t>型工位</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1400*1400*1200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套</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88</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9</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桌上屏工位</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1200*600*1050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套</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58</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lastRenderedPageBreak/>
              <w:t>10</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办公椅1</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气动倾仰</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把</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534</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11</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办公椅2</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气动倾仰</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把</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12</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12</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客椅1</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弓形</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把</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24</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13</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客椅2</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弓形</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把</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14</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14</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四脚椅</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四脚</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把</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357</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15</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会议桌</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2000*1000*760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套</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3</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vMerge/>
            <w:tcBorders>
              <w:top w:val="nil"/>
              <w:left w:val="single" w:sz="4" w:space="0" w:color="auto"/>
              <w:bottom w:val="single" w:sz="4" w:space="0" w:color="000000"/>
              <w:right w:val="single" w:sz="4" w:space="0" w:color="auto"/>
            </w:tcBorders>
            <w:vAlign w:val="center"/>
            <w:hideMark/>
          </w:tcPr>
          <w:p w:rsidR="00ED64C1" w:rsidRPr="00ED64C1" w:rsidRDefault="00ED64C1" w:rsidP="00ED64C1">
            <w:pPr>
              <w:widowControl/>
              <w:jc w:val="left"/>
              <w:rPr>
                <w:rFonts w:ascii="宋体" w:hAnsi="宋体" w:cs="宋体"/>
                <w:color w:val="000000"/>
                <w:kern w:val="0"/>
                <w:sz w:val="22"/>
                <w:szCs w:val="22"/>
              </w:rPr>
            </w:pPr>
          </w:p>
        </w:tc>
        <w:tc>
          <w:tcPr>
            <w:tcW w:w="1000" w:type="dxa"/>
            <w:vMerge/>
            <w:tcBorders>
              <w:top w:val="nil"/>
              <w:left w:val="single" w:sz="4" w:space="0" w:color="auto"/>
              <w:bottom w:val="single" w:sz="4" w:space="0" w:color="auto"/>
              <w:right w:val="single" w:sz="4" w:space="0" w:color="auto"/>
            </w:tcBorders>
            <w:vAlign w:val="center"/>
            <w:hideMark/>
          </w:tcPr>
          <w:p w:rsidR="00ED64C1" w:rsidRPr="00ED64C1" w:rsidRDefault="00ED64C1" w:rsidP="00ED64C1">
            <w:pPr>
              <w:widowControl/>
              <w:jc w:val="left"/>
              <w:rPr>
                <w:rFonts w:cs="Calibri"/>
                <w:color w:val="000000"/>
                <w:kern w:val="0"/>
                <w:sz w:val="22"/>
                <w:szCs w:val="22"/>
              </w:rPr>
            </w:pP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2400*1000*760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套</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vMerge/>
            <w:tcBorders>
              <w:top w:val="nil"/>
              <w:left w:val="single" w:sz="4" w:space="0" w:color="auto"/>
              <w:bottom w:val="single" w:sz="4" w:space="0" w:color="000000"/>
              <w:right w:val="single" w:sz="4" w:space="0" w:color="auto"/>
            </w:tcBorders>
            <w:vAlign w:val="center"/>
            <w:hideMark/>
          </w:tcPr>
          <w:p w:rsidR="00ED64C1" w:rsidRPr="00ED64C1" w:rsidRDefault="00ED64C1" w:rsidP="00ED64C1">
            <w:pPr>
              <w:widowControl/>
              <w:jc w:val="left"/>
              <w:rPr>
                <w:rFonts w:ascii="宋体" w:hAnsi="宋体" w:cs="宋体"/>
                <w:color w:val="000000"/>
                <w:kern w:val="0"/>
                <w:sz w:val="22"/>
                <w:szCs w:val="22"/>
              </w:rPr>
            </w:pPr>
          </w:p>
        </w:tc>
        <w:tc>
          <w:tcPr>
            <w:tcW w:w="1000" w:type="dxa"/>
            <w:vMerge/>
            <w:tcBorders>
              <w:top w:val="nil"/>
              <w:left w:val="single" w:sz="4" w:space="0" w:color="auto"/>
              <w:bottom w:val="single" w:sz="4" w:space="0" w:color="auto"/>
              <w:right w:val="single" w:sz="4" w:space="0" w:color="auto"/>
            </w:tcBorders>
            <w:vAlign w:val="center"/>
            <w:hideMark/>
          </w:tcPr>
          <w:p w:rsidR="00ED64C1" w:rsidRPr="00ED64C1" w:rsidRDefault="00ED64C1" w:rsidP="00ED64C1">
            <w:pPr>
              <w:widowControl/>
              <w:jc w:val="left"/>
              <w:rPr>
                <w:rFonts w:cs="Calibri"/>
                <w:color w:val="000000"/>
                <w:kern w:val="0"/>
                <w:sz w:val="22"/>
                <w:szCs w:val="22"/>
              </w:rPr>
            </w:pP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3200*1200*760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套</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13</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vMerge/>
            <w:tcBorders>
              <w:top w:val="nil"/>
              <w:left w:val="single" w:sz="4" w:space="0" w:color="auto"/>
              <w:bottom w:val="single" w:sz="4" w:space="0" w:color="000000"/>
              <w:right w:val="single" w:sz="4" w:space="0" w:color="auto"/>
            </w:tcBorders>
            <w:vAlign w:val="center"/>
            <w:hideMark/>
          </w:tcPr>
          <w:p w:rsidR="00ED64C1" w:rsidRPr="00ED64C1" w:rsidRDefault="00ED64C1" w:rsidP="00ED64C1">
            <w:pPr>
              <w:widowControl/>
              <w:jc w:val="left"/>
              <w:rPr>
                <w:rFonts w:ascii="宋体" w:hAnsi="宋体" w:cs="宋体"/>
                <w:color w:val="000000"/>
                <w:kern w:val="0"/>
                <w:sz w:val="22"/>
                <w:szCs w:val="22"/>
              </w:rPr>
            </w:pPr>
          </w:p>
        </w:tc>
        <w:tc>
          <w:tcPr>
            <w:tcW w:w="1000" w:type="dxa"/>
            <w:vMerge/>
            <w:tcBorders>
              <w:top w:val="nil"/>
              <w:left w:val="single" w:sz="4" w:space="0" w:color="auto"/>
              <w:bottom w:val="single" w:sz="4" w:space="0" w:color="auto"/>
              <w:right w:val="single" w:sz="4" w:space="0" w:color="auto"/>
            </w:tcBorders>
            <w:vAlign w:val="center"/>
            <w:hideMark/>
          </w:tcPr>
          <w:p w:rsidR="00ED64C1" w:rsidRPr="00ED64C1" w:rsidRDefault="00ED64C1" w:rsidP="00ED64C1">
            <w:pPr>
              <w:widowControl/>
              <w:jc w:val="left"/>
              <w:rPr>
                <w:rFonts w:cs="Calibri"/>
                <w:color w:val="000000"/>
                <w:kern w:val="0"/>
                <w:sz w:val="22"/>
                <w:szCs w:val="22"/>
              </w:rPr>
            </w:pP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4000*1500*760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套</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16</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木质会议桌</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9000*2200*760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套</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17</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木质条桌</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1400*450*760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16</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18</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会议椅</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弓形</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把</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12</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19</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木质会议椅</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四脚</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把</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128</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20</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诊桌</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1400*1400*760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套</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8</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21</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诊凳</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7279CC" w:rsidP="00ED64C1">
            <w:pPr>
              <w:widowControl/>
              <w:jc w:val="center"/>
              <w:rPr>
                <w:rFonts w:cs="Calibri"/>
                <w:color w:val="000000"/>
                <w:kern w:val="0"/>
                <w:sz w:val="22"/>
                <w:szCs w:val="22"/>
              </w:rPr>
            </w:pPr>
            <w:r>
              <w:rPr>
                <w:rFonts w:ascii="宋体" w:hAnsi="宋体" w:cs="Calibri" w:hint="eastAsia"/>
                <w:color w:val="000000"/>
                <w:kern w:val="0"/>
                <w:sz w:val="22"/>
                <w:szCs w:val="22"/>
              </w:rPr>
              <w:t>常规</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把</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683</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22</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接待沙发</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单人位</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6</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lastRenderedPageBreak/>
              <w:t>23</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摆药桌</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1600*800*760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24</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不锈钢定制柜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900*400*2000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15</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25</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不锈钢通体柜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900*400*2000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13</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724239" w:rsidRDefault="00ED64C1" w:rsidP="00ED64C1">
            <w:pPr>
              <w:widowControl/>
              <w:jc w:val="center"/>
              <w:rPr>
                <w:rFonts w:ascii="宋体" w:hAnsi="宋体" w:cs="宋体"/>
                <w:color w:val="000000"/>
                <w:kern w:val="0"/>
                <w:sz w:val="22"/>
                <w:szCs w:val="22"/>
              </w:rPr>
            </w:pPr>
            <w:r w:rsidRPr="00724239">
              <w:rPr>
                <w:rFonts w:ascii="宋体" w:hAnsi="宋体" w:cs="宋体" w:hint="eastAsia"/>
                <w:color w:val="000000"/>
                <w:kern w:val="0"/>
                <w:sz w:val="22"/>
                <w:szCs w:val="22"/>
              </w:rPr>
              <w:t>26</w:t>
            </w:r>
          </w:p>
        </w:tc>
        <w:tc>
          <w:tcPr>
            <w:tcW w:w="1000" w:type="dxa"/>
            <w:tcBorders>
              <w:top w:val="nil"/>
              <w:left w:val="nil"/>
              <w:bottom w:val="single" w:sz="4" w:space="0" w:color="auto"/>
              <w:right w:val="single" w:sz="4" w:space="0" w:color="auto"/>
            </w:tcBorders>
            <w:shd w:val="clear" w:color="auto" w:fill="auto"/>
            <w:vAlign w:val="center"/>
            <w:hideMark/>
          </w:tcPr>
          <w:p w:rsidR="00ED64C1" w:rsidRPr="00724239" w:rsidRDefault="00ED64C1" w:rsidP="00ED64C1">
            <w:pPr>
              <w:widowControl/>
              <w:jc w:val="center"/>
              <w:rPr>
                <w:rFonts w:cs="Calibri"/>
                <w:color w:val="000000"/>
                <w:kern w:val="0"/>
                <w:sz w:val="22"/>
                <w:szCs w:val="22"/>
              </w:rPr>
            </w:pPr>
            <w:r w:rsidRPr="00724239">
              <w:rPr>
                <w:rFonts w:ascii="宋体" w:hAnsi="宋体" w:cs="Calibri" w:hint="eastAsia"/>
                <w:color w:val="000000"/>
                <w:kern w:val="0"/>
                <w:sz w:val="22"/>
                <w:szCs w:val="22"/>
              </w:rPr>
              <w:t>操作台</w:t>
            </w:r>
          </w:p>
        </w:tc>
        <w:tc>
          <w:tcPr>
            <w:tcW w:w="1774" w:type="dxa"/>
            <w:tcBorders>
              <w:top w:val="nil"/>
              <w:left w:val="nil"/>
              <w:bottom w:val="single" w:sz="4" w:space="0" w:color="auto"/>
              <w:right w:val="single" w:sz="4" w:space="0" w:color="auto"/>
            </w:tcBorders>
            <w:shd w:val="clear" w:color="auto" w:fill="auto"/>
            <w:vAlign w:val="center"/>
            <w:hideMark/>
          </w:tcPr>
          <w:p w:rsidR="00ED64C1" w:rsidRPr="00724239" w:rsidRDefault="00ED64C1" w:rsidP="00724239">
            <w:pPr>
              <w:widowControl/>
              <w:jc w:val="center"/>
              <w:rPr>
                <w:rFonts w:cs="Calibri"/>
                <w:color w:val="000000"/>
                <w:kern w:val="0"/>
                <w:sz w:val="22"/>
                <w:szCs w:val="22"/>
              </w:rPr>
            </w:pPr>
            <w:r w:rsidRPr="00724239">
              <w:rPr>
                <w:rFonts w:cs="Calibri"/>
                <w:color w:val="000000"/>
                <w:kern w:val="0"/>
                <w:sz w:val="22"/>
                <w:szCs w:val="22"/>
              </w:rPr>
              <w:t>700*800</w:t>
            </w:r>
          </w:p>
        </w:tc>
        <w:tc>
          <w:tcPr>
            <w:tcW w:w="1180" w:type="dxa"/>
            <w:tcBorders>
              <w:top w:val="nil"/>
              <w:left w:val="nil"/>
              <w:bottom w:val="single" w:sz="4" w:space="0" w:color="auto"/>
              <w:right w:val="single" w:sz="4" w:space="0" w:color="auto"/>
            </w:tcBorders>
            <w:shd w:val="clear" w:color="auto" w:fill="auto"/>
            <w:vAlign w:val="center"/>
            <w:hideMark/>
          </w:tcPr>
          <w:p w:rsidR="00ED64C1" w:rsidRPr="00724239" w:rsidRDefault="00ED64C1" w:rsidP="00ED64C1">
            <w:pPr>
              <w:widowControl/>
              <w:jc w:val="center"/>
              <w:rPr>
                <w:rFonts w:cs="Calibri"/>
                <w:color w:val="000000"/>
                <w:kern w:val="0"/>
                <w:sz w:val="22"/>
                <w:szCs w:val="22"/>
              </w:rPr>
            </w:pPr>
            <w:r w:rsidRPr="00724239">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延米</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20</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724239" w:rsidRDefault="00ED64C1" w:rsidP="00ED64C1">
            <w:pPr>
              <w:widowControl/>
              <w:jc w:val="center"/>
              <w:rPr>
                <w:rFonts w:ascii="宋体" w:hAnsi="宋体" w:cs="宋体"/>
                <w:color w:val="000000"/>
                <w:kern w:val="0"/>
                <w:sz w:val="22"/>
                <w:szCs w:val="22"/>
              </w:rPr>
            </w:pPr>
            <w:r w:rsidRPr="00724239">
              <w:rPr>
                <w:rFonts w:ascii="宋体" w:hAnsi="宋体" w:cs="宋体" w:hint="eastAsia"/>
                <w:color w:val="000000"/>
                <w:kern w:val="0"/>
                <w:sz w:val="22"/>
                <w:szCs w:val="22"/>
              </w:rPr>
              <w:t>27</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D64C1" w:rsidRPr="00724239" w:rsidRDefault="00ED64C1" w:rsidP="00ED64C1">
            <w:pPr>
              <w:widowControl/>
              <w:jc w:val="center"/>
              <w:rPr>
                <w:rFonts w:cs="Calibri"/>
                <w:color w:val="000000"/>
                <w:kern w:val="0"/>
                <w:sz w:val="22"/>
                <w:szCs w:val="22"/>
              </w:rPr>
            </w:pPr>
            <w:r w:rsidRPr="00724239">
              <w:rPr>
                <w:rFonts w:ascii="宋体" w:hAnsi="宋体" w:cs="Calibri" w:hint="eastAsia"/>
                <w:color w:val="000000"/>
                <w:kern w:val="0"/>
                <w:sz w:val="22"/>
                <w:szCs w:val="22"/>
              </w:rPr>
              <w:t>茶几</w:t>
            </w:r>
          </w:p>
        </w:tc>
        <w:tc>
          <w:tcPr>
            <w:tcW w:w="1774" w:type="dxa"/>
            <w:tcBorders>
              <w:top w:val="nil"/>
              <w:left w:val="nil"/>
              <w:bottom w:val="single" w:sz="4" w:space="0" w:color="auto"/>
              <w:right w:val="single" w:sz="4" w:space="0" w:color="auto"/>
            </w:tcBorders>
            <w:shd w:val="clear" w:color="auto" w:fill="auto"/>
            <w:vAlign w:val="center"/>
            <w:hideMark/>
          </w:tcPr>
          <w:p w:rsidR="00ED64C1" w:rsidRPr="00724239" w:rsidRDefault="00ED64C1" w:rsidP="00ED64C1">
            <w:pPr>
              <w:widowControl/>
              <w:jc w:val="center"/>
              <w:rPr>
                <w:rFonts w:cs="Calibri"/>
                <w:color w:val="000000"/>
                <w:kern w:val="0"/>
                <w:sz w:val="22"/>
                <w:szCs w:val="22"/>
              </w:rPr>
            </w:pPr>
            <w:r w:rsidRPr="00724239">
              <w:rPr>
                <w:rFonts w:cs="Calibri"/>
                <w:color w:val="000000"/>
                <w:kern w:val="0"/>
                <w:sz w:val="22"/>
                <w:szCs w:val="22"/>
              </w:rPr>
              <w:t>1200*600450</w:t>
            </w:r>
          </w:p>
        </w:tc>
        <w:tc>
          <w:tcPr>
            <w:tcW w:w="1180" w:type="dxa"/>
            <w:tcBorders>
              <w:top w:val="nil"/>
              <w:left w:val="nil"/>
              <w:bottom w:val="single" w:sz="4" w:space="0" w:color="auto"/>
              <w:right w:val="single" w:sz="4" w:space="0" w:color="auto"/>
            </w:tcBorders>
            <w:shd w:val="clear" w:color="auto" w:fill="auto"/>
            <w:vAlign w:val="center"/>
            <w:hideMark/>
          </w:tcPr>
          <w:p w:rsidR="00ED64C1" w:rsidRPr="00724239" w:rsidRDefault="00ED64C1" w:rsidP="00ED64C1">
            <w:pPr>
              <w:widowControl/>
              <w:jc w:val="center"/>
              <w:rPr>
                <w:rFonts w:cs="Calibri"/>
                <w:color w:val="000000"/>
                <w:kern w:val="0"/>
                <w:sz w:val="22"/>
                <w:szCs w:val="22"/>
              </w:rPr>
            </w:pPr>
            <w:r w:rsidRPr="00724239">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7</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28</w:t>
            </w:r>
          </w:p>
        </w:tc>
        <w:tc>
          <w:tcPr>
            <w:tcW w:w="1000" w:type="dxa"/>
            <w:vMerge/>
            <w:tcBorders>
              <w:top w:val="nil"/>
              <w:left w:val="single" w:sz="4" w:space="0" w:color="auto"/>
              <w:bottom w:val="single" w:sz="4" w:space="0" w:color="auto"/>
              <w:right w:val="single" w:sz="4" w:space="0" w:color="auto"/>
            </w:tcBorders>
            <w:vAlign w:val="center"/>
            <w:hideMark/>
          </w:tcPr>
          <w:p w:rsidR="00ED64C1" w:rsidRPr="00ED64C1" w:rsidRDefault="00ED64C1" w:rsidP="00ED64C1">
            <w:pPr>
              <w:widowControl/>
              <w:jc w:val="left"/>
              <w:rPr>
                <w:rFonts w:cs="Calibri"/>
                <w:color w:val="000000"/>
                <w:kern w:val="0"/>
                <w:sz w:val="22"/>
                <w:szCs w:val="22"/>
              </w:rPr>
            </w:pP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600*600*450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3</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29</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矮柜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900*400*900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4</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30</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茶水柜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900*400*900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31</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储物柜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900*500*2000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30</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32</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窗口办公桌</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1400*700*760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套</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4</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33</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单人床</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2000*1000*400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张</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34</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三门文件更衣柜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1350*500*2000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12</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35</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定制储物柜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900*500*2000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36</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钢制花槽柜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1000*400*1200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52</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37</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钢制六门更衣柜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900*500*1850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30</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lastRenderedPageBreak/>
              <w:t>38</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钢制三门更衣柜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900*500*1850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5</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39</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钢制上玻下铁文件柜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900*400*1850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357</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40</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钢制上铁下铁文件柜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900*400*1850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13</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41</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钢制文件更衣柜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1180*500*1850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36</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42</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钢制鞋柜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900*400*1850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17</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43</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无菌柜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900*400*1850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44</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五节柜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900*400*2050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组</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45</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更衣凳</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900*400*450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把</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8</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46</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更衣柜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900*500*2000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47</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候诊椅</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三人位</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把</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56</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48</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货架</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1000*600*2000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组</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12</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vMerge/>
            <w:tcBorders>
              <w:top w:val="nil"/>
              <w:left w:val="single" w:sz="4" w:space="0" w:color="auto"/>
              <w:bottom w:val="single" w:sz="4" w:space="0" w:color="000000"/>
              <w:right w:val="single" w:sz="4" w:space="0" w:color="auto"/>
            </w:tcBorders>
            <w:vAlign w:val="center"/>
            <w:hideMark/>
          </w:tcPr>
          <w:p w:rsidR="00ED64C1" w:rsidRPr="00ED64C1" w:rsidRDefault="00ED64C1" w:rsidP="00ED64C1">
            <w:pPr>
              <w:widowControl/>
              <w:jc w:val="left"/>
              <w:rPr>
                <w:rFonts w:ascii="宋体" w:hAnsi="宋体" w:cs="宋体"/>
                <w:color w:val="000000"/>
                <w:kern w:val="0"/>
                <w:sz w:val="22"/>
                <w:szCs w:val="22"/>
              </w:rPr>
            </w:pPr>
          </w:p>
        </w:tc>
        <w:tc>
          <w:tcPr>
            <w:tcW w:w="1000" w:type="dxa"/>
            <w:vMerge/>
            <w:tcBorders>
              <w:top w:val="nil"/>
              <w:left w:val="single" w:sz="4" w:space="0" w:color="auto"/>
              <w:bottom w:val="single" w:sz="4" w:space="0" w:color="auto"/>
              <w:right w:val="single" w:sz="4" w:space="0" w:color="auto"/>
            </w:tcBorders>
            <w:vAlign w:val="center"/>
            <w:hideMark/>
          </w:tcPr>
          <w:p w:rsidR="00ED64C1" w:rsidRPr="00ED64C1" w:rsidRDefault="00ED64C1" w:rsidP="00ED64C1">
            <w:pPr>
              <w:widowControl/>
              <w:jc w:val="left"/>
              <w:rPr>
                <w:rFonts w:cs="Calibri"/>
                <w:color w:val="000000"/>
                <w:kern w:val="0"/>
                <w:sz w:val="22"/>
                <w:szCs w:val="22"/>
              </w:rPr>
            </w:pP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1200*600*2000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组</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113</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vMerge/>
            <w:tcBorders>
              <w:top w:val="nil"/>
              <w:left w:val="single" w:sz="4" w:space="0" w:color="auto"/>
              <w:bottom w:val="single" w:sz="4" w:space="0" w:color="000000"/>
              <w:right w:val="single" w:sz="4" w:space="0" w:color="auto"/>
            </w:tcBorders>
            <w:vAlign w:val="center"/>
            <w:hideMark/>
          </w:tcPr>
          <w:p w:rsidR="00ED64C1" w:rsidRPr="00ED64C1" w:rsidRDefault="00ED64C1" w:rsidP="00ED64C1">
            <w:pPr>
              <w:widowControl/>
              <w:jc w:val="left"/>
              <w:rPr>
                <w:rFonts w:ascii="宋体" w:hAnsi="宋体" w:cs="宋体"/>
                <w:color w:val="000000"/>
                <w:kern w:val="0"/>
                <w:sz w:val="22"/>
                <w:szCs w:val="22"/>
              </w:rPr>
            </w:pPr>
          </w:p>
        </w:tc>
        <w:tc>
          <w:tcPr>
            <w:tcW w:w="1000" w:type="dxa"/>
            <w:vMerge/>
            <w:tcBorders>
              <w:top w:val="nil"/>
              <w:left w:val="single" w:sz="4" w:space="0" w:color="auto"/>
              <w:bottom w:val="single" w:sz="4" w:space="0" w:color="auto"/>
              <w:right w:val="single" w:sz="4" w:space="0" w:color="auto"/>
            </w:tcBorders>
            <w:vAlign w:val="center"/>
            <w:hideMark/>
          </w:tcPr>
          <w:p w:rsidR="00ED64C1" w:rsidRPr="00ED64C1" w:rsidRDefault="00ED64C1" w:rsidP="00ED64C1">
            <w:pPr>
              <w:widowControl/>
              <w:jc w:val="left"/>
              <w:rPr>
                <w:rFonts w:cs="Calibri"/>
                <w:color w:val="000000"/>
                <w:kern w:val="0"/>
                <w:sz w:val="22"/>
                <w:szCs w:val="22"/>
              </w:rPr>
            </w:pP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1800*600*2000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组</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27</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49</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洁具架</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900*300*1100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30</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50</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垃圾桶柜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1250*600*800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21</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lastRenderedPageBreak/>
              <w:t>51</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密集柜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900*550*2300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节</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88</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D64C1" w:rsidRPr="004D5D66" w:rsidRDefault="00ED64C1" w:rsidP="00ED64C1">
            <w:pPr>
              <w:widowControl/>
              <w:jc w:val="center"/>
              <w:rPr>
                <w:rFonts w:ascii="宋体" w:hAnsi="宋体" w:cs="宋体"/>
                <w:color w:val="000000"/>
                <w:kern w:val="0"/>
                <w:sz w:val="22"/>
                <w:szCs w:val="22"/>
              </w:rPr>
            </w:pPr>
            <w:r w:rsidRPr="004D5D66">
              <w:rPr>
                <w:rFonts w:ascii="宋体" w:hAnsi="宋体" w:cs="宋体" w:hint="eastAsia"/>
                <w:color w:val="000000"/>
                <w:kern w:val="0"/>
                <w:sz w:val="22"/>
                <w:szCs w:val="22"/>
              </w:rPr>
              <w:t>52</w:t>
            </w:r>
          </w:p>
        </w:tc>
        <w:tc>
          <w:tcPr>
            <w:tcW w:w="1000" w:type="dxa"/>
            <w:tcBorders>
              <w:top w:val="nil"/>
              <w:left w:val="nil"/>
              <w:bottom w:val="single" w:sz="4" w:space="0" w:color="auto"/>
              <w:right w:val="single" w:sz="4" w:space="0" w:color="auto"/>
            </w:tcBorders>
            <w:shd w:val="clear" w:color="000000" w:fill="FFFFFF"/>
            <w:vAlign w:val="center"/>
            <w:hideMark/>
          </w:tcPr>
          <w:p w:rsidR="00ED64C1" w:rsidRPr="004D5D66" w:rsidRDefault="00ED64C1" w:rsidP="00ED64C1">
            <w:pPr>
              <w:widowControl/>
              <w:jc w:val="center"/>
              <w:rPr>
                <w:rFonts w:ascii="宋体" w:hAnsi="宋体" w:cs="宋体"/>
                <w:color w:val="000000"/>
                <w:kern w:val="0"/>
                <w:sz w:val="22"/>
                <w:szCs w:val="22"/>
              </w:rPr>
            </w:pPr>
            <w:r w:rsidRPr="004D5D66">
              <w:rPr>
                <w:rFonts w:ascii="宋体" w:hAnsi="宋体" w:cs="宋体" w:hint="eastAsia"/>
                <w:color w:val="000000"/>
                <w:kern w:val="0"/>
                <w:sz w:val="22"/>
                <w:szCs w:val="22"/>
              </w:rPr>
              <w:t>陪护床柜</w:t>
            </w:r>
          </w:p>
        </w:tc>
        <w:tc>
          <w:tcPr>
            <w:tcW w:w="1774" w:type="dxa"/>
            <w:tcBorders>
              <w:top w:val="nil"/>
              <w:left w:val="nil"/>
              <w:bottom w:val="single" w:sz="4" w:space="0" w:color="auto"/>
              <w:right w:val="single" w:sz="4" w:space="0" w:color="auto"/>
            </w:tcBorders>
            <w:shd w:val="clear" w:color="000000" w:fill="FFFFFF"/>
            <w:vAlign w:val="center"/>
            <w:hideMark/>
          </w:tcPr>
          <w:p w:rsidR="00ED64C1" w:rsidRPr="004D5D66" w:rsidRDefault="00ED64C1" w:rsidP="00ED64C1">
            <w:pPr>
              <w:widowControl/>
              <w:jc w:val="center"/>
              <w:rPr>
                <w:rFonts w:ascii="宋体" w:hAnsi="宋体" w:cs="宋体"/>
                <w:color w:val="000000"/>
                <w:kern w:val="0"/>
                <w:sz w:val="22"/>
                <w:szCs w:val="22"/>
              </w:rPr>
            </w:pPr>
            <w:r w:rsidRPr="004D5D66">
              <w:rPr>
                <w:rFonts w:ascii="宋体" w:hAnsi="宋体" w:cs="宋体" w:hint="eastAsia"/>
                <w:color w:val="000000"/>
                <w:kern w:val="0"/>
                <w:sz w:val="22"/>
                <w:szCs w:val="22"/>
              </w:rPr>
              <w:t>530*550*850</w:t>
            </w:r>
          </w:p>
        </w:tc>
        <w:tc>
          <w:tcPr>
            <w:tcW w:w="1180" w:type="dxa"/>
            <w:tcBorders>
              <w:top w:val="nil"/>
              <w:left w:val="nil"/>
              <w:bottom w:val="single" w:sz="4" w:space="0" w:color="auto"/>
              <w:right w:val="single" w:sz="4" w:space="0" w:color="auto"/>
            </w:tcBorders>
            <w:shd w:val="clear" w:color="000000" w:fill="FFFFFF"/>
            <w:vAlign w:val="center"/>
            <w:hideMark/>
          </w:tcPr>
          <w:p w:rsidR="00ED64C1" w:rsidRPr="004D5D66" w:rsidRDefault="00ED64C1" w:rsidP="00ED64C1">
            <w:pPr>
              <w:widowControl/>
              <w:jc w:val="center"/>
              <w:rPr>
                <w:rFonts w:ascii="宋体" w:hAnsi="宋体" w:cs="宋体"/>
                <w:color w:val="000000"/>
                <w:kern w:val="0"/>
                <w:sz w:val="22"/>
                <w:szCs w:val="22"/>
              </w:rPr>
            </w:pPr>
            <w:r w:rsidRPr="004D5D66">
              <w:rPr>
                <w:rFonts w:ascii="宋体" w:hAnsi="宋体" w:cs="宋体" w:hint="eastAsia"/>
                <w:color w:val="000000"/>
                <w:kern w:val="0"/>
                <w:sz w:val="22"/>
                <w:szCs w:val="22"/>
              </w:rPr>
              <w:t xml:space="preserve">　</w:t>
            </w:r>
          </w:p>
        </w:tc>
        <w:tc>
          <w:tcPr>
            <w:tcW w:w="780" w:type="dxa"/>
            <w:tcBorders>
              <w:top w:val="nil"/>
              <w:left w:val="nil"/>
              <w:bottom w:val="single" w:sz="4" w:space="0" w:color="auto"/>
              <w:right w:val="single" w:sz="4" w:space="0" w:color="auto"/>
            </w:tcBorders>
            <w:shd w:val="clear" w:color="000000" w:fill="FFFFFF"/>
            <w:noWrap/>
            <w:vAlign w:val="center"/>
            <w:hideMark/>
          </w:tcPr>
          <w:p w:rsidR="00ED64C1" w:rsidRPr="004D5D66" w:rsidRDefault="00ED64C1" w:rsidP="00ED64C1">
            <w:pPr>
              <w:widowControl/>
              <w:jc w:val="center"/>
              <w:rPr>
                <w:rFonts w:ascii="宋体" w:hAnsi="宋体" w:cs="宋体"/>
                <w:color w:val="000000"/>
                <w:kern w:val="0"/>
                <w:sz w:val="22"/>
                <w:szCs w:val="22"/>
              </w:rPr>
            </w:pPr>
            <w:r w:rsidRPr="004D5D66">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000000" w:fill="FFFFFF"/>
            <w:noWrap/>
            <w:vAlign w:val="center"/>
            <w:hideMark/>
          </w:tcPr>
          <w:p w:rsidR="00ED64C1" w:rsidRPr="004D5D66" w:rsidRDefault="0071774B" w:rsidP="00ED64C1">
            <w:pPr>
              <w:widowControl/>
              <w:jc w:val="center"/>
              <w:rPr>
                <w:rFonts w:cs="Calibri"/>
                <w:color w:val="000000"/>
                <w:kern w:val="0"/>
                <w:sz w:val="22"/>
                <w:szCs w:val="22"/>
              </w:rPr>
            </w:pPr>
            <w:r w:rsidRPr="004D5D66">
              <w:rPr>
                <w:rFonts w:cs="Calibri" w:hint="eastAsia"/>
                <w:color w:val="000000"/>
                <w:kern w:val="0"/>
                <w:sz w:val="22"/>
                <w:szCs w:val="22"/>
              </w:rPr>
              <w:t>196</w:t>
            </w:r>
          </w:p>
        </w:tc>
        <w:tc>
          <w:tcPr>
            <w:tcW w:w="840" w:type="dxa"/>
            <w:tcBorders>
              <w:top w:val="nil"/>
              <w:left w:val="nil"/>
              <w:bottom w:val="single" w:sz="4" w:space="0" w:color="auto"/>
              <w:right w:val="single" w:sz="4" w:space="0" w:color="auto"/>
            </w:tcBorders>
            <w:shd w:val="clear" w:color="000000" w:fill="FFFFFF"/>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000000" w:fill="FFFFFF"/>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53</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培训桌</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1200*400*760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50</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54</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洽谈桌</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Φ800*760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55</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铅衣架</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700*630*1750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4</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56</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沙发</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三人位</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7</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57</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沙发床</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三人位</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张</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36</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58</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上下床</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2000*900*1800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张</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28</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59</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升降椅</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气动倾仰</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把</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11</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60</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输液椅</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四脚</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把</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16</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61</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宿舍条桌</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1200*400*760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100</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62</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药架</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1800*600*2200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组</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5</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63</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折叠条桌</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1400*500*760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42</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64</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7279CC" w:rsidP="00ED64C1">
            <w:pPr>
              <w:widowControl/>
              <w:jc w:val="center"/>
              <w:rPr>
                <w:rFonts w:cs="Calibri"/>
                <w:color w:val="000000"/>
                <w:kern w:val="0"/>
                <w:sz w:val="22"/>
                <w:szCs w:val="22"/>
              </w:rPr>
            </w:pPr>
            <w:r>
              <w:rPr>
                <w:rFonts w:ascii="宋体" w:hAnsi="宋体" w:cs="Calibri" w:hint="eastAsia"/>
                <w:color w:val="000000"/>
                <w:kern w:val="0"/>
                <w:sz w:val="22"/>
                <w:szCs w:val="22"/>
              </w:rPr>
              <w:t>会议椅2</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四脚</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把</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113</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65</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诊床</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1900*650*650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张</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90</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66</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晨护车</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600*500*900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辆</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13</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lastRenderedPageBreak/>
              <w:t>67</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污物车</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600*500*900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辆</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4</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68</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污衣车</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600*500*900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辆</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12</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69</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输液车</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650*475*900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辆</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48</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70</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仪器车</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650*475*900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辆</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70</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71</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换药车</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650*475*900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辆</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26</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72</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抢救车</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650*475*900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辆</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23</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73</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多抽治疗车</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650*475*900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辆</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3</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74</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治疗车</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650*475*900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辆</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26</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75</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病例车</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650*475*900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辆</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13</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76</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不锈钢治疗车</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1500*600*850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辆</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3</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77</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托盘治疗车</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650*475*900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辆</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27</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78</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不锈钢转运车</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600*400*1500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辆</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2</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79</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单层脚凳</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常规</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3</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80</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双层脚凳</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常规</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件</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3</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81</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治疗台吊地柜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724239">
            <w:pPr>
              <w:widowControl/>
              <w:jc w:val="center"/>
              <w:rPr>
                <w:rFonts w:cs="Calibri"/>
                <w:color w:val="000000"/>
                <w:kern w:val="0"/>
                <w:sz w:val="22"/>
                <w:szCs w:val="22"/>
              </w:rPr>
            </w:pPr>
            <w:r w:rsidRPr="00ED64C1">
              <w:rPr>
                <w:rFonts w:cs="Calibri"/>
                <w:color w:val="000000"/>
                <w:kern w:val="0"/>
                <w:sz w:val="22"/>
                <w:szCs w:val="22"/>
              </w:rPr>
              <w:t>600*800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延米</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64</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82</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ascii="宋体" w:hAnsi="宋体" w:cs="Calibri" w:hint="eastAsia"/>
                <w:color w:val="000000"/>
                <w:kern w:val="0"/>
                <w:sz w:val="22"/>
                <w:szCs w:val="22"/>
              </w:rPr>
              <w:t>组合柜</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1200*600*2000</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组</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71774B"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1774B" w:rsidRPr="004D5D66" w:rsidRDefault="0071774B" w:rsidP="00ED64C1">
            <w:pPr>
              <w:widowControl/>
              <w:jc w:val="center"/>
              <w:rPr>
                <w:rFonts w:ascii="宋体" w:hAnsi="宋体" w:cs="宋体"/>
                <w:color w:val="000000"/>
                <w:kern w:val="0"/>
                <w:sz w:val="22"/>
                <w:szCs w:val="22"/>
              </w:rPr>
            </w:pPr>
            <w:r w:rsidRPr="004D5D66">
              <w:rPr>
                <w:rFonts w:ascii="宋体" w:hAnsi="宋体" w:cs="宋体" w:hint="eastAsia"/>
                <w:color w:val="000000"/>
                <w:kern w:val="0"/>
                <w:sz w:val="22"/>
                <w:szCs w:val="22"/>
              </w:rPr>
              <w:lastRenderedPageBreak/>
              <w:t>83</w:t>
            </w:r>
          </w:p>
        </w:tc>
        <w:tc>
          <w:tcPr>
            <w:tcW w:w="1000" w:type="dxa"/>
            <w:tcBorders>
              <w:top w:val="nil"/>
              <w:left w:val="nil"/>
              <w:bottom w:val="single" w:sz="4" w:space="0" w:color="auto"/>
              <w:right w:val="single" w:sz="4" w:space="0" w:color="auto"/>
            </w:tcBorders>
            <w:shd w:val="clear" w:color="auto" w:fill="auto"/>
            <w:vAlign w:val="center"/>
            <w:hideMark/>
          </w:tcPr>
          <w:p w:rsidR="0071774B" w:rsidRPr="004D5D66" w:rsidRDefault="0071774B" w:rsidP="00ED64C1">
            <w:pPr>
              <w:widowControl/>
              <w:jc w:val="center"/>
              <w:rPr>
                <w:rFonts w:ascii="宋体" w:hAnsi="宋体" w:cs="Calibri"/>
                <w:color w:val="000000"/>
                <w:kern w:val="0"/>
                <w:sz w:val="22"/>
                <w:szCs w:val="22"/>
              </w:rPr>
            </w:pPr>
            <w:r w:rsidRPr="004D5D66">
              <w:rPr>
                <w:rFonts w:ascii="宋体" w:hAnsi="宋体" w:cs="Calibri" w:hint="eastAsia"/>
                <w:color w:val="000000"/>
                <w:kern w:val="0"/>
                <w:sz w:val="22"/>
                <w:szCs w:val="22"/>
              </w:rPr>
              <w:t>陪护椅</w:t>
            </w:r>
          </w:p>
        </w:tc>
        <w:tc>
          <w:tcPr>
            <w:tcW w:w="1774" w:type="dxa"/>
            <w:tcBorders>
              <w:top w:val="nil"/>
              <w:left w:val="nil"/>
              <w:bottom w:val="single" w:sz="4" w:space="0" w:color="auto"/>
              <w:right w:val="single" w:sz="4" w:space="0" w:color="auto"/>
            </w:tcBorders>
            <w:shd w:val="clear" w:color="auto" w:fill="auto"/>
            <w:vAlign w:val="center"/>
            <w:hideMark/>
          </w:tcPr>
          <w:p w:rsidR="0071774B" w:rsidRPr="004D5D66" w:rsidRDefault="0071774B" w:rsidP="00ED64C1">
            <w:pPr>
              <w:widowControl/>
              <w:jc w:val="center"/>
              <w:rPr>
                <w:rFonts w:cs="Calibri"/>
                <w:color w:val="000000"/>
                <w:kern w:val="0"/>
                <w:sz w:val="22"/>
                <w:szCs w:val="22"/>
              </w:rPr>
            </w:pPr>
            <w:r w:rsidRPr="004D5D66">
              <w:rPr>
                <w:rFonts w:cs="Calibri"/>
                <w:color w:val="000000"/>
                <w:kern w:val="0"/>
                <w:sz w:val="22"/>
                <w:szCs w:val="22"/>
              </w:rPr>
              <w:t>四角</w:t>
            </w:r>
          </w:p>
        </w:tc>
        <w:tc>
          <w:tcPr>
            <w:tcW w:w="1180" w:type="dxa"/>
            <w:tcBorders>
              <w:top w:val="nil"/>
              <w:left w:val="nil"/>
              <w:bottom w:val="single" w:sz="4" w:space="0" w:color="auto"/>
              <w:right w:val="single" w:sz="4" w:space="0" w:color="auto"/>
            </w:tcBorders>
            <w:shd w:val="clear" w:color="auto" w:fill="auto"/>
            <w:vAlign w:val="center"/>
            <w:hideMark/>
          </w:tcPr>
          <w:p w:rsidR="0071774B" w:rsidRPr="004D5D66" w:rsidRDefault="0071774B" w:rsidP="00ED64C1">
            <w:pPr>
              <w:widowControl/>
              <w:jc w:val="center"/>
              <w:rPr>
                <w:rFonts w:cs="Calibri"/>
                <w:color w:val="000000"/>
                <w:kern w:val="0"/>
                <w:sz w:val="22"/>
                <w:szCs w:val="22"/>
              </w:rPr>
            </w:pPr>
          </w:p>
        </w:tc>
        <w:tc>
          <w:tcPr>
            <w:tcW w:w="780" w:type="dxa"/>
            <w:tcBorders>
              <w:top w:val="nil"/>
              <w:left w:val="nil"/>
              <w:bottom w:val="single" w:sz="4" w:space="0" w:color="auto"/>
              <w:right w:val="single" w:sz="4" w:space="0" w:color="auto"/>
            </w:tcBorders>
            <w:shd w:val="clear" w:color="auto" w:fill="auto"/>
            <w:noWrap/>
            <w:vAlign w:val="center"/>
            <w:hideMark/>
          </w:tcPr>
          <w:p w:rsidR="0071774B" w:rsidRPr="004D5D66" w:rsidRDefault="0071774B" w:rsidP="00ED64C1">
            <w:pPr>
              <w:widowControl/>
              <w:jc w:val="center"/>
              <w:rPr>
                <w:rFonts w:ascii="宋体" w:hAnsi="宋体" w:cs="宋体"/>
                <w:color w:val="000000"/>
                <w:kern w:val="0"/>
                <w:sz w:val="22"/>
                <w:szCs w:val="22"/>
              </w:rPr>
            </w:pPr>
            <w:r w:rsidRPr="004D5D66">
              <w:rPr>
                <w:rFonts w:ascii="宋体" w:hAnsi="宋体" w:cs="宋体" w:hint="eastAsia"/>
                <w:color w:val="000000"/>
                <w:kern w:val="0"/>
                <w:sz w:val="22"/>
                <w:szCs w:val="22"/>
              </w:rPr>
              <w:t>把</w:t>
            </w:r>
          </w:p>
        </w:tc>
        <w:tc>
          <w:tcPr>
            <w:tcW w:w="1540" w:type="dxa"/>
            <w:tcBorders>
              <w:top w:val="nil"/>
              <w:left w:val="nil"/>
              <w:bottom w:val="single" w:sz="4" w:space="0" w:color="auto"/>
              <w:right w:val="single" w:sz="4" w:space="0" w:color="auto"/>
            </w:tcBorders>
            <w:shd w:val="clear" w:color="auto" w:fill="auto"/>
            <w:noWrap/>
            <w:vAlign w:val="center"/>
            <w:hideMark/>
          </w:tcPr>
          <w:p w:rsidR="0071774B" w:rsidRPr="004D5D66" w:rsidRDefault="0071774B" w:rsidP="00ED64C1">
            <w:pPr>
              <w:widowControl/>
              <w:jc w:val="center"/>
              <w:rPr>
                <w:rFonts w:cs="Calibri"/>
                <w:color w:val="000000"/>
                <w:kern w:val="0"/>
                <w:sz w:val="22"/>
                <w:szCs w:val="22"/>
              </w:rPr>
            </w:pPr>
            <w:r w:rsidRPr="004D5D66">
              <w:rPr>
                <w:rFonts w:cs="Calibri" w:hint="eastAsia"/>
                <w:color w:val="000000"/>
                <w:kern w:val="0"/>
                <w:sz w:val="22"/>
                <w:szCs w:val="22"/>
              </w:rPr>
              <w:t>160</w:t>
            </w:r>
          </w:p>
        </w:tc>
        <w:tc>
          <w:tcPr>
            <w:tcW w:w="840" w:type="dxa"/>
            <w:tcBorders>
              <w:top w:val="nil"/>
              <w:left w:val="nil"/>
              <w:bottom w:val="single" w:sz="4" w:space="0" w:color="auto"/>
              <w:right w:val="single" w:sz="4" w:space="0" w:color="auto"/>
            </w:tcBorders>
            <w:shd w:val="clear" w:color="auto" w:fill="auto"/>
            <w:noWrap/>
            <w:vAlign w:val="center"/>
            <w:hideMark/>
          </w:tcPr>
          <w:p w:rsidR="0071774B" w:rsidRPr="00ED64C1" w:rsidRDefault="0071774B" w:rsidP="00ED64C1">
            <w:pPr>
              <w:widowControl/>
              <w:jc w:val="center"/>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auto" w:fill="auto"/>
            <w:vAlign w:val="center"/>
            <w:hideMark/>
          </w:tcPr>
          <w:p w:rsidR="0071774B" w:rsidRPr="00ED64C1" w:rsidRDefault="0071774B" w:rsidP="00ED64C1">
            <w:pPr>
              <w:widowControl/>
              <w:jc w:val="center"/>
              <w:rPr>
                <w:rFonts w:ascii="宋体" w:hAnsi="宋体" w:cs="宋体"/>
                <w:color w:val="000000"/>
                <w:kern w:val="0"/>
                <w:sz w:val="22"/>
                <w:szCs w:val="22"/>
              </w:rPr>
            </w:pPr>
          </w:p>
        </w:tc>
      </w:tr>
      <w:tr w:rsidR="00ED64C1" w:rsidRPr="00ED64C1" w:rsidTr="00ED64C1">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8</w:t>
            </w:r>
            <w:r w:rsidR="0071774B">
              <w:rPr>
                <w:rFonts w:ascii="宋体" w:hAnsi="宋体" w:cs="宋体" w:hint="eastAsia"/>
                <w:color w:val="000000"/>
                <w:kern w:val="0"/>
                <w:sz w:val="22"/>
                <w:szCs w:val="22"/>
              </w:rPr>
              <w:t>4</w:t>
            </w:r>
          </w:p>
        </w:tc>
        <w:tc>
          <w:tcPr>
            <w:tcW w:w="10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走线费用</w:t>
            </w:r>
          </w:p>
        </w:tc>
        <w:tc>
          <w:tcPr>
            <w:tcW w:w="1774"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常规</w:t>
            </w:r>
          </w:p>
        </w:tc>
        <w:tc>
          <w:tcPr>
            <w:tcW w:w="118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批</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cs="Calibri"/>
                <w:color w:val="000000"/>
                <w:kern w:val="0"/>
                <w:sz w:val="22"/>
                <w:szCs w:val="22"/>
              </w:rPr>
            </w:pPr>
            <w:r w:rsidRPr="00ED64C1">
              <w:rPr>
                <w:rFonts w:cs="Calibri"/>
                <w:color w:val="000000"/>
                <w:kern w:val="0"/>
                <w:sz w:val="22"/>
                <w:szCs w:val="22"/>
              </w:rPr>
              <w:t>1</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r w:rsidR="00ED64C1" w:rsidRPr="00ED64C1" w:rsidTr="00ED64C1">
        <w:trPr>
          <w:trHeight w:val="570"/>
        </w:trPr>
        <w:tc>
          <w:tcPr>
            <w:tcW w:w="335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合计</w:t>
            </w:r>
          </w:p>
        </w:tc>
        <w:tc>
          <w:tcPr>
            <w:tcW w:w="11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84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ED64C1" w:rsidRPr="00ED64C1" w:rsidRDefault="00ED64C1" w:rsidP="00ED64C1">
            <w:pPr>
              <w:widowControl/>
              <w:jc w:val="center"/>
              <w:rPr>
                <w:rFonts w:ascii="宋体" w:hAnsi="宋体" w:cs="宋体"/>
                <w:color w:val="000000"/>
                <w:kern w:val="0"/>
                <w:sz w:val="22"/>
                <w:szCs w:val="22"/>
              </w:rPr>
            </w:pPr>
            <w:r w:rsidRPr="00ED64C1">
              <w:rPr>
                <w:rFonts w:ascii="宋体" w:hAnsi="宋体" w:cs="宋体" w:hint="eastAsia"/>
                <w:color w:val="000000"/>
                <w:kern w:val="0"/>
                <w:sz w:val="22"/>
                <w:szCs w:val="22"/>
              </w:rPr>
              <w:t xml:space="preserve">　</w:t>
            </w:r>
          </w:p>
        </w:tc>
      </w:tr>
    </w:tbl>
    <w:p w:rsidR="00610798" w:rsidRDefault="00610798">
      <w:pPr>
        <w:spacing w:line="620" w:lineRule="exact"/>
        <w:rPr>
          <w:rFonts w:ascii="仿宋_GB2312" w:eastAsia="仿宋_GB2312" w:hAnsi="仿宋_GB2312" w:cs="仿宋_GB2312"/>
          <w:sz w:val="30"/>
          <w:szCs w:val="30"/>
        </w:rPr>
      </w:pPr>
    </w:p>
    <w:p w:rsidR="00610798" w:rsidRDefault="002D3C10">
      <w:pPr>
        <w:spacing w:line="620" w:lineRule="exact"/>
        <w:rPr>
          <w:rFonts w:ascii="仿宋_GB2312" w:eastAsia="仿宋_GB2312" w:hAnsi="仿宋_GB2312" w:cs="仿宋_GB2312"/>
          <w:sz w:val="30"/>
          <w:szCs w:val="30"/>
        </w:rPr>
      </w:pPr>
      <w:r>
        <w:rPr>
          <w:rFonts w:ascii="仿宋" w:eastAsia="仿宋" w:hAnsi="仿宋" w:cs="仿宋_GB2312"/>
          <w:b/>
          <w:color w:val="000000"/>
          <w:kern w:val="0"/>
          <w:sz w:val="30"/>
          <w:szCs w:val="30"/>
          <w:shd w:val="clear" w:color="auto" w:fill="FFFFFF"/>
        </w:rPr>
        <w:t>备注：如有其他需列明</w:t>
      </w:r>
      <w:r w:rsidR="00926E4B">
        <w:rPr>
          <w:rFonts w:ascii="仿宋" w:eastAsia="仿宋" w:hAnsi="仿宋" w:cs="仿宋_GB2312" w:hint="eastAsia"/>
          <w:b/>
          <w:color w:val="000000"/>
          <w:kern w:val="0"/>
          <w:sz w:val="30"/>
          <w:szCs w:val="30"/>
          <w:shd w:val="clear" w:color="auto" w:fill="FFFFFF"/>
        </w:rPr>
        <w:t>家具</w:t>
      </w:r>
      <w:r>
        <w:rPr>
          <w:rFonts w:ascii="仿宋" w:eastAsia="仿宋" w:hAnsi="仿宋" w:cs="仿宋_GB2312"/>
          <w:b/>
          <w:color w:val="000000"/>
          <w:kern w:val="0"/>
          <w:sz w:val="30"/>
          <w:szCs w:val="30"/>
          <w:shd w:val="clear" w:color="auto" w:fill="FFFFFF"/>
        </w:rPr>
        <w:t>可</w:t>
      </w:r>
      <w:r>
        <w:rPr>
          <w:rFonts w:ascii="仿宋" w:eastAsia="仿宋" w:hAnsi="仿宋" w:cs="仿宋_GB2312" w:hint="eastAsia"/>
          <w:b/>
          <w:color w:val="000000"/>
          <w:kern w:val="0"/>
          <w:sz w:val="30"/>
          <w:szCs w:val="30"/>
          <w:shd w:val="clear" w:color="auto" w:fill="FFFFFF"/>
        </w:rPr>
        <w:t>按类别</w:t>
      </w:r>
      <w:r>
        <w:rPr>
          <w:rFonts w:ascii="仿宋" w:eastAsia="仿宋" w:hAnsi="仿宋" w:cs="仿宋_GB2312"/>
          <w:b/>
          <w:color w:val="000000"/>
          <w:kern w:val="0"/>
          <w:sz w:val="30"/>
          <w:szCs w:val="30"/>
          <w:shd w:val="clear" w:color="auto" w:fill="FFFFFF"/>
        </w:rPr>
        <w:t>继续填写。</w:t>
      </w:r>
    </w:p>
    <w:sectPr w:rsidR="00610798" w:rsidSect="00610798">
      <w:pgSz w:w="11906" w:h="16838"/>
      <w:pgMar w:top="1134" w:right="1366" w:bottom="1134" w:left="1366" w:header="851" w:footer="992" w:gutter="0"/>
      <w:cols w:space="0"/>
      <w:docGrid w:type="line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C9F" w:rsidRDefault="00A35C9F" w:rsidP="00926E4B">
      <w:r>
        <w:separator/>
      </w:r>
    </w:p>
  </w:endnote>
  <w:endnote w:type="continuationSeparator" w:id="1">
    <w:p w:rsidR="00A35C9F" w:rsidRDefault="00A35C9F" w:rsidP="00926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宋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C9F" w:rsidRDefault="00A35C9F" w:rsidP="00926E4B">
      <w:r>
        <w:separator/>
      </w:r>
    </w:p>
  </w:footnote>
  <w:footnote w:type="continuationSeparator" w:id="1">
    <w:p w:rsidR="00A35C9F" w:rsidRDefault="00A35C9F" w:rsidP="00926E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5AF3C91"/>
    <w:rsid w:val="0002445B"/>
    <w:rsid w:val="000C304C"/>
    <w:rsid w:val="00127192"/>
    <w:rsid w:val="00165E70"/>
    <w:rsid w:val="001F0245"/>
    <w:rsid w:val="001F2C5F"/>
    <w:rsid w:val="002220C6"/>
    <w:rsid w:val="00227C6E"/>
    <w:rsid w:val="0025032D"/>
    <w:rsid w:val="00291E6C"/>
    <w:rsid w:val="002C0141"/>
    <w:rsid w:val="002D3C10"/>
    <w:rsid w:val="002E3D1D"/>
    <w:rsid w:val="00304ACD"/>
    <w:rsid w:val="0032200D"/>
    <w:rsid w:val="00383C86"/>
    <w:rsid w:val="0039711F"/>
    <w:rsid w:val="003A5515"/>
    <w:rsid w:val="003B0F77"/>
    <w:rsid w:val="003C62AF"/>
    <w:rsid w:val="003C637C"/>
    <w:rsid w:val="003C7A71"/>
    <w:rsid w:val="00431DD5"/>
    <w:rsid w:val="00442001"/>
    <w:rsid w:val="004559EB"/>
    <w:rsid w:val="00467E31"/>
    <w:rsid w:val="00472FAD"/>
    <w:rsid w:val="00494AE9"/>
    <w:rsid w:val="004A1E51"/>
    <w:rsid w:val="004D5D66"/>
    <w:rsid w:val="004D7B5A"/>
    <w:rsid w:val="004E3B29"/>
    <w:rsid w:val="004F7C0D"/>
    <w:rsid w:val="005575C3"/>
    <w:rsid w:val="005A0C8F"/>
    <w:rsid w:val="00610798"/>
    <w:rsid w:val="00611E5F"/>
    <w:rsid w:val="00631101"/>
    <w:rsid w:val="00660DBA"/>
    <w:rsid w:val="0071774B"/>
    <w:rsid w:val="00724239"/>
    <w:rsid w:val="007279CC"/>
    <w:rsid w:val="007A0A30"/>
    <w:rsid w:val="007C688F"/>
    <w:rsid w:val="007C6DCA"/>
    <w:rsid w:val="008A6509"/>
    <w:rsid w:val="00926E4B"/>
    <w:rsid w:val="00970776"/>
    <w:rsid w:val="00997E27"/>
    <w:rsid w:val="009B3AD4"/>
    <w:rsid w:val="009C31EE"/>
    <w:rsid w:val="00A279B7"/>
    <w:rsid w:val="00A35C9F"/>
    <w:rsid w:val="00AA2D1A"/>
    <w:rsid w:val="00AA5947"/>
    <w:rsid w:val="00AD09EE"/>
    <w:rsid w:val="00AD578F"/>
    <w:rsid w:val="00AE1A2E"/>
    <w:rsid w:val="00AF1DF7"/>
    <w:rsid w:val="00B15B61"/>
    <w:rsid w:val="00B3315E"/>
    <w:rsid w:val="00BC4B47"/>
    <w:rsid w:val="00C05F9D"/>
    <w:rsid w:val="00C75016"/>
    <w:rsid w:val="00C84D5C"/>
    <w:rsid w:val="00CA4D82"/>
    <w:rsid w:val="00CB029A"/>
    <w:rsid w:val="00CF4FBE"/>
    <w:rsid w:val="00D25FFC"/>
    <w:rsid w:val="00D953F7"/>
    <w:rsid w:val="00E60B49"/>
    <w:rsid w:val="00ED64C1"/>
    <w:rsid w:val="00F06F6B"/>
    <w:rsid w:val="00F1003F"/>
    <w:rsid w:val="00F378F3"/>
    <w:rsid w:val="00F42EAA"/>
    <w:rsid w:val="00F469D1"/>
    <w:rsid w:val="00F476D4"/>
    <w:rsid w:val="00F7630F"/>
    <w:rsid w:val="00F927F2"/>
    <w:rsid w:val="00FC5CF8"/>
    <w:rsid w:val="01B1670F"/>
    <w:rsid w:val="08EE1B00"/>
    <w:rsid w:val="0BFA67A5"/>
    <w:rsid w:val="0C455F34"/>
    <w:rsid w:val="101F750C"/>
    <w:rsid w:val="113B5C40"/>
    <w:rsid w:val="122D16E9"/>
    <w:rsid w:val="1382238D"/>
    <w:rsid w:val="14312514"/>
    <w:rsid w:val="14F37DF3"/>
    <w:rsid w:val="16990DAE"/>
    <w:rsid w:val="16B967D3"/>
    <w:rsid w:val="17062FAB"/>
    <w:rsid w:val="17731CF8"/>
    <w:rsid w:val="192D5AC7"/>
    <w:rsid w:val="1E5703E7"/>
    <w:rsid w:val="1F0054CD"/>
    <w:rsid w:val="1FB86032"/>
    <w:rsid w:val="1FB913C7"/>
    <w:rsid w:val="21190679"/>
    <w:rsid w:val="232B58C5"/>
    <w:rsid w:val="27280FF9"/>
    <w:rsid w:val="2F5620EE"/>
    <w:rsid w:val="342770B2"/>
    <w:rsid w:val="3C764A9C"/>
    <w:rsid w:val="3FD17749"/>
    <w:rsid w:val="422F0C78"/>
    <w:rsid w:val="42E548DE"/>
    <w:rsid w:val="45AF3C91"/>
    <w:rsid w:val="47EA0513"/>
    <w:rsid w:val="48537A04"/>
    <w:rsid w:val="4CE7157C"/>
    <w:rsid w:val="4D0746F7"/>
    <w:rsid w:val="4EEA2922"/>
    <w:rsid w:val="4FA52D61"/>
    <w:rsid w:val="51030CCA"/>
    <w:rsid w:val="5BF473BE"/>
    <w:rsid w:val="5DD73AA3"/>
    <w:rsid w:val="5E344C55"/>
    <w:rsid w:val="607C787F"/>
    <w:rsid w:val="60E31B79"/>
    <w:rsid w:val="61DE7E42"/>
    <w:rsid w:val="62261C1B"/>
    <w:rsid w:val="652826E1"/>
    <w:rsid w:val="65771FBE"/>
    <w:rsid w:val="6A6940E9"/>
    <w:rsid w:val="72755072"/>
    <w:rsid w:val="77845AAC"/>
    <w:rsid w:val="7C033D14"/>
    <w:rsid w:val="7E1A2D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0798"/>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10798"/>
    <w:pPr>
      <w:tabs>
        <w:tab w:val="center" w:pos="4153"/>
        <w:tab w:val="right" w:pos="8306"/>
      </w:tabs>
      <w:snapToGrid w:val="0"/>
      <w:jc w:val="left"/>
    </w:pPr>
    <w:rPr>
      <w:sz w:val="18"/>
      <w:szCs w:val="18"/>
    </w:rPr>
  </w:style>
  <w:style w:type="paragraph" w:styleId="a4">
    <w:name w:val="header"/>
    <w:basedOn w:val="a"/>
    <w:link w:val="Char0"/>
    <w:rsid w:val="00610798"/>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6107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0798"/>
    <w:pPr>
      <w:widowControl w:val="0"/>
      <w:autoSpaceDE w:val="0"/>
      <w:autoSpaceDN w:val="0"/>
      <w:adjustRightInd w:val="0"/>
    </w:pPr>
    <w:rPr>
      <w:rFonts w:ascii="......." w:eastAsia="......." w:hAnsi="Calibri" w:cs="......."/>
      <w:color w:val="000000"/>
      <w:sz w:val="24"/>
      <w:szCs w:val="24"/>
    </w:rPr>
  </w:style>
  <w:style w:type="character" w:customStyle="1" w:styleId="Char0">
    <w:name w:val="页眉 Char"/>
    <w:basedOn w:val="a0"/>
    <w:link w:val="a4"/>
    <w:rsid w:val="00610798"/>
    <w:rPr>
      <w:rFonts w:ascii="Calibri" w:hAnsi="Calibri"/>
      <w:kern w:val="2"/>
      <w:sz w:val="18"/>
      <w:szCs w:val="18"/>
    </w:rPr>
  </w:style>
  <w:style w:type="character" w:customStyle="1" w:styleId="Char">
    <w:name w:val="页脚 Char"/>
    <w:basedOn w:val="a0"/>
    <w:link w:val="a3"/>
    <w:rsid w:val="00610798"/>
    <w:rPr>
      <w:rFonts w:ascii="Calibri" w:hAnsi="Calibri"/>
      <w:kern w:val="2"/>
      <w:sz w:val="18"/>
      <w:szCs w:val="18"/>
    </w:rPr>
  </w:style>
  <w:style w:type="paragraph" w:styleId="a6">
    <w:name w:val="List Paragraph"/>
    <w:basedOn w:val="a"/>
    <w:uiPriority w:val="99"/>
    <w:unhideWhenUsed/>
    <w:rsid w:val="00610798"/>
    <w:pPr>
      <w:ind w:firstLineChars="200" w:firstLine="420"/>
    </w:pPr>
  </w:style>
  <w:style w:type="character" w:styleId="a7">
    <w:name w:val="Hyperlink"/>
    <w:basedOn w:val="a0"/>
    <w:uiPriority w:val="99"/>
    <w:unhideWhenUsed/>
    <w:rsid w:val="00ED64C1"/>
    <w:rPr>
      <w:color w:val="0000FF"/>
      <w:u w:val="single"/>
    </w:rPr>
  </w:style>
  <w:style w:type="character" w:styleId="a8">
    <w:name w:val="FollowedHyperlink"/>
    <w:basedOn w:val="a0"/>
    <w:uiPriority w:val="99"/>
    <w:unhideWhenUsed/>
    <w:rsid w:val="00ED64C1"/>
    <w:rPr>
      <w:color w:val="800080"/>
      <w:u w:val="single"/>
    </w:rPr>
  </w:style>
  <w:style w:type="paragraph" w:customStyle="1" w:styleId="font0">
    <w:name w:val="font0"/>
    <w:basedOn w:val="a"/>
    <w:rsid w:val="00ED64C1"/>
    <w:pPr>
      <w:widowControl/>
      <w:spacing w:before="100" w:beforeAutospacing="1" w:after="100" w:afterAutospacing="1"/>
      <w:jc w:val="left"/>
    </w:pPr>
    <w:rPr>
      <w:rFonts w:ascii="宋体" w:hAnsi="宋体" w:cs="宋体"/>
      <w:color w:val="000000"/>
      <w:kern w:val="0"/>
      <w:sz w:val="22"/>
      <w:szCs w:val="22"/>
    </w:rPr>
  </w:style>
  <w:style w:type="paragraph" w:customStyle="1" w:styleId="font5">
    <w:name w:val="font5"/>
    <w:basedOn w:val="a"/>
    <w:rsid w:val="00ED64C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ED64C1"/>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ED64C1"/>
    <w:pPr>
      <w:widowControl/>
      <w:spacing w:before="100" w:beforeAutospacing="1" w:after="100" w:afterAutospacing="1"/>
      <w:jc w:val="left"/>
    </w:pPr>
    <w:rPr>
      <w:rFonts w:ascii="宋体" w:hAnsi="宋体" w:cs="宋体"/>
      <w:b/>
      <w:bCs/>
      <w:color w:val="000000"/>
      <w:kern w:val="0"/>
      <w:sz w:val="22"/>
      <w:szCs w:val="22"/>
    </w:rPr>
  </w:style>
  <w:style w:type="paragraph" w:customStyle="1" w:styleId="xl66">
    <w:name w:val="xl66"/>
    <w:basedOn w:val="a"/>
    <w:rsid w:val="00ED64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
    <w:rsid w:val="00ED64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
    <w:rsid w:val="00ED64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kern w:val="0"/>
      <w:sz w:val="24"/>
    </w:rPr>
  </w:style>
  <w:style w:type="paragraph" w:customStyle="1" w:styleId="xl69">
    <w:name w:val="xl69"/>
    <w:basedOn w:val="a"/>
    <w:rsid w:val="00ED64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
    <w:rsid w:val="00ED64C1"/>
    <w:pPr>
      <w:widowControl/>
      <w:spacing w:before="100" w:beforeAutospacing="1" w:after="100" w:afterAutospacing="1"/>
      <w:jc w:val="center"/>
    </w:pPr>
    <w:rPr>
      <w:rFonts w:ascii="宋体" w:hAnsi="宋体" w:cs="宋体"/>
      <w:kern w:val="0"/>
      <w:sz w:val="24"/>
    </w:rPr>
  </w:style>
  <w:style w:type="paragraph" w:customStyle="1" w:styleId="xl71">
    <w:name w:val="xl71"/>
    <w:basedOn w:val="a"/>
    <w:rsid w:val="00ED64C1"/>
    <w:pPr>
      <w:widowControl/>
      <w:spacing w:before="100" w:beforeAutospacing="1" w:after="100" w:afterAutospacing="1"/>
      <w:jc w:val="center"/>
    </w:pPr>
    <w:rPr>
      <w:rFonts w:ascii="宋体" w:hAnsi="宋体" w:cs="宋体"/>
      <w:kern w:val="0"/>
      <w:sz w:val="24"/>
    </w:rPr>
  </w:style>
  <w:style w:type="paragraph" w:customStyle="1" w:styleId="xl72">
    <w:name w:val="xl72"/>
    <w:basedOn w:val="a"/>
    <w:rsid w:val="00ED64C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3">
    <w:name w:val="xl73"/>
    <w:basedOn w:val="a"/>
    <w:rsid w:val="00ED64C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4">
    <w:name w:val="xl74"/>
    <w:basedOn w:val="a"/>
    <w:rsid w:val="00ED64C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Calibri"/>
      <w:kern w:val="0"/>
      <w:sz w:val="24"/>
    </w:rPr>
  </w:style>
  <w:style w:type="paragraph" w:customStyle="1" w:styleId="xl75">
    <w:name w:val="xl75"/>
    <w:basedOn w:val="a"/>
    <w:rsid w:val="00ED64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kern w:val="0"/>
      <w:sz w:val="24"/>
    </w:rPr>
  </w:style>
  <w:style w:type="paragraph" w:customStyle="1" w:styleId="xl76">
    <w:name w:val="xl76"/>
    <w:basedOn w:val="a"/>
    <w:rsid w:val="00ED64C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
    <w:rsid w:val="00ED64C1"/>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8">
    <w:name w:val="xl78"/>
    <w:basedOn w:val="a"/>
    <w:rsid w:val="00ED64C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51527596">
      <w:bodyDiv w:val="1"/>
      <w:marLeft w:val="0"/>
      <w:marRight w:val="0"/>
      <w:marTop w:val="0"/>
      <w:marBottom w:val="0"/>
      <w:divBdr>
        <w:top w:val="none" w:sz="0" w:space="0" w:color="auto"/>
        <w:left w:val="none" w:sz="0" w:space="0" w:color="auto"/>
        <w:bottom w:val="none" w:sz="0" w:space="0" w:color="auto"/>
        <w:right w:val="none" w:sz="0" w:space="0" w:color="auto"/>
      </w:divBdr>
    </w:div>
    <w:div w:id="182867734">
      <w:bodyDiv w:val="1"/>
      <w:marLeft w:val="0"/>
      <w:marRight w:val="0"/>
      <w:marTop w:val="0"/>
      <w:marBottom w:val="0"/>
      <w:divBdr>
        <w:top w:val="none" w:sz="0" w:space="0" w:color="auto"/>
        <w:left w:val="none" w:sz="0" w:space="0" w:color="auto"/>
        <w:bottom w:val="none" w:sz="0" w:space="0" w:color="auto"/>
        <w:right w:val="none" w:sz="0" w:space="0" w:color="auto"/>
      </w:divBdr>
    </w:div>
    <w:div w:id="1137379053">
      <w:bodyDiv w:val="1"/>
      <w:marLeft w:val="0"/>
      <w:marRight w:val="0"/>
      <w:marTop w:val="0"/>
      <w:marBottom w:val="0"/>
      <w:divBdr>
        <w:top w:val="none" w:sz="0" w:space="0" w:color="auto"/>
        <w:left w:val="none" w:sz="0" w:space="0" w:color="auto"/>
        <w:bottom w:val="none" w:sz="0" w:space="0" w:color="auto"/>
        <w:right w:val="none" w:sz="0" w:space="0" w:color="auto"/>
      </w:divBdr>
    </w:div>
    <w:div w:id="1274707788">
      <w:bodyDiv w:val="1"/>
      <w:marLeft w:val="0"/>
      <w:marRight w:val="0"/>
      <w:marTop w:val="0"/>
      <w:marBottom w:val="0"/>
      <w:divBdr>
        <w:top w:val="none" w:sz="0" w:space="0" w:color="auto"/>
        <w:left w:val="none" w:sz="0" w:space="0" w:color="auto"/>
        <w:bottom w:val="none" w:sz="0" w:space="0" w:color="auto"/>
        <w:right w:val="none" w:sz="0" w:space="0" w:color="auto"/>
      </w:divBdr>
    </w:div>
    <w:div w:id="153538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79F6F-D9DC-4D3F-A68F-B5973CE2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524</Words>
  <Characters>2993</Characters>
  <Application>Microsoft Office Word</Application>
  <DocSecurity>0</DocSecurity>
  <Lines>24</Lines>
  <Paragraphs>7</Paragraphs>
  <ScaleCrop>false</ScaleCrop>
  <Company>Microsoft</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SHinE.Y</dc:creator>
  <cp:lastModifiedBy>dell</cp:lastModifiedBy>
  <cp:revision>9</cp:revision>
  <cp:lastPrinted>2021-02-20T08:09:00Z</cp:lastPrinted>
  <dcterms:created xsi:type="dcterms:W3CDTF">2025-09-23T06:57:00Z</dcterms:created>
  <dcterms:modified xsi:type="dcterms:W3CDTF">2025-09-30T00:03:00Z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eyJoZGlkIjoiZjU0YmQ4YjQ2YWMwNTBiYzg5YThhYjgxZWRkNDBlNGUiLCJ1c2VySWQiOiI5OTQ3MTAyMTIifQ==</vt:lpwstr>
  </property>
  <property fmtid="{D5CDD505-2E9C-101B-9397-08002B2CF9AE}" pid="4" name="ICV">
    <vt:lpwstr>C109FB5AC2024AE78CFDEF98538EE87A_13</vt:lpwstr>
  </property>
</Properties>
</file>