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4DC4C">
      <w:pPr>
        <w:pStyle w:val="15"/>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b/>
          <w:bCs/>
          <w:sz w:val="36"/>
          <w:szCs w:val="36"/>
          <w:highlight w:val="none"/>
          <w:lang w:eastAsia="zh-CN"/>
        </w:rPr>
        <w:t>【招标公告】</w:t>
      </w:r>
      <w:r>
        <w:rPr>
          <w:rFonts w:hint="eastAsia" w:ascii="方正小标宋简体" w:hAnsi="方正小标宋简体" w:eastAsia="方正小标宋简体" w:cs="方正小标宋简体"/>
          <w:b/>
          <w:bCs/>
          <w:sz w:val="36"/>
          <w:szCs w:val="36"/>
          <w:highlight w:val="none"/>
        </w:rPr>
        <w:t>医院</w:t>
      </w:r>
      <w:r>
        <w:rPr>
          <w:rFonts w:hint="eastAsia" w:ascii="方正小标宋简体" w:hAnsi="方正小标宋简体" w:eastAsia="方正小标宋简体" w:cs="方正小标宋简体"/>
          <w:b/>
          <w:bCs/>
          <w:sz w:val="36"/>
          <w:szCs w:val="36"/>
          <w:highlight w:val="none"/>
          <w:lang w:eastAsia="zh-CN"/>
        </w:rPr>
        <w:t>采购招标代理服务项目</w:t>
      </w:r>
    </w:p>
    <w:p w14:paraId="1132A14D">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514" w:firstLineChars="200"/>
        <w:jc w:val="left"/>
        <w:textAlignment w:val="auto"/>
        <w:outlineLvl w:val="9"/>
        <w:rPr>
          <w:rFonts w:hint="eastAsia" w:asciiTheme="minorEastAsia" w:hAnsiTheme="minorEastAsia" w:eastAsiaTheme="minorEastAsia" w:cstheme="minorEastAsia"/>
          <w:spacing w:val="8"/>
          <w:sz w:val="24"/>
          <w:szCs w:val="24"/>
          <w:highlight w:val="none"/>
          <w:shd w:val="clear" w:color="auto" w:fill="FFFFFF"/>
        </w:rPr>
      </w:pPr>
      <w:r>
        <w:rPr>
          <w:rFonts w:hint="eastAsia" w:asciiTheme="minorEastAsia" w:hAnsiTheme="minorEastAsia" w:eastAsiaTheme="minorEastAsia" w:cstheme="minorEastAsia"/>
          <w:b/>
          <w:bCs/>
          <w:spacing w:val="8"/>
          <w:sz w:val="24"/>
          <w:szCs w:val="24"/>
          <w:highlight w:val="none"/>
          <w:shd w:val="clear" w:color="auto" w:fill="FFFFFF"/>
          <w:lang w:eastAsia="zh-CN"/>
        </w:rPr>
        <w:t>一、</w:t>
      </w:r>
      <w:r>
        <w:rPr>
          <w:rFonts w:hint="eastAsia" w:asciiTheme="minorEastAsia" w:hAnsiTheme="minorEastAsia" w:eastAsiaTheme="minorEastAsia" w:cstheme="minorEastAsia"/>
          <w:b/>
          <w:bCs/>
          <w:spacing w:val="8"/>
          <w:sz w:val="24"/>
          <w:szCs w:val="24"/>
          <w:highlight w:val="none"/>
          <w:shd w:val="clear" w:color="auto" w:fill="FFFFFF"/>
        </w:rPr>
        <w:t>项目名称</w:t>
      </w:r>
      <w:r>
        <w:rPr>
          <w:rFonts w:hint="eastAsia" w:asciiTheme="minorEastAsia" w:hAnsiTheme="minorEastAsia" w:eastAsiaTheme="minorEastAsia" w:cstheme="minorEastAsia"/>
          <w:spacing w:val="8"/>
          <w:sz w:val="24"/>
          <w:szCs w:val="24"/>
          <w:highlight w:val="none"/>
          <w:shd w:val="clear" w:color="auto" w:fill="FFFFFF"/>
        </w:rPr>
        <w:t>：</w:t>
      </w:r>
      <w:r>
        <w:rPr>
          <w:rFonts w:hint="eastAsia" w:asciiTheme="minorEastAsia" w:hAnsiTheme="minorEastAsia" w:eastAsiaTheme="minorEastAsia" w:cstheme="minorEastAsia"/>
          <w:spacing w:val="8"/>
          <w:sz w:val="24"/>
          <w:szCs w:val="24"/>
          <w:highlight w:val="none"/>
          <w:shd w:val="clear" w:color="auto" w:fill="FFFFFF"/>
          <w:lang w:eastAsia="zh-CN"/>
        </w:rPr>
        <w:t>天津市滨海新区中医医院采购招标代理服务项目</w:t>
      </w:r>
      <w:r>
        <w:rPr>
          <w:rFonts w:hint="eastAsia" w:asciiTheme="minorEastAsia" w:hAnsiTheme="minorEastAsia" w:eastAsiaTheme="minorEastAsia" w:cstheme="minorEastAsia"/>
          <w:spacing w:val="8"/>
          <w:sz w:val="24"/>
          <w:szCs w:val="24"/>
          <w:highlight w:val="none"/>
          <w:shd w:val="clear" w:color="auto" w:fill="FFFFFF"/>
          <w:lang w:val="en-US" w:eastAsia="zh-CN"/>
        </w:rPr>
        <w:t xml:space="preserve">  </w:t>
      </w:r>
    </w:p>
    <w:p w14:paraId="4C47189B">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514" w:firstLineChars="200"/>
        <w:jc w:val="left"/>
        <w:textAlignment w:val="auto"/>
        <w:outlineLvl w:val="9"/>
        <w:rPr>
          <w:rFonts w:hint="eastAsia" w:asciiTheme="minorEastAsia" w:hAnsiTheme="minorEastAsia" w:eastAsiaTheme="minorEastAsia" w:cstheme="minorEastAsia"/>
          <w:spacing w:val="8"/>
          <w:sz w:val="24"/>
          <w:szCs w:val="24"/>
          <w:highlight w:val="none"/>
          <w:shd w:val="clear" w:color="auto" w:fill="FFFFFF"/>
          <w:lang w:val="en-US" w:eastAsia="zh-CN"/>
        </w:rPr>
      </w:pPr>
      <w:r>
        <w:rPr>
          <w:rFonts w:hint="eastAsia" w:asciiTheme="minorEastAsia" w:hAnsiTheme="minorEastAsia" w:eastAsiaTheme="minorEastAsia" w:cstheme="minorEastAsia"/>
          <w:b/>
          <w:bCs/>
          <w:spacing w:val="8"/>
          <w:sz w:val="24"/>
          <w:szCs w:val="24"/>
          <w:highlight w:val="none"/>
          <w:shd w:val="clear" w:color="auto" w:fill="FFFFFF"/>
          <w:lang w:eastAsia="zh-CN"/>
        </w:rPr>
        <w:t>二、</w:t>
      </w:r>
      <w:r>
        <w:rPr>
          <w:rFonts w:hint="eastAsia" w:asciiTheme="minorEastAsia" w:hAnsiTheme="minorEastAsia" w:eastAsiaTheme="minorEastAsia" w:cstheme="minorEastAsia"/>
          <w:b/>
          <w:bCs/>
          <w:spacing w:val="8"/>
          <w:sz w:val="24"/>
          <w:szCs w:val="24"/>
          <w:highlight w:val="none"/>
          <w:shd w:val="clear" w:color="auto" w:fill="FFFFFF"/>
        </w:rPr>
        <w:t>项目预算：</w:t>
      </w:r>
      <w:r>
        <w:rPr>
          <w:rFonts w:hint="eastAsia" w:asciiTheme="minorEastAsia" w:hAnsiTheme="minorEastAsia" w:eastAsiaTheme="minorEastAsia" w:cstheme="minorEastAsia"/>
          <w:spacing w:val="8"/>
          <w:sz w:val="24"/>
          <w:szCs w:val="24"/>
          <w:highlight w:val="none"/>
          <w:shd w:val="clear" w:color="auto" w:fill="FFFFFF"/>
          <w:lang w:val="en-US" w:eastAsia="zh-CN"/>
        </w:rPr>
        <w:t>无</w:t>
      </w:r>
    </w:p>
    <w:p w14:paraId="468CD24F">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514" w:firstLineChars="200"/>
        <w:jc w:val="left"/>
        <w:textAlignment w:val="auto"/>
        <w:outlineLvl w:val="9"/>
        <w:rPr>
          <w:rFonts w:hint="eastAsia" w:asciiTheme="minorEastAsia" w:hAnsiTheme="minorEastAsia" w:eastAsiaTheme="minorEastAsia" w:cstheme="minorEastAsia"/>
          <w:b/>
          <w:bCs/>
          <w:spacing w:val="8"/>
          <w:sz w:val="24"/>
          <w:szCs w:val="24"/>
          <w:highlight w:val="none"/>
          <w:shd w:val="clear" w:color="auto" w:fill="FFFFFF"/>
        </w:rPr>
      </w:pPr>
      <w:r>
        <w:rPr>
          <w:rFonts w:hint="eastAsia" w:asciiTheme="minorEastAsia" w:hAnsiTheme="minorEastAsia" w:eastAsiaTheme="minorEastAsia" w:cstheme="minorEastAsia"/>
          <w:b/>
          <w:bCs/>
          <w:spacing w:val="8"/>
          <w:sz w:val="24"/>
          <w:szCs w:val="24"/>
          <w:highlight w:val="none"/>
          <w:shd w:val="clear" w:color="auto" w:fill="FFFFFF"/>
          <w:lang w:eastAsia="zh-CN"/>
        </w:rPr>
        <w:t>三、供应商</w:t>
      </w:r>
      <w:r>
        <w:rPr>
          <w:rFonts w:hint="eastAsia" w:asciiTheme="minorEastAsia" w:hAnsiTheme="minorEastAsia" w:eastAsiaTheme="minorEastAsia" w:cstheme="minorEastAsia"/>
          <w:b/>
          <w:bCs/>
          <w:spacing w:val="8"/>
          <w:sz w:val="24"/>
          <w:szCs w:val="24"/>
          <w:highlight w:val="none"/>
          <w:shd w:val="clear" w:color="auto" w:fill="FFFFFF"/>
        </w:rPr>
        <w:t>资质要求</w:t>
      </w:r>
    </w:p>
    <w:p w14:paraId="5702F32C">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512" w:firstLineChars="200"/>
        <w:jc w:val="left"/>
        <w:textAlignment w:val="auto"/>
        <w:outlineLvl w:val="9"/>
        <w:rPr>
          <w:rFonts w:hint="eastAsia" w:asciiTheme="minorEastAsia" w:hAnsiTheme="minorEastAsia" w:eastAsiaTheme="minorEastAsia" w:cstheme="minorEastAsia"/>
          <w:b w:val="0"/>
          <w:bCs w:val="0"/>
          <w:spacing w:val="8"/>
          <w:sz w:val="24"/>
          <w:szCs w:val="24"/>
          <w:highlight w:val="none"/>
          <w:shd w:val="clear" w:color="auto" w:fill="FFFFFF"/>
          <w:lang w:val="en-US" w:eastAsia="zh-CN"/>
        </w:rPr>
      </w:pPr>
      <w:r>
        <w:rPr>
          <w:rFonts w:hint="eastAsia" w:asciiTheme="minorEastAsia" w:hAnsiTheme="minorEastAsia" w:eastAsiaTheme="minorEastAsia" w:cstheme="minorEastAsia"/>
          <w:b w:val="0"/>
          <w:bCs w:val="0"/>
          <w:spacing w:val="8"/>
          <w:sz w:val="24"/>
          <w:szCs w:val="24"/>
          <w:highlight w:val="none"/>
          <w:shd w:val="clear" w:color="auto" w:fill="FFFFFF"/>
          <w:lang w:val="en-US" w:eastAsia="zh-CN"/>
        </w:rPr>
        <w:t>1.营业执照副本或事业单位法人证书或民办非企业单位登记证书或社会团体法人登记证书或基金会法人登记证书扫描件或复印件并加盖公章。</w:t>
      </w:r>
    </w:p>
    <w:p w14:paraId="780B8CD9">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512" w:firstLineChars="200"/>
        <w:jc w:val="left"/>
        <w:textAlignment w:val="auto"/>
        <w:outlineLvl w:val="9"/>
        <w:rPr>
          <w:rFonts w:hint="eastAsia" w:asciiTheme="minorEastAsia" w:hAnsiTheme="minorEastAsia" w:eastAsiaTheme="minorEastAsia" w:cstheme="minorEastAsia"/>
          <w:b w:val="0"/>
          <w:bCs w:val="0"/>
          <w:spacing w:val="8"/>
          <w:sz w:val="24"/>
          <w:szCs w:val="24"/>
          <w:highlight w:val="none"/>
          <w:shd w:val="clear" w:color="auto" w:fill="FFFFFF"/>
          <w:lang w:val="en-US" w:eastAsia="zh-CN"/>
        </w:rPr>
      </w:pPr>
      <w:r>
        <w:rPr>
          <w:rFonts w:hint="eastAsia" w:asciiTheme="minorEastAsia" w:hAnsiTheme="minorEastAsia" w:eastAsiaTheme="minorEastAsia" w:cstheme="minorEastAsia"/>
          <w:b w:val="0"/>
          <w:bCs w:val="0"/>
          <w:spacing w:val="8"/>
          <w:sz w:val="24"/>
          <w:szCs w:val="24"/>
          <w:highlight w:val="none"/>
          <w:shd w:val="clear" w:color="auto" w:fill="FFFFFF"/>
          <w:lang w:val="en-US" w:eastAsia="zh-CN"/>
        </w:rPr>
        <w:t>2.2025年度至少1个月的依法缴纳税收和社会保险费的相关证明材料扫描件或复印件并加盖公章。</w:t>
      </w:r>
    </w:p>
    <w:p w14:paraId="5433DEE1">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512" w:firstLineChars="200"/>
        <w:jc w:val="left"/>
        <w:textAlignment w:val="auto"/>
        <w:outlineLvl w:val="9"/>
        <w:rPr>
          <w:rFonts w:hint="eastAsia" w:asciiTheme="minorEastAsia" w:hAnsiTheme="minorEastAsia" w:eastAsiaTheme="minorEastAsia" w:cstheme="minorEastAsia"/>
          <w:b w:val="0"/>
          <w:bCs w:val="0"/>
          <w:spacing w:val="8"/>
          <w:sz w:val="24"/>
          <w:szCs w:val="24"/>
          <w:highlight w:val="none"/>
          <w:shd w:val="clear" w:color="auto" w:fill="FFFFFF"/>
          <w:lang w:val="en-US" w:eastAsia="zh-CN"/>
        </w:rPr>
      </w:pPr>
      <w:r>
        <w:rPr>
          <w:rFonts w:hint="eastAsia" w:asciiTheme="minorEastAsia" w:hAnsiTheme="minorEastAsia" w:eastAsiaTheme="minorEastAsia" w:cstheme="minorEastAsia"/>
          <w:b w:val="0"/>
          <w:bCs w:val="0"/>
          <w:spacing w:val="8"/>
          <w:sz w:val="24"/>
          <w:szCs w:val="24"/>
          <w:highlight w:val="none"/>
          <w:shd w:val="clear" w:color="auto" w:fill="FFFFFF"/>
          <w:lang w:val="en-US" w:eastAsia="zh-CN"/>
        </w:rPr>
        <w:t>3.财务状况报告等相关材料：提供上年度经第三方会计师事务所审计的企业财务报告扫描件（应包括完整的审计报告和财务报表）或提交响应文件截止日期前近3个月内银行出具的资信证明复印件并加盖公章。</w:t>
      </w:r>
    </w:p>
    <w:p w14:paraId="43F46233">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512" w:firstLineChars="200"/>
        <w:jc w:val="left"/>
        <w:textAlignment w:val="auto"/>
        <w:outlineLvl w:val="9"/>
        <w:rPr>
          <w:rFonts w:hint="eastAsia" w:asciiTheme="minorEastAsia" w:hAnsiTheme="minorEastAsia" w:eastAsiaTheme="minorEastAsia" w:cstheme="minorEastAsia"/>
          <w:b w:val="0"/>
          <w:bCs w:val="0"/>
          <w:spacing w:val="8"/>
          <w:sz w:val="24"/>
          <w:szCs w:val="24"/>
          <w:highlight w:val="none"/>
          <w:shd w:val="clear" w:color="auto" w:fill="FFFFFF"/>
          <w:lang w:val="en-US" w:eastAsia="zh-CN"/>
        </w:rPr>
      </w:pPr>
      <w:r>
        <w:rPr>
          <w:rFonts w:hint="eastAsia" w:asciiTheme="minorEastAsia" w:hAnsiTheme="minorEastAsia" w:eastAsiaTheme="minorEastAsia" w:cstheme="minorEastAsia"/>
          <w:b w:val="0"/>
          <w:bCs w:val="0"/>
          <w:spacing w:val="8"/>
          <w:sz w:val="24"/>
          <w:szCs w:val="24"/>
          <w:highlight w:val="none"/>
          <w:shd w:val="clear" w:color="auto" w:fill="FFFFFF"/>
          <w:lang w:val="en-US" w:eastAsia="zh-CN"/>
        </w:rPr>
        <w:t>4.提交响应文件截止日前3年在经营活动中没有重大违法记录的书面声明（提交响应文件截止日前成立不足3年的供应商可提供自成立以来无重大违法记录的书面声明）并加盖公章。</w:t>
      </w:r>
    </w:p>
    <w:p w14:paraId="2F97C404">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512" w:firstLineChars="200"/>
        <w:jc w:val="left"/>
        <w:textAlignment w:val="auto"/>
        <w:outlineLvl w:val="9"/>
        <w:rPr>
          <w:rFonts w:hint="eastAsia" w:asciiTheme="minorEastAsia" w:hAnsiTheme="minorEastAsia" w:eastAsiaTheme="minorEastAsia" w:cstheme="minorEastAsia"/>
          <w:b w:val="0"/>
          <w:bCs w:val="0"/>
          <w:spacing w:val="8"/>
          <w:sz w:val="24"/>
          <w:szCs w:val="24"/>
          <w:highlight w:val="none"/>
          <w:shd w:val="clear" w:color="auto" w:fill="FFFFFF"/>
          <w:lang w:val="en-US" w:eastAsia="zh-CN"/>
        </w:rPr>
      </w:pPr>
      <w:r>
        <w:rPr>
          <w:rFonts w:hint="eastAsia" w:asciiTheme="minorEastAsia" w:hAnsiTheme="minorEastAsia" w:eastAsiaTheme="minorEastAsia" w:cstheme="minorEastAsia"/>
          <w:b w:val="0"/>
          <w:bCs w:val="0"/>
          <w:spacing w:val="8"/>
          <w:sz w:val="24"/>
          <w:szCs w:val="24"/>
          <w:highlight w:val="none"/>
          <w:shd w:val="clear" w:color="auto" w:fill="FFFFFF"/>
          <w:lang w:val="en-US" w:eastAsia="zh-CN"/>
        </w:rPr>
        <w:t>5.供应商须由法定代表人或其委托代理人参加开标仪式，供应商若为法人投标，须提供法定代表人身份证明书和法定代表人身份证原件；供应商若为被授权人投标，须提供法人代表授权书和被授权人身份证原件；</w:t>
      </w:r>
    </w:p>
    <w:p w14:paraId="750F28C6">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512" w:firstLineChars="200"/>
        <w:jc w:val="left"/>
        <w:textAlignment w:val="auto"/>
        <w:outlineLvl w:val="9"/>
        <w:rPr>
          <w:rFonts w:hint="eastAsia" w:asciiTheme="minorEastAsia" w:hAnsiTheme="minorEastAsia" w:eastAsiaTheme="minorEastAsia" w:cstheme="minorEastAsia"/>
          <w:b w:val="0"/>
          <w:bCs w:val="0"/>
          <w:spacing w:val="8"/>
          <w:sz w:val="24"/>
          <w:szCs w:val="24"/>
          <w:highlight w:val="none"/>
          <w:shd w:val="clear" w:color="auto" w:fill="FFFFFF"/>
          <w:lang w:val="en-US" w:eastAsia="zh-CN"/>
        </w:rPr>
      </w:pPr>
      <w:r>
        <w:rPr>
          <w:rFonts w:hint="eastAsia" w:asciiTheme="minorEastAsia" w:hAnsiTheme="minorEastAsia" w:eastAsiaTheme="minorEastAsia" w:cstheme="minorEastAsia"/>
          <w:b w:val="0"/>
          <w:bCs w:val="0"/>
          <w:spacing w:val="8"/>
          <w:sz w:val="24"/>
          <w:szCs w:val="24"/>
          <w:highlight w:val="none"/>
          <w:shd w:val="clear" w:color="auto" w:fill="FFFFFF"/>
          <w:lang w:val="en-US" w:eastAsia="zh-CN"/>
        </w:rPr>
        <w:t>6.</w:t>
      </w:r>
      <w:r>
        <w:rPr>
          <w:rFonts w:hint="eastAsia" w:asciiTheme="minorEastAsia" w:hAnsiTheme="minorEastAsia" w:eastAsiaTheme="minorEastAsia" w:cstheme="minorEastAsia"/>
          <w:b w:val="0"/>
          <w:bCs w:val="0"/>
          <w:spacing w:val="8"/>
          <w:sz w:val="24"/>
          <w:szCs w:val="24"/>
          <w:highlight w:val="none"/>
          <w:shd w:val="clear" w:color="auto" w:fill="FFFFFF"/>
          <w:lang w:val="en-US"/>
        </w:rPr>
        <w:t>提供在天津政府采购网上的备案证明文件或网页截图并加盖公章。</w:t>
      </w:r>
    </w:p>
    <w:p w14:paraId="1B9A4588">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512" w:firstLineChars="200"/>
        <w:jc w:val="left"/>
        <w:textAlignment w:val="auto"/>
        <w:outlineLvl w:val="9"/>
        <w:rPr>
          <w:rFonts w:hint="eastAsia" w:asciiTheme="minorEastAsia" w:hAnsiTheme="minorEastAsia" w:eastAsiaTheme="minorEastAsia" w:cstheme="minorEastAsia"/>
          <w:b w:val="0"/>
          <w:bCs w:val="0"/>
          <w:spacing w:val="8"/>
          <w:sz w:val="24"/>
          <w:szCs w:val="24"/>
          <w:highlight w:val="none"/>
          <w:shd w:val="clear" w:color="auto" w:fill="FFFFFF"/>
          <w:lang w:val="en-US"/>
        </w:rPr>
      </w:pPr>
      <w:r>
        <w:rPr>
          <w:rFonts w:hint="eastAsia" w:asciiTheme="minorEastAsia" w:hAnsiTheme="minorEastAsia" w:eastAsiaTheme="minorEastAsia" w:cstheme="minorEastAsia"/>
          <w:b w:val="0"/>
          <w:bCs w:val="0"/>
          <w:spacing w:val="8"/>
          <w:sz w:val="24"/>
          <w:szCs w:val="24"/>
          <w:highlight w:val="none"/>
          <w:shd w:val="clear" w:color="auto" w:fill="FFFFFF"/>
          <w:lang w:val="en-US" w:eastAsia="zh-CN"/>
        </w:rPr>
        <w:t>7.</w:t>
      </w:r>
      <w:r>
        <w:rPr>
          <w:rFonts w:hint="eastAsia" w:asciiTheme="minorEastAsia" w:hAnsiTheme="minorEastAsia" w:eastAsiaTheme="minorEastAsia" w:cstheme="minorEastAsia"/>
          <w:b w:val="0"/>
          <w:bCs w:val="0"/>
          <w:spacing w:val="8"/>
          <w:sz w:val="24"/>
          <w:szCs w:val="24"/>
          <w:highlight w:val="none"/>
          <w:shd w:val="clear" w:color="auto" w:fill="FFFFFF"/>
          <w:lang w:val="en-US"/>
        </w:rPr>
        <w:t>本项目不接受联合体报名，</w:t>
      </w:r>
      <w:r>
        <w:rPr>
          <w:rFonts w:hint="eastAsia" w:asciiTheme="minorEastAsia" w:hAnsiTheme="minorEastAsia" w:eastAsiaTheme="minorEastAsia" w:cstheme="minorEastAsia"/>
          <w:b w:val="0"/>
          <w:bCs w:val="0"/>
          <w:spacing w:val="8"/>
          <w:sz w:val="24"/>
          <w:szCs w:val="24"/>
          <w:highlight w:val="none"/>
          <w:shd w:val="clear" w:color="auto" w:fill="FFFFFF"/>
        </w:rPr>
        <w:t>须提供《非联合体磋商声明函》并加盖公章</w:t>
      </w:r>
      <w:r>
        <w:rPr>
          <w:rFonts w:hint="eastAsia" w:asciiTheme="minorEastAsia" w:hAnsiTheme="minorEastAsia" w:eastAsiaTheme="minorEastAsia" w:cstheme="minorEastAsia"/>
          <w:b w:val="0"/>
          <w:bCs w:val="0"/>
          <w:spacing w:val="8"/>
          <w:sz w:val="24"/>
          <w:szCs w:val="24"/>
          <w:highlight w:val="none"/>
          <w:shd w:val="clear" w:color="auto" w:fill="FFFFFF"/>
          <w:lang w:val="en-US"/>
        </w:rPr>
        <w:t>。</w:t>
      </w:r>
    </w:p>
    <w:p w14:paraId="2E5D866E">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514" w:firstLineChars="200"/>
        <w:jc w:val="left"/>
        <w:textAlignment w:val="auto"/>
        <w:outlineLvl w:val="9"/>
        <w:rPr>
          <w:rFonts w:hint="eastAsia" w:asciiTheme="minorEastAsia" w:hAnsiTheme="minorEastAsia" w:eastAsiaTheme="minorEastAsia" w:cstheme="minorEastAsia"/>
          <w:b/>
          <w:bCs/>
          <w:spacing w:val="8"/>
          <w:sz w:val="24"/>
          <w:szCs w:val="24"/>
          <w:highlight w:val="none"/>
          <w:u w:val="none"/>
          <w:shd w:val="clear" w:color="auto" w:fill="FFFFFF"/>
          <w:lang w:eastAsia="zh-CN"/>
        </w:rPr>
      </w:pPr>
      <w:r>
        <w:rPr>
          <w:rFonts w:hint="eastAsia" w:asciiTheme="minorEastAsia" w:hAnsiTheme="minorEastAsia" w:eastAsiaTheme="minorEastAsia" w:cstheme="minorEastAsia"/>
          <w:b/>
          <w:bCs/>
          <w:spacing w:val="8"/>
          <w:sz w:val="24"/>
          <w:szCs w:val="24"/>
          <w:highlight w:val="none"/>
          <w:shd w:val="clear" w:color="auto" w:fill="FFFFFF"/>
        </w:rPr>
        <w:t>四、</w:t>
      </w:r>
      <w:r>
        <w:rPr>
          <w:rFonts w:hint="eastAsia" w:asciiTheme="minorEastAsia" w:hAnsiTheme="minorEastAsia" w:eastAsiaTheme="minorEastAsia" w:cstheme="minorEastAsia"/>
          <w:b/>
          <w:bCs/>
          <w:spacing w:val="8"/>
          <w:sz w:val="24"/>
          <w:szCs w:val="24"/>
          <w:highlight w:val="none"/>
          <w:shd w:val="clear" w:color="auto" w:fill="FFFFFF"/>
          <w:lang w:eastAsia="zh-CN"/>
        </w:rPr>
        <w:t>投标截止</w:t>
      </w:r>
      <w:r>
        <w:rPr>
          <w:rFonts w:hint="eastAsia" w:asciiTheme="minorEastAsia" w:hAnsiTheme="minorEastAsia" w:eastAsiaTheme="minorEastAsia" w:cstheme="minorEastAsia"/>
          <w:b/>
          <w:bCs/>
          <w:spacing w:val="8"/>
          <w:sz w:val="24"/>
          <w:szCs w:val="24"/>
          <w:highlight w:val="none"/>
          <w:shd w:val="clear" w:color="auto" w:fill="FFFFFF"/>
        </w:rPr>
        <w:t>时</w:t>
      </w:r>
      <w:r>
        <w:rPr>
          <w:rFonts w:hint="eastAsia" w:asciiTheme="minorEastAsia" w:hAnsiTheme="minorEastAsia" w:eastAsiaTheme="minorEastAsia" w:cstheme="minorEastAsia"/>
          <w:b/>
          <w:bCs/>
          <w:spacing w:val="8"/>
          <w:sz w:val="24"/>
          <w:szCs w:val="24"/>
          <w:highlight w:val="none"/>
          <w:u w:val="none"/>
          <w:shd w:val="clear" w:color="auto" w:fill="FFFFFF"/>
        </w:rPr>
        <w:t>间</w:t>
      </w:r>
      <w:r>
        <w:rPr>
          <w:rFonts w:hint="eastAsia" w:asciiTheme="minorEastAsia" w:hAnsiTheme="minorEastAsia" w:eastAsiaTheme="minorEastAsia" w:cstheme="minorEastAsia"/>
          <w:b/>
          <w:bCs/>
          <w:spacing w:val="8"/>
          <w:sz w:val="24"/>
          <w:szCs w:val="24"/>
          <w:highlight w:val="none"/>
          <w:u w:val="none"/>
          <w:shd w:val="clear" w:color="auto" w:fill="FFFFFF"/>
          <w:lang w:eastAsia="zh-CN"/>
        </w:rPr>
        <w:t>、投标</w:t>
      </w:r>
      <w:r>
        <w:rPr>
          <w:rFonts w:hint="eastAsia" w:asciiTheme="minorEastAsia" w:hAnsiTheme="minorEastAsia" w:eastAsiaTheme="minorEastAsia" w:cstheme="minorEastAsia"/>
          <w:b/>
          <w:bCs/>
          <w:spacing w:val="8"/>
          <w:sz w:val="24"/>
          <w:szCs w:val="24"/>
          <w:highlight w:val="none"/>
          <w:u w:val="none"/>
          <w:shd w:val="clear" w:color="auto" w:fill="FFFFFF"/>
        </w:rPr>
        <w:t>地址</w:t>
      </w:r>
      <w:r>
        <w:rPr>
          <w:rFonts w:hint="eastAsia" w:asciiTheme="minorEastAsia" w:hAnsiTheme="minorEastAsia" w:eastAsiaTheme="minorEastAsia" w:cstheme="minorEastAsia"/>
          <w:b/>
          <w:bCs/>
          <w:spacing w:val="8"/>
          <w:sz w:val="24"/>
          <w:szCs w:val="24"/>
          <w:highlight w:val="none"/>
          <w:u w:val="none"/>
          <w:shd w:val="clear" w:color="auto" w:fill="FFFFFF"/>
          <w:lang w:eastAsia="zh-CN"/>
        </w:rPr>
        <w:t>及报名要求</w:t>
      </w:r>
      <w:r>
        <w:rPr>
          <w:rFonts w:hint="eastAsia" w:asciiTheme="minorEastAsia" w:hAnsiTheme="minorEastAsia" w:eastAsiaTheme="minorEastAsia" w:cstheme="minorEastAsia"/>
          <w:b/>
          <w:bCs/>
          <w:spacing w:val="8"/>
          <w:sz w:val="24"/>
          <w:szCs w:val="24"/>
          <w:highlight w:val="none"/>
          <w:u w:val="none"/>
          <w:shd w:val="clear" w:color="auto" w:fill="FFFFFF"/>
          <w:lang w:eastAsia="zh-CN"/>
        </w:rPr>
        <w:tab/>
      </w:r>
    </w:p>
    <w:p w14:paraId="526D56D5">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512" w:firstLineChars="200"/>
        <w:jc w:val="both"/>
        <w:textAlignment w:val="auto"/>
        <w:outlineLvl w:val="9"/>
        <w:rPr>
          <w:rFonts w:hint="eastAsia" w:asciiTheme="minorEastAsia" w:hAnsiTheme="minorEastAsia" w:eastAsiaTheme="minorEastAsia" w:cstheme="minorEastAsia"/>
          <w:color w:val="auto"/>
          <w:spacing w:val="8"/>
          <w:sz w:val="24"/>
          <w:szCs w:val="24"/>
          <w:highlight w:val="none"/>
          <w:u w:val="none"/>
          <w:shd w:val="clear" w:color="auto" w:fill="FFFFFF"/>
        </w:rPr>
      </w:pPr>
      <w:r>
        <w:rPr>
          <w:rFonts w:hint="eastAsia" w:asciiTheme="minorEastAsia" w:hAnsiTheme="minorEastAsia" w:eastAsiaTheme="minorEastAsia" w:cstheme="minorEastAsia"/>
          <w:spacing w:val="8"/>
          <w:sz w:val="24"/>
          <w:szCs w:val="24"/>
          <w:highlight w:val="none"/>
          <w:u w:val="none"/>
          <w:shd w:val="clear" w:color="auto" w:fill="FFFFFF"/>
        </w:rPr>
        <w:t>1.公示时间：</w:t>
      </w:r>
      <w:r>
        <w:rPr>
          <w:rFonts w:hint="eastAsia" w:asciiTheme="minorEastAsia" w:hAnsiTheme="minorEastAsia" w:eastAsiaTheme="minorEastAsia" w:cstheme="minorEastAsia"/>
          <w:spacing w:val="8"/>
          <w:sz w:val="24"/>
          <w:szCs w:val="24"/>
          <w:highlight w:val="none"/>
          <w:u w:val="none"/>
          <w:shd w:val="clear" w:color="auto" w:fill="FFFFFF"/>
          <w:lang w:val="en-US" w:eastAsia="zh-CN"/>
        </w:rPr>
        <w:t>202</w:t>
      </w:r>
      <w:r>
        <w:rPr>
          <w:rFonts w:hint="eastAsia" w:asciiTheme="minorEastAsia" w:hAnsiTheme="minorEastAsia" w:cstheme="minorEastAsia"/>
          <w:color w:val="auto"/>
          <w:spacing w:val="8"/>
          <w:sz w:val="24"/>
          <w:szCs w:val="24"/>
          <w:highlight w:val="none"/>
          <w:u w:val="none"/>
          <w:shd w:val="clear" w:color="auto" w:fill="FFFFFF"/>
          <w:lang w:val="en-US" w:eastAsia="zh-CN"/>
        </w:rPr>
        <w:t>5</w:t>
      </w:r>
      <w:r>
        <w:rPr>
          <w:rFonts w:hint="eastAsia" w:asciiTheme="minorEastAsia" w:hAnsiTheme="minorEastAsia" w:eastAsiaTheme="minorEastAsia" w:cstheme="minorEastAsia"/>
          <w:color w:val="auto"/>
          <w:spacing w:val="8"/>
          <w:sz w:val="24"/>
          <w:szCs w:val="24"/>
          <w:highlight w:val="none"/>
          <w:u w:val="none"/>
          <w:shd w:val="clear" w:color="auto" w:fill="FFFFFF"/>
        </w:rPr>
        <w:t>年</w:t>
      </w:r>
      <w:r>
        <w:rPr>
          <w:rFonts w:hint="eastAsia" w:asciiTheme="minorEastAsia" w:hAnsiTheme="minorEastAsia" w:cstheme="minorEastAsia"/>
          <w:color w:val="auto"/>
          <w:spacing w:val="8"/>
          <w:sz w:val="24"/>
          <w:szCs w:val="24"/>
          <w:highlight w:val="none"/>
          <w:u w:val="none"/>
          <w:shd w:val="clear" w:color="auto" w:fill="FFFFFF"/>
          <w:lang w:val="en-US" w:eastAsia="zh-CN"/>
        </w:rPr>
        <w:t>12</w:t>
      </w:r>
      <w:r>
        <w:rPr>
          <w:rFonts w:hint="eastAsia" w:asciiTheme="minorEastAsia" w:hAnsiTheme="minorEastAsia" w:eastAsiaTheme="minorEastAsia" w:cstheme="minorEastAsia"/>
          <w:color w:val="auto"/>
          <w:spacing w:val="8"/>
          <w:sz w:val="24"/>
          <w:szCs w:val="24"/>
          <w:highlight w:val="none"/>
          <w:u w:val="none"/>
          <w:shd w:val="clear" w:color="auto" w:fill="FFFFFF"/>
        </w:rPr>
        <w:t>月</w:t>
      </w:r>
      <w:r>
        <w:rPr>
          <w:rFonts w:hint="eastAsia" w:asciiTheme="minorEastAsia" w:hAnsiTheme="minorEastAsia" w:cstheme="minorEastAsia"/>
          <w:color w:val="auto"/>
          <w:spacing w:val="8"/>
          <w:sz w:val="24"/>
          <w:szCs w:val="24"/>
          <w:highlight w:val="none"/>
          <w:u w:val="none"/>
          <w:shd w:val="clear" w:color="auto" w:fill="FFFFFF"/>
          <w:lang w:val="en-US" w:eastAsia="zh-CN"/>
        </w:rPr>
        <w:t>24</w:t>
      </w:r>
      <w:r>
        <w:rPr>
          <w:rFonts w:hint="eastAsia" w:asciiTheme="minorEastAsia" w:hAnsiTheme="minorEastAsia" w:eastAsiaTheme="minorEastAsia" w:cstheme="minorEastAsia"/>
          <w:color w:val="auto"/>
          <w:spacing w:val="8"/>
          <w:sz w:val="24"/>
          <w:szCs w:val="24"/>
          <w:highlight w:val="none"/>
          <w:u w:val="none"/>
          <w:shd w:val="clear" w:color="auto" w:fill="FFFFFF"/>
        </w:rPr>
        <w:t>日至</w:t>
      </w:r>
      <w:r>
        <w:rPr>
          <w:rFonts w:hint="eastAsia" w:asciiTheme="minorEastAsia" w:hAnsiTheme="minorEastAsia" w:eastAsiaTheme="minorEastAsia" w:cstheme="minorEastAsia"/>
          <w:color w:val="auto"/>
          <w:spacing w:val="8"/>
          <w:sz w:val="24"/>
          <w:szCs w:val="24"/>
          <w:highlight w:val="none"/>
          <w:u w:val="none"/>
          <w:shd w:val="clear" w:color="auto" w:fill="FFFFFF"/>
          <w:lang w:val="en-US" w:eastAsia="zh-CN"/>
        </w:rPr>
        <w:t>202</w:t>
      </w:r>
      <w:r>
        <w:rPr>
          <w:rFonts w:hint="eastAsia" w:asciiTheme="minorEastAsia" w:hAnsiTheme="minorEastAsia" w:cstheme="minorEastAsia"/>
          <w:color w:val="auto"/>
          <w:spacing w:val="8"/>
          <w:sz w:val="24"/>
          <w:szCs w:val="24"/>
          <w:highlight w:val="none"/>
          <w:u w:val="none"/>
          <w:shd w:val="clear" w:color="auto" w:fill="FFFFFF"/>
          <w:lang w:val="en-US" w:eastAsia="zh-CN"/>
        </w:rPr>
        <w:t>5</w:t>
      </w:r>
      <w:r>
        <w:rPr>
          <w:rFonts w:hint="eastAsia" w:asciiTheme="minorEastAsia" w:hAnsiTheme="minorEastAsia" w:eastAsiaTheme="minorEastAsia" w:cstheme="minorEastAsia"/>
          <w:color w:val="auto"/>
          <w:spacing w:val="8"/>
          <w:sz w:val="24"/>
          <w:szCs w:val="24"/>
          <w:highlight w:val="none"/>
          <w:u w:val="none"/>
          <w:shd w:val="clear" w:color="auto" w:fill="FFFFFF"/>
        </w:rPr>
        <w:t>年</w:t>
      </w:r>
      <w:r>
        <w:rPr>
          <w:rFonts w:hint="eastAsia" w:asciiTheme="minorEastAsia" w:hAnsiTheme="minorEastAsia" w:cstheme="minorEastAsia"/>
          <w:color w:val="auto"/>
          <w:spacing w:val="8"/>
          <w:sz w:val="24"/>
          <w:szCs w:val="24"/>
          <w:highlight w:val="none"/>
          <w:u w:val="none"/>
          <w:shd w:val="clear" w:color="auto" w:fill="FFFFFF"/>
          <w:lang w:val="en-US" w:eastAsia="zh-CN"/>
        </w:rPr>
        <w:t>12</w:t>
      </w:r>
      <w:r>
        <w:rPr>
          <w:rFonts w:hint="eastAsia" w:asciiTheme="minorEastAsia" w:hAnsiTheme="minorEastAsia" w:eastAsiaTheme="minorEastAsia" w:cstheme="minorEastAsia"/>
          <w:color w:val="auto"/>
          <w:spacing w:val="8"/>
          <w:sz w:val="24"/>
          <w:szCs w:val="24"/>
          <w:highlight w:val="none"/>
          <w:u w:val="none"/>
          <w:shd w:val="clear" w:color="auto" w:fill="FFFFFF"/>
        </w:rPr>
        <w:t>月</w:t>
      </w:r>
      <w:r>
        <w:rPr>
          <w:rFonts w:hint="eastAsia" w:asciiTheme="minorEastAsia" w:hAnsiTheme="minorEastAsia" w:cstheme="minorEastAsia"/>
          <w:color w:val="auto"/>
          <w:spacing w:val="8"/>
          <w:sz w:val="24"/>
          <w:szCs w:val="24"/>
          <w:highlight w:val="none"/>
          <w:u w:val="none"/>
          <w:shd w:val="clear" w:color="auto" w:fill="FFFFFF"/>
          <w:lang w:val="en-US" w:eastAsia="zh-CN"/>
        </w:rPr>
        <w:t>28</w:t>
      </w:r>
      <w:r>
        <w:rPr>
          <w:rFonts w:hint="eastAsia" w:asciiTheme="minorEastAsia" w:hAnsiTheme="minorEastAsia" w:eastAsiaTheme="minorEastAsia" w:cstheme="minorEastAsia"/>
          <w:color w:val="auto"/>
          <w:spacing w:val="8"/>
          <w:sz w:val="24"/>
          <w:szCs w:val="24"/>
          <w:highlight w:val="none"/>
          <w:u w:val="none"/>
          <w:shd w:val="clear" w:color="auto" w:fill="FFFFFF"/>
        </w:rPr>
        <w:t>日</w:t>
      </w:r>
    </w:p>
    <w:p w14:paraId="16537A16">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512" w:firstLineChars="200"/>
        <w:jc w:val="both"/>
        <w:textAlignment w:val="auto"/>
        <w:outlineLvl w:val="9"/>
        <w:rPr>
          <w:rFonts w:hint="eastAsia" w:asciiTheme="minorEastAsia" w:hAnsiTheme="minorEastAsia" w:eastAsiaTheme="minorEastAsia" w:cstheme="minorEastAsia"/>
          <w:color w:val="auto"/>
          <w:spacing w:val="8"/>
          <w:sz w:val="24"/>
          <w:szCs w:val="24"/>
          <w:highlight w:val="none"/>
          <w:shd w:val="clear" w:color="auto" w:fill="FFFFFF"/>
        </w:rPr>
      </w:pPr>
      <w:r>
        <w:rPr>
          <w:rFonts w:hint="eastAsia" w:asciiTheme="minorEastAsia" w:hAnsiTheme="minorEastAsia" w:eastAsiaTheme="minorEastAsia" w:cstheme="minorEastAsia"/>
          <w:color w:val="auto"/>
          <w:spacing w:val="8"/>
          <w:sz w:val="24"/>
          <w:szCs w:val="24"/>
          <w:highlight w:val="none"/>
          <w:u w:val="none"/>
          <w:shd w:val="clear" w:color="auto" w:fill="FFFFFF"/>
        </w:rPr>
        <w:t>2.</w:t>
      </w:r>
      <w:r>
        <w:rPr>
          <w:rFonts w:hint="eastAsia" w:asciiTheme="minorEastAsia" w:hAnsiTheme="minorEastAsia" w:eastAsiaTheme="minorEastAsia" w:cstheme="minorEastAsia"/>
          <w:b w:val="0"/>
          <w:bCs w:val="0"/>
          <w:color w:val="auto"/>
          <w:spacing w:val="8"/>
          <w:sz w:val="24"/>
          <w:szCs w:val="24"/>
          <w:highlight w:val="none"/>
          <w:u w:val="none"/>
          <w:shd w:val="clear" w:color="auto" w:fill="FFFFFF"/>
        </w:rPr>
        <w:t>投标截止日期</w:t>
      </w:r>
      <w:r>
        <w:rPr>
          <w:rFonts w:hint="eastAsia" w:asciiTheme="minorEastAsia" w:hAnsiTheme="minorEastAsia" w:eastAsiaTheme="minorEastAsia" w:cstheme="minorEastAsia"/>
          <w:color w:val="auto"/>
          <w:spacing w:val="8"/>
          <w:sz w:val="24"/>
          <w:szCs w:val="24"/>
          <w:highlight w:val="none"/>
          <w:u w:val="none"/>
          <w:shd w:val="clear" w:color="auto" w:fill="FFFFFF"/>
        </w:rPr>
        <w:t>：202</w:t>
      </w:r>
      <w:r>
        <w:rPr>
          <w:rFonts w:hint="eastAsia" w:asciiTheme="minorEastAsia" w:hAnsiTheme="minorEastAsia" w:cstheme="minorEastAsia"/>
          <w:color w:val="auto"/>
          <w:spacing w:val="8"/>
          <w:sz w:val="24"/>
          <w:szCs w:val="24"/>
          <w:highlight w:val="none"/>
          <w:u w:val="none"/>
          <w:shd w:val="clear" w:color="auto" w:fill="FFFFFF"/>
          <w:lang w:val="en-US" w:eastAsia="zh-CN"/>
        </w:rPr>
        <w:t>5</w:t>
      </w:r>
      <w:r>
        <w:rPr>
          <w:rFonts w:hint="eastAsia" w:asciiTheme="minorEastAsia" w:hAnsiTheme="minorEastAsia" w:eastAsiaTheme="minorEastAsia" w:cstheme="minorEastAsia"/>
          <w:color w:val="auto"/>
          <w:spacing w:val="8"/>
          <w:sz w:val="24"/>
          <w:szCs w:val="24"/>
          <w:highlight w:val="none"/>
          <w:u w:val="none"/>
          <w:shd w:val="clear" w:color="auto" w:fill="FFFFFF"/>
        </w:rPr>
        <w:t>年</w:t>
      </w:r>
      <w:r>
        <w:rPr>
          <w:rFonts w:hint="eastAsia" w:asciiTheme="minorEastAsia" w:hAnsiTheme="minorEastAsia" w:cstheme="minorEastAsia"/>
          <w:color w:val="auto"/>
          <w:spacing w:val="8"/>
          <w:sz w:val="24"/>
          <w:szCs w:val="24"/>
          <w:highlight w:val="none"/>
          <w:u w:val="none"/>
          <w:shd w:val="clear" w:color="auto" w:fill="FFFFFF"/>
          <w:lang w:val="en-US" w:eastAsia="zh-CN"/>
        </w:rPr>
        <w:t>12</w:t>
      </w:r>
      <w:r>
        <w:rPr>
          <w:rFonts w:hint="eastAsia" w:asciiTheme="minorEastAsia" w:hAnsiTheme="minorEastAsia" w:eastAsiaTheme="minorEastAsia" w:cstheme="minorEastAsia"/>
          <w:color w:val="auto"/>
          <w:spacing w:val="8"/>
          <w:sz w:val="24"/>
          <w:szCs w:val="24"/>
          <w:highlight w:val="none"/>
          <w:u w:val="none"/>
          <w:shd w:val="clear" w:color="auto" w:fill="FFFFFF"/>
        </w:rPr>
        <w:t>月</w:t>
      </w:r>
      <w:r>
        <w:rPr>
          <w:rFonts w:hint="eastAsia" w:asciiTheme="minorEastAsia" w:hAnsiTheme="minorEastAsia" w:cstheme="minorEastAsia"/>
          <w:color w:val="auto"/>
          <w:spacing w:val="8"/>
          <w:sz w:val="24"/>
          <w:szCs w:val="24"/>
          <w:highlight w:val="none"/>
          <w:u w:val="none"/>
          <w:shd w:val="clear" w:color="auto" w:fill="FFFFFF"/>
          <w:lang w:val="en-US" w:eastAsia="zh-CN"/>
        </w:rPr>
        <w:t>30</w:t>
      </w:r>
      <w:r>
        <w:rPr>
          <w:rFonts w:hint="eastAsia" w:asciiTheme="minorEastAsia" w:hAnsiTheme="minorEastAsia" w:eastAsiaTheme="minorEastAsia" w:cstheme="minorEastAsia"/>
          <w:color w:val="auto"/>
          <w:spacing w:val="8"/>
          <w:sz w:val="24"/>
          <w:szCs w:val="24"/>
          <w:highlight w:val="none"/>
          <w:u w:val="none"/>
          <w:shd w:val="clear" w:color="auto" w:fill="FFFFFF"/>
        </w:rPr>
        <w:t>日</w:t>
      </w:r>
      <w:r>
        <w:rPr>
          <w:rFonts w:hint="eastAsia" w:asciiTheme="minorEastAsia" w:hAnsiTheme="minorEastAsia" w:cstheme="minorEastAsia"/>
          <w:color w:val="auto"/>
          <w:spacing w:val="8"/>
          <w:sz w:val="24"/>
          <w:szCs w:val="24"/>
          <w:highlight w:val="none"/>
          <w:u w:val="none"/>
          <w:shd w:val="clear" w:color="auto" w:fill="FFFFFF"/>
          <w:lang w:eastAsia="zh-CN"/>
        </w:rPr>
        <w:t>1</w:t>
      </w:r>
      <w:r>
        <w:rPr>
          <w:rFonts w:hint="eastAsia" w:asciiTheme="minorEastAsia" w:hAnsiTheme="minorEastAsia" w:cstheme="minorEastAsia"/>
          <w:color w:val="auto"/>
          <w:spacing w:val="8"/>
          <w:sz w:val="24"/>
          <w:szCs w:val="24"/>
          <w:highlight w:val="none"/>
          <w:u w:val="none"/>
          <w:shd w:val="clear" w:color="auto" w:fill="FFFFFF"/>
          <w:lang w:val="en-US" w:eastAsia="zh-CN"/>
        </w:rPr>
        <w:t>7</w:t>
      </w:r>
      <w:r>
        <w:rPr>
          <w:rFonts w:hint="eastAsia" w:asciiTheme="minorEastAsia" w:hAnsiTheme="minorEastAsia" w:eastAsiaTheme="minorEastAsia" w:cstheme="minorEastAsia"/>
          <w:color w:val="auto"/>
          <w:spacing w:val="8"/>
          <w:sz w:val="24"/>
          <w:szCs w:val="24"/>
          <w:highlight w:val="none"/>
          <w:u w:val="none"/>
          <w:shd w:val="clear" w:color="auto" w:fill="FFFFFF"/>
        </w:rPr>
        <w:t>点前（过</w:t>
      </w:r>
      <w:r>
        <w:rPr>
          <w:rFonts w:hint="eastAsia" w:asciiTheme="minorEastAsia" w:hAnsiTheme="minorEastAsia" w:eastAsiaTheme="minorEastAsia" w:cstheme="minorEastAsia"/>
          <w:color w:val="auto"/>
          <w:spacing w:val="8"/>
          <w:sz w:val="24"/>
          <w:szCs w:val="24"/>
          <w:highlight w:val="none"/>
          <w:shd w:val="clear" w:color="auto" w:fill="FFFFFF"/>
        </w:rPr>
        <w:t>期将视为自动放弃此次投标）</w:t>
      </w:r>
    </w:p>
    <w:p w14:paraId="0E3685A7">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512" w:firstLineChars="200"/>
        <w:jc w:val="both"/>
        <w:textAlignment w:val="auto"/>
        <w:outlineLvl w:val="9"/>
        <w:rPr>
          <w:rFonts w:hint="eastAsia" w:asciiTheme="minorEastAsia" w:hAnsiTheme="minorEastAsia" w:eastAsiaTheme="minorEastAsia" w:cstheme="minorEastAsia"/>
          <w:spacing w:val="8"/>
          <w:sz w:val="24"/>
          <w:szCs w:val="24"/>
          <w:highlight w:val="none"/>
          <w:shd w:val="clear" w:color="auto" w:fill="FFFFFF"/>
        </w:rPr>
      </w:pPr>
      <w:r>
        <w:rPr>
          <w:rFonts w:hint="eastAsia" w:asciiTheme="minorEastAsia" w:hAnsiTheme="minorEastAsia" w:eastAsiaTheme="minorEastAsia" w:cstheme="minorEastAsia"/>
          <w:color w:val="auto"/>
          <w:spacing w:val="8"/>
          <w:sz w:val="24"/>
          <w:szCs w:val="24"/>
          <w:highlight w:val="none"/>
          <w:shd w:val="clear" w:color="auto" w:fill="FFFFFF"/>
        </w:rPr>
        <w:t>3.公告发布平台：医院官网、医院</w:t>
      </w:r>
      <w:r>
        <w:rPr>
          <w:rFonts w:hint="eastAsia" w:asciiTheme="minorEastAsia" w:hAnsiTheme="minorEastAsia" w:cstheme="minorEastAsia"/>
          <w:color w:val="auto"/>
          <w:spacing w:val="8"/>
          <w:sz w:val="24"/>
          <w:szCs w:val="24"/>
          <w:highlight w:val="none"/>
          <w:shd w:val="clear" w:color="auto" w:fill="FFFFFF"/>
          <w:lang w:eastAsia="zh-CN"/>
        </w:rPr>
        <w:t>招标采购</w:t>
      </w:r>
      <w:r>
        <w:rPr>
          <w:rFonts w:hint="eastAsia" w:asciiTheme="minorEastAsia" w:hAnsiTheme="minorEastAsia" w:eastAsiaTheme="minorEastAsia" w:cstheme="minorEastAsia"/>
          <w:color w:val="auto"/>
          <w:spacing w:val="8"/>
          <w:sz w:val="24"/>
          <w:szCs w:val="24"/>
          <w:highlight w:val="none"/>
          <w:shd w:val="clear" w:color="auto" w:fill="FFFFFF"/>
        </w:rPr>
        <w:t>微信公众号、院</w:t>
      </w:r>
      <w:r>
        <w:rPr>
          <w:rFonts w:hint="eastAsia" w:asciiTheme="minorEastAsia" w:hAnsiTheme="minorEastAsia" w:eastAsiaTheme="minorEastAsia" w:cstheme="minorEastAsia"/>
          <w:spacing w:val="8"/>
          <w:sz w:val="24"/>
          <w:szCs w:val="24"/>
          <w:highlight w:val="none"/>
          <w:shd w:val="clear" w:color="auto" w:fill="FFFFFF"/>
        </w:rPr>
        <w:t>内公示栏</w:t>
      </w:r>
    </w:p>
    <w:p w14:paraId="37D652AF">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512" w:firstLineChars="200"/>
        <w:jc w:val="both"/>
        <w:textAlignment w:val="auto"/>
        <w:outlineLvl w:val="9"/>
        <w:rPr>
          <w:rFonts w:hint="eastAsia" w:asciiTheme="minorEastAsia" w:hAnsiTheme="minorEastAsia" w:eastAsiaTheme="minorEastAsia" w:cstheme="minorEastAsia"/>
          <w:spacing w:val="8"/>
          <w:sz w:val="24"/>
          <w:szCs w:val="24"/>
          <w:highlight w:val="none"/>
          <w:shd w:val="clear" w:color="auto" w:fill="FFFFFF"/>
          <w:lang w:val="en-US" w:eastAsia="zh-CN"/>
        </w:rPr>
      </w:pPr>
      <w:r>
        <w:rPr>
          <w:rFonts w:hint="eastAsia" w:asciiTheme="minorEastAsia" w:hAnsiTheme="minorEastAsia" w:eastAsiaTheme="minorEastAsia" w:cstheme="minorEastAsia"/>
          <w:spacing w:val="8"/>
          <w:sz w:val="24"/>
          <w:szCs w:val="24"/>
          <w:highlight w:val="none"/>
          <w:shd w:val="clear" w:color="auto" w:fill="FFFFFF"/>
        </w:rPr>
        <w:t>4.</w:t>
      </w:r>
      <w:r>
        <w:rPr>
          <w:rFonts w:hint="eastAsia" w:asciiTheme="minorEastAsia" w:hAnsiTheme="minorEastAsia" w:cstheme="minorEastAsia"/>
          <w:spacing w:val="8"/>
          <w:sz w:val="24"/>
          <w:szCs w:val="24"/>
          <w:highlight w:val="none"/>
          <w:shd w:val="clear" w:color="auto" w:fill="FFFFFF"/>
          <w:lang w:eastAsia="zh-CN"/>
        </w:rPr>
        <w:t>投标</w:t>
      </w:r>
      <w:r>
        <w:rPr>
          <w:rFonts w:hint="eastAsia" w:asciiTheme="minorEastAsia" w:hAnsiTheme="minorEastAsia" w:eastAsiaTheme="minorEastAsia" w:cstheme="minorEastAsia"/>
          <w:spacing w:val="8"/>
          <w:sz w:val="24"/>
          <w:szCs w:val="24"/>
          <w:highlight w:val="none"/>
          <w:shd w:val="clear" w:color="auto" w:fill="FFFFFF"/>
        </w:rPr>
        <w:t>地址：天津市滨海新区柳州东道292号</w:t>
      </w:r>
      <w:r>
        <w:rPr>
          <w:rFonts w:hint="eastAsia" w:asciiTheme="minorEastAsia" w:hAnsiTheme="minorEastAsia" w:eastAsiaTheme="minorEastAsia" w:cstheme="minorEastAsia"/>
          <w:spacing w:val="8"/>
          <w:sz w:val="24"/>
          <w:szCs w:val="24"/>
          <w:highlight w:val="none"/>
          <w:shd w:val="clear" w:color="auto" w:fill="FFFFFF"/>
          <w:lang w:eastAsia="zh-CN"/>
        </w:rPr>
        <w:t>住院部三</w:t>
      </w:r>
      <w:r>
        <w:rPr>
          <w:rFonts w:hint="eastAsia" w:asciiTheme="minorEastAsia" w:hAnsiTheme="minorEastAsia" w:eastAsiaTheme="minorEastAsia" w:cstheme="minorEastAsia"/>
          <w:spacing w:val="8"/>
          <w:sz w:val="24"/>
          <w:szCs w:val="24"/>
          <w:highlight w:val="none"/>
          <w:shd w:val="clear" w:color="auto" w:fill="FFFFFF"/>
        </w:rPr>
        <w:t>楼</w:t>
      </w:r>
      <w:r>
        <w:rPr>
          <w:rFonts w:hint="eastAsia" w:asciiTheme="minorEastAsia" w:hAnsiTheme="minorEastAsia" w:eastAsiaTheme="minorEastAsia" w:cstheme="minorEastAsia"/>
          <w:spacing w:val="8"/>
          <w:sz w:val="24"/>
          <w:szCs w:val="24"/>
          <w:highlight w:val="none"/>
          <w:shd w:val="clear" w:color="auto" w:fill="FFFFFF"/>
          <w:lang w:eastAsia="zh-CN"/>
        </w:rPr>
        <w:t>绩效考核办</w:t>
      </w:r>
      <w:r>
        <w:rPr>
          <w:rFonts w:hint="eastAsia" w:asciiTheme="minorEastAsia" w:hAnsiTheme="minorEastAsia" w:cstheme="minorEastAsia"/>
          <w:spacing w:val="8"/>
          <w:sz w:val="24"/>
          <w:szCs w:val="24"/>
          <w:highlight w:val="none"/>
          <w:shd w:val="clear" w:color="auto" w:fill="FFFFFF"/>
          <w:lang w:eastAsia="zh-CN"/>
        </w:rPr>
        <w:t>公室</w:t>
      </w:r>
      <w:r>
        <w:rPr>
          <w:rFonts w:hint="eastAsia" w:asciiTheme="minorEastAsia" w:hAnsiTheme="minorEastAsia" w:eastAsiaTheme="minorEastAsia" w:cstheme="minorEastAsia"/>
          <w:spacing w:val="8"/>
          <w:sz w:val="24"/>
          <w:szCs w:val="24"/>
          <w:highlight w:val="none"/>
          <w:shd w:val="clear" w:color="auto" w:fill="FFFFFF"/>
          <w:lang w:val="en-US" w:eastAsia="zh-CN"/>
        </w:rPr>
        <w:t>-</w:t>
      </w:r>
      <w:r>
        <w:rPr>
          <w:rFonts w:hint="eastAsia" w:asciiTheme="minorEastAsia" w:hAnsiTheme="minorEastAsia" w:eastAsiaTheme="minorEastAsia" w:cstheme="minorEastAsia"/>
          <w:spacing w:val="8"/>
          <w:sz w:val="24"/>
          <w:szCs w:val="24"/>
          <w:highlight w:val="none"/>
          <w:shd w:val="clear" w:color="auto" w:fill="FFFFFF"/>
          <w:lang w:eastAsia="zh-CN"/>
        </w:rPr>
        <w:t>采购</w:t>
      </w:r>
      <w:r>
        <w:rPr>
          <w:rFonts w:hint="eastAsia" w:asciiTheme="minorEastAsia" w:hAnsiTheme="minorEastAsia" w:eastAsiaTheme="minorEastAsia" w:cstheme="minorEastAsia"/>
          <w:spacing w:val="8"/>
          <w:sz w:val="24"/>
          <w:szCs w:val="24"/>
          <w:highlight w:val="none"/>
          <w:shd w:val="clear" w:color="auto" w:fill="FFFFFF"/>
          <w:lang w:val="en-US" w:eastAsia="zh-CN"/>
        </w:rPr>
        <w:t>；</w:t>
      </w:r>
    </w:p>
    <w:p w14:paraId="57C3B991">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768" w:firstLineChars="300"/>
        <w:textAlignment w:val="auto"/>
        <w:rPr>
          <w:rFonts w:hint="eastAsia" w:asciiTheme="minorEastAsia" w:hAnsiTheme="minorEastAsia" w:eastAsiaTheme="minorEastAsia" w:cstheme="minorEastAsia"/>
          <w:spacing w:val="8"/>
          <w:sz w:val="24"/>
          <w:szCs w:val="24"/>
          <w:highlight w:val="none"/>
          <w:shd w:val="clear" w:color="auto" w:fill="FFFFFF"/>
          <w:lang w:val="en-US" w:eastAsia="zh-CN"/>
        </w:rPr>
      </w:pPr>
      <w:r>
        <w:rPr>
          <w:rFonts w:hint="eastAsia" w:asciiTheme="minorEastAsia" w:hAnsiTheme="minorEastAsia" w:eastAsiaTheme="minorEastAsia" w:cstheme="minorEastAsia"/>
          <w:spacing w:val="8"/>
          <w:sz w:val="24"/>
          <w:szCs w:val="24"/>
          <w:highlight w:val="none"/>
          <w:shd w:val="clear" w:color="auto" w:fill="FFFFFF"/>
        </w:rPr>
        <w:t>联系电话：</w:t>
      </w:r>
      <w:r>
        <w:rPr>
          <w:rFonts w:hint="eastAsia" w:asciiTheme="minorEastAsia" w:hAnsiTheme="minorEastAsia" w:eastAsiaTheme="minorEastAsia" w:cstheme="minorEastAsia"/>
          <w:spacing w:val="8"/>
          <w:sz w:val="24"/>
          <w:szCs w:val="24"/>
          <w:highlight w:val="none"/>
          <w:shd w:val="clear" w:color="auto" w:fill="FFFFFF"/>
          <w:lang w:val="en-US" w:eastAsia="zh-CN"/>
        </w:rPr>
        <w:t>022-</w:t>
      </w:r>
      <w:r>
        <w:rPr>
          <w:rFonts w:hint="eastAsia" w:asciiTheme="minorEastAsia" w:hAnsiTheme="minorEastAsia" w:eastAsiaTheme="minorEastAsia" w:cstheme="minorEastAsia"/>
          <w:spacing w:val="8"/>
          <w:sz w:val="24"/>
          <w:szCs w:val="24"/>
          <w:highlight w:val="none"/>
          <w:shd w:val="clear" w:color="auto" w:fill="FFFFFF"/>
        </w:rPr>
        <w:t>60</w:t>
      </w:r>
      <w:r>
        <w:rPr>
          <w:rFonts w:hint="eastAsia" w:asciiTheme="minorEastAsia" w:hAnsiTheme="minorEastAsia" w:cstheme="minorEastAsia"/>
          <w:spacing w:val="8"/>
          <w:sz w:val="24"/>
          <w:szCs w:val="24"/>
          <w:highlight w:val="none"/>
          <w:shd w:val="clear" w:color="auto" w:fill="FFFFFF"/>
          <w:lang w:val="en-US" w:eastAsia="zh-CN"/>
        </w:rPr>
        <w:t xml:space="preserve">837877   </w:t>
      </w:r>
      <w:r>
        <w:rPr>
          <w:rFonts w:hint="eastAsia" w:asciiTheme="minorEastAsia" w:hAnsiTheme="minorEastAsia" w:eastAsiaTheme="minorEastAsia" w:cstheme="minorEastAsia"/>
          <w:spacing w:val="8"/>
          <w:sz w:val="24"/>
          <w:szCs w:val="24"/>
          <w:highlight w:val="none"/>
          <w:shd w:val="clear" w:color="auto" w:fill="FFFFFF"/>
        </w:rPr>
        <w:t>联系人：</w:t>
      </w:r>
      <w:r>
        <w:rPr>
          <w:rFonts w:hint="eastAsia" w:asciiTheme="minorEastAsia" w:hAnsiTheme="minorEastAsia" w:cstheme="minorEastAsia"/>
          <w:spacing w:val="8"/>
          <w:sz w:val="24"/>
          <w:szCs w:val="24"/>
          <w:highlight w:val="none"/>
          <w:shd w:val="clear" w:color="auto" w:fill="FFFFFF"/>
          <w:lang w:val="en-US" w:eastAsia="zh-CN"/>
        </w:rPr>
        <w:t>张</w:t>
      </w:r>
      <w:r>
        <w:rPr>
          <w:rFonts w:hint="eastAsia" w:asciiTheme="minorEastAsia" w:hAnsiTheme="minorEastAsia" w:cstheme="minorEastAsia"/>
          <w:spacing w:val="8"/>
          <w:sz w:val="24"/>
          <w:szCs w:val="24"/>
          <w:highlight w:val="none"/>
          <w:shd w:val="clear" w:color="auto" w:fill="FFFFFF"/>
          <w:lang w:eastAsia="zh-CN"/>
        </w:rPr>
        <w:t>老师、</w:t>
      </w:r>
      <w:r>
        <w:rPr>
          <w:rFonts w:hint="eastAsia" w:asciiTheme="minorEastAsia" w:hAnsiTheme="minorEastAsia" w:cstheme="minorEastAsia"/>
          <w:spacing w:val="8"/>
          <w:sz w:val="24"/>
          <w:szCs w:val="24"/>
          <w:highlight w:val="none"/>
          <w:shd w:val="clear" w:color="auto" w:fill="FFFFFF"/>
          <w:lang w:eastAsia="zh-CN"/>
        </w:rPr>
        <w:t>宋</w:t>
      </w:r>
      <w:r>
        <w:rPr>
          <w:rFonts w:hint="eastAsia" w:asciiTheme="minorEastAsia" w:hAnsiTheme="minorEastAsia" w:cstheme="minorEastAsia"/>
          <w:spacing w:val="8"/>
          <w:sz w:val="24"/>
          <w:szCs w:val="24"/>
          <w:highlight w:val="none"/>
          <w:shd w:val="clear" w:color="auto" w:fill="FFFFFF"/>
          <w:lang w:eastAsia="zh-CN"/>
        </w:rPr>
        <w:t>老师</w:t>
      </w:r>
    </w:p>
    <w:p w14:paraId="01CA01B0">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00" w:lineRule="exact"/>
        <w:ind w:firstLine="512" w:firstLineChars="200"/>
        <w:jc w:val="both"/>
        <w:textAlignment w:val="auto"/>
        <w:rPr>
          <w:rFonts w:hint="eastAsia" w:asciiTheme="minorEastAsia" w:hAnsiTheme="minorEastAsia" w:eastAsiaTheme="minorEastAsia" w:cstheme="minorEastAsia"/>
          <w:b w:val="0"/>
          <w:bCs w:val="0"/>
          <w:spacing w:val="8"/>
          <w:sz w:val="24"/>
          <w:szCs w:val="24"/>
          <w:highlight w:val="none"/>
          <w:shd w:val="clear" w:color="auto" w:fill="FFFFFF"/>
        </w:rPr>
      </w:pPr>
      <w:r>
        <w:rPr>
          <w:rFonts w:hint="eastAsia" w:asciiTheme="minorEastAsia" w:hAnsiTheme="minorEastAsia" w:cstheme="minorEastAsia"/>
          <w:color w:val="333333"/>
          <w:spacing w:val="8"/>
          <w:sz w:val="24"/>
          <w:szCs w:val="24"/>
          <w:highlight w:val="none"/>
          <w:shd w:val="clear" w:color="auto" w:fill="FFFFFF"/>
          <w:lang w:val="en-US" w:eastAsia="zh-CN"/>
        </w:rPr>
        <w:t>5.</w:t>
      </w:r>
      <w:r>
        <w:rPr>
          <w:rFonts w:hint="eastAsia" w:asciiTheme="minorEastAsia" w:hAnsiTheme="minorEastAsia" w:eastAsiaTheme="minorEastAsia" w:cstheme="minorEastAsia"/>
          <w:b/>
          <w:bCs/>
          <w:color w:val="333333"/>
          <w:spacing w:val="8"/>
          <w:sz w:val="24"/>
          <w:szCs w:val="24"/>
          <w:highlight w:val="none"/>
          <w:shd w:val="clear" w:color="auto" w:fill="FFFFFF"/>
        </w:rPr>
        <w:t>投标文件要求:</w:t>
      </w:r>
      <w:r>
        <w:rPr>
          <w:rFonts w:hint="eastAsia" w:asciiTheme="minorEastAsia" w:hAnsiTheme="minorEastAsia" w:eastAsiaTheme="minorEastAsia" w:cstheme="minorEastAsia"/>
          <w:b/>
          <w:bCs/>
          <w:spacing w:val="8"/>
          <w:sz w:val="24"/>
          <w:szCs w:val="24"/>
          <w:highlight w:val="none"/>
          <w:shd w:val="clear" w:color="auto" w:fill="FFFFFF"/>
        </w:rPr>
        <w:t>投标文件要求正副本各一份，资质文件开标前审核</w:t>
      </w:r>
      <w:r>
        <w:rPr>
          <w:rFonts w:hint="eastAsia" w:asciiTheme="minorEastAsia" w:hAnsiTheme="minorEastAsia" w:eastAsiaTheme="minorEastAsia" w:cstheme="minorEastAsia"/>
          <w:b/>
          <w:bCs/>
          <w:spacing w:val="8"/>
          <w:sz w:val="24"/>
          <w:szCs w:val="24"/>
          <w:highlight w:val="none"/>
          <w:shd w:val="clear" w:color="auto" w:fill="FFFFFF"/>
          <w:lang w:eastAsia="zh-CN"/>
        </w:rPr>
        <w:t>（详见附件</w:t>
      </w:r>
      <w:r>
        <w:rPr>
          <w:rFonts w:hint="eastAsia" w:asciiTheme="minorEastAsia" w:hAnsiTheme="minorEastAsia" w:eastAsiaTheme="minorEastAsia" w:cstheme="minorEastAsia"/>
          <w:b/>
          <w:bCs/>
          <w:spacing w:val="8"/>
          <w:sz w:val="24"/>
          <w:szCs w:val="24"/>
          <w:highlight w:val="none"/>
          <w:shd w:val="clear" w:color="auto" w:fill="FFFFFF"/>
          <w:lang w:val="en-US" w:eastAsia="zh-CN"/>
        </w:rPr>
        <w:t>1</w:t>
      </w:r>
      <w:r>
        <w:rPr>
          <w:rFonts w:hint="eastAsia" w:asciiTheme="minorEastAsia" w:hAnsiTheme="minorEastAsia" w:eastAsiaTheme="minorEastAsia" w:cstheme="minorEastAsia"/>
          <w:b/>
          <w:bCs/>
          <w:spacing w:val="8"/>
          <w:sz w:val="24"/>
          <w:szCs w:val="24"/>
          <w:highlight w:val="none"/>
          <w:shd w:val="clear" w:color="auto" w:fill="FFFFFF"/>
          <w:lang w:eastAsia="zh-CN"/>
        </w:rPr>
        <w:t>：</w:t>
      </w:r>
      <w:r>
        <w:rPr>
          <w:rFonts w:hint="eastAsia" w:asciiTheme="minorEastAsia" w:hAnsiTheme="minorEastAsia" w:eastAsiaTheme="minorEastAsia" w:cstheme="minorEastAsia"/>
          <w:b/>
          <w:bCs/>
          <w:spacing w:val="8"/>
          <w:sz w:val="24"/>
          <w:szCs w:val="24"/>
          <w:highlight w:val="none"/>
          <w:shd w:val="clear" w:color="auto" w:fill="FFFFFF"/>
          <w:lang w:val="en-US" w:eastAsia="zh-CN"/>
        </w:rPr>
        <w:t>供应商及</w:t>
      </w:r>
      <w:r>
        <w:rPr>
          <w:rFonts w:hint="eastAsia" w:asciiTheme="minorEastAsia" w:hAnsiTheme="minorEastAsia" w:eastAsiaTheme="minorEastAsia" w:cstheme="minorEastAsia"/>
          <w:b/>
          <w:bCs/>
          <w:spacing w:val="8"/>
          <w:sz w:val="24"/>
          <w:szCs w:val="24"/>
          <w:highlight w:val="none"/>
          <w:shd w:val="clear" w:color="auto" w:fill="FFFFFF"/>
          <w:lang w:eastAsia="zh-CN"/>
        </w:rPr>
        <w:t>产品资质审查内容要求）</w:t>
      </w:r>
      <w:r>
        <w:rPr>
          <w:rFonts w:hint="eastAsia" w:asciiTheme="minorEastAsia" w:hAnsiTheme="minorEastAsia" w:eastAsiaTheme="minorEastAsia" w:cstheme="minorEastAsia"/>
          <w:b/>
          <w:bCs/>
          <w:spacing w:val="8"/>
          <w:sz w:val="24"/>
          <w:szCs w:val="24"/>
          <w:highlight w:val="none"/>
          <w:shd w:val="clear" w:color="auto" w:fill="FFFFFF"/>
        </w:rPr>
        <w:t>，要求与技术标、商务标分开密封，在密封处加盖单位公章，并留</w:t>
      </w:r>
      <w:r>
        <w:rPr>
          <w:rFonts w:hint="eastAsia" w:asciiTheme="minorEastAsia" w:hAnsiTheme="minorEastAsia" w:eastAsiaTheme="minorEastAsia" w:cstheme="minorEastAsia"/>
          <w:b/>
          <w:bCs/>
          <w:spacing w:val="8"/>
          <w:sz w:val="24"/>
          <w:szCs w:val="24"/>
          <w:highlight w:val="none"/>
          <w:shd w:val="clear" w:color="auto" w:fill="FFFFFF"/>
          <w:lang w:eastAsia="zh-CN"/>
        </w:rPr>
        <w:t>投标人</w:t>
      </w:r>
      <w:r>
        <w:rPr>
          <w:rFonts w:hint="eastAsia" w:asciiTheme="minorEastAsia" w:hAnsiTheme="minorEastAsia" w:eastAsiaTheme="minorEastAsia" w:cstheme="minorEastAsia"/>
          <w:b/>
          <w:bCs/>
          <w:spacing w:val="8"/>
          <w:sz w:val="24"/>
          <w:szCs w:val="24"/>
          <w:highlight w:val="none"/>
          <w:shd w:val="clear" w:color="auto" w:fill="FFFFFF"/>
        </w:rPr>
        <w:t>联系方式，以便通知开标时间。</w:t>
      </w:r>
    </w:p>
    <w:p w14:paraId="2B6B4A25">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40" w:lineRule="exact"/>
        <w:ind w:firstLine="514" w:firstLineChars="200"/>
        <w:jc w:val="both"/>
        <w:textAlignment w:val="auto"/>
        <w:rPr>
          <w:rFonts w:hint="eastAsia" w:asciiTheme="minorEastAsia" w:hAnsiTheme="minorEastAsia" w:eastAsiaTheme="minorEastAsia" w:cstheme="minorEastAsia"/>
          <w:b/>
          <w:bCs/>
          <w:spacing w:val="8"/>
          <w:sz w:val="24"/>
          <w:szCs w:val="24"/>
          <w:highlight w:val="none"/>
          <w:shd w:val="clear" w:color="auto" w:fill="FFFFFF"/>
        </w:rPr>
      </w:pPr>
      <w:r>
        <w:rPr>
          <w:rFonts w:hint="eastAsia" w:asciiTheme="minorEastAsia" w:hAnsiTheme="minorEastAsia" w:cstheme="minorEastAsia"/>
          <w:b/>
          <w:bCs/>
          <w:spacing w:val="8"/>
          <w:sz w:val="24"/>
          <w:szCs w:val="24"/>
          <w:highlight w:val="none"/>
          <w:shd w:val="clear" w:color="auto" w:fill="FFFFFF"/>
          <w:lang w:val="en-US" w:eastAsia="zh-CN"/>
        </w:rPr>
        <w:t>6.</w:t>
      </w:r>
      <w:r>
        <w:rPr>
          <w:rFonts w:hint="eastAsia" w:asciiTheme="minorEastAsia" w:hAnsiTheme="minorEastAsia" w:cstheme="minorEastAsia"/>
          <w:b/>
          <w:bCs/>
          <w:spacing w:val="8"/>
          <w:sz w:val="24"/>
          <w:szCs w:val="24"/>
          <w:highlight w:val="none"/>
          <w:shd w:val="clear" w:color="auto" w:fill="FFFFFF"/>
          <w:lang w:eastAsia="zh-CN"/>
        </w:rPr>
        <w:t>报名要求：</w:t>
      </w:r>
      <w:r>
        <w:rPr>
          <w:rFonts w:hint="eastAsia" w:asciiTheme="minorEastAsia" w:hAnsiTheme="minorEastAsia" w:cstheme="minorEastAsia"/>
          <w:spacing w:val="8"/>
          <w:sz w:val="24"/>
          <w:szCs w:val="24"/>
          <w:highlight w:val="none"/>
          <w:shd w:val="clear" w:color="auto" w:fill="FFFFFF"/>
          <w:lang w:eastAsia="zh-CN"/>
        </w:rPr>
        <w:t>请参加投标的供应商将资质文件材料（盖章</w:t>
      </w:r>
      <w:r>
        <w:rPr>
          <w:rFonts w:hint="eastAsia" w:asciiTheme="minorEastAsia" w:hAnsiTheme="minorEastAsia" w:cstheme="minorEastAsia"/>
          <w:spacing w:val="8"/>
          <w:sz w:val="24"/>
          <w:szCs w:val="24"/>
          <w:highlight w:val="none"/>
          <w:shd w:val="clear" w:color="auto" w:fill="FFFFFF"/>
          <w:lang w:val="en-US" w:eastAsia="zh-CN"/>
        </w:rPr>
        <w:t>PDF版扫描件</w:t>
      </w:r>
      <w:r>
        <w:rPr>
          <w:rFonts w:hint="eastAsia" w:asciiTheme="minorEastAsia" w:hAnsiTheme="minorEastAsia" w:cstheme="minorEastAsia"/>
          <w:spacing w:val="8"/>
          <w:sz w:val="24"/>
          <w:szCs w:val="24"/>
          <w:highlight w:val="none"/>
          <w:shd w:val="clear" w:color="auto" w:fill="FFFFFF"/>
          <w:lang w:eastAsia="zh-CN"/>
        </w:rPr>
        <w:t>）在投标截止日期前通过邮箱发送至</w:t>
      </w:r>
      <w:r>
        <w:rPr>
          <w:rFonts w:hint="eastAsia" w:asciiTheme="minorEastAsia" w:hAnsiTheme="minorEastAsia" w:cstheme="minorEastAsia"/>
          <w:spacing w:val="8"/>
          <w:sz w:val="24"/>
          <w:szCs w:val="24"/>
          <w:highlight w:val="none"/>
          <w:shd w:val="clear" w:color="auto" w:fill="FFFFFF"/>
          <w:lang w:val="en-US" w:eastAsia="zh-CN"/>
        </w:rPr>
        <w:t>bhxqzyyycgb@163.com进行报名，邮件内附上联系电话，并电话确认院方已收到</w:t>
      </w:r>
      <w:r>
        <w:rPr>
          <w:rFonts w:hint="eastAsia" w:asciiTheme="minorEastAsia" w:hAnsiTheme="minorEastAsia" w:cstheme="minorEastAsia"/>
          <w:spacing w:val="8"/>
          <w:sz w:val="24"/>
          <w:szCs w:val="24"/>
          <w:highlight w:val="none"/>
          <w:shd w:val="clear" w:color="auto" w:fill="FFFFFF"/>
          <w:lang w:eastAsia="zh-CN"/>
        </w:rPr>
        <w:t>。</w:t>
      </w:r>
    </w:p>
    <w:p w14:paraId="180EC788">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514" w:firstLineChars="200"/>
        <w:textAlignment w:val="auto"/>
        <w:rPr>
          <w:rFonts w:hint="eastAsia" w:asciiTheme="minorEastAsia" w:hAnsiTheme="minorEastAsia" w:eastAsiaTheme="minorEastAsia" w:cstheme="minorEastAsia"/>
          <w:color w:val="333333"/>
          <w:spacing w:val="8"/>
          <w:sz w:val="24"/>
          <w:szCs w:val="24"/>
          <w:highlight w:val="none"/>
          <w:shd w:val="clear" w:color="auto" w:fill="FFFFFF"/>
        </w:rPr>
      </w:pPr>
      <w:r>
        <w:rPr>
          <w:rFonts w:hint="eastAsia" w:asciiTheme="minorEastAsia" w:hAnsiTheme="minorEastAsia" w:eastAsiaTheme="minorEastAsia" w:cstheme="minorEastAsia"/>
          <w:b/>
          <w:bCs/>
          <w:color w:val="333333"/>
          <w:spacing w:val="8"/>
          <w:sz w:val="24"/>
          <w:szCs w:val="24"/>
          <w:highlight w:val="none"/>
          <w:shd w:val="clear" w:color="auto" w:fill="FFFFFF"/>
        </w:rPr>
        <w:t>五、招标方式：</w:t>
      </w:r>
      <w:r>
        <w:rPr>
          <w:rFonts w:hint="eastAsia" w:asciiTheme="minorEastAsia" w:hAnsiTheme="minorEastAsia" w:eastAsiaTheme="minorEastAsia" w:cstheme="minorEastAsia"/>
          <w:color w:val="333333"/>
          <w:spacing w:val="8"/>
          <w:sz w:val="24"/>
          <w:szCs w:val="24"/>
          <w:highlight w:val="none"/>
          <w:shd w:val="clear" w:color="auto" w:fill="FFFFFF"/>
        </w:rPr>
        <w:t>院内招标。</w:t>
      </w:r>
    </w:p>
    <w:p w14:paraId="4E6ED713">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514" w:firstLineChars="200"/>
        <w:textAlignment w:val="auto"/>
        <w:rPr>
          <w:rFonts w:hint="eastAsia" w:asciiTheme="minorEastAsia" w:hAnsiTheme="minorEastAsia" w:eastAsiaTheme="minorEastAsia" w:cstheme="minorEastAsia"/>
          <w:color w:val="333333"/>
          <w:spacing w:val="8"/>
          <w:sz w:val="24"/>
          <w:szCs w:val="24"/>
          <w:highlight w:val="none"/>
          <w:shd w:val="clear" w:color="auto" w:fill="FFFFFF"/>
        </w:rPr>
      </w:pPr>
      <w:r>
        <w:rPr>
          <w:rFonts w:hint="eastAsia" w:asciiTheme="minorEastAsia" w:hAnsiTheme="minorEastAsia" w:eastAsiaTheme="minorEastAsia" w:cstheme="minorEastAsia"/>
          <w:b/>
          <w:bCs/>
          <w:color w:val="333333"/>
          <w:spacing w:val="8"/>
          <w:sz w:val="24"/>
          <w:szCs w:val="24"/>
          <w:highlight w:val="none"/>
          <w:shd w:val="clear" w:color="auto" w:fill="FFFFFF"/>
        </w:rPr>
        <w:t>六、开标时间及地点</w:t>
      </w:r>
      <w:r>
        <w:rPr>
          <w:rFonts w:hint="eastAsia" w:asciiTheme="minorEastAsia" w:hAnsiTheme="minorEastAsia" w:eastAsiaTheme="minorEastAsia" w:cstheme="minorEastAsia"/>
          <w:color w:val="333333"/>
          <w:spacing w:val="8"/>
          <w:sz w:val="24"/>
          <w:szCs w:val="24"/>
          <w:highlight w:val="none"/>
          <w:shd w:val="clear" w:color="auto" w:fill="FFFFFF"/>
        </w:rPr>
        <w:t>：</w:t>
      </w:r>
      <w:r>
        <w:rPr>
          <w:rFonts w:hint="eastAsia" w:asciiTheme="minorEastAsia" w:hAnsiTheme="minorEastAsia" w:eastAsiaTheme="minorEastAsia" w:cstheme="minorEastAsia"/>
          <w:color w:val="333333"/>
          <w:spacing w:val="8"/>
          <w:sz w:val="24"/>
          <w:szCs w:val="24"/>
          <w:highlight w:val="none"/>
          <w:shd w:val="clear" w:color="auto" w:fill="FFFFFF"/>
          <w:lang w:eastAsia="zh-CN"/>
        </w:rPr>
        <w:t>电话或邮件</w:t>
      </w:r>
      <w:r>
        <w:rPr>
          <w:rFonts w:hint="eastAsia" w:asciiTheme="minorEastAsia" w:hAnsiTheme="minorEastAsia" w:eastAsiaTheme="minorEastAsia" w:cstheme="minorEastAsia"/>
          <w:color w:val="333333"/>
          <w:spacing w:val="8"/>
          <w:sz w:val="24"/>
          <w:szCs w:val="24"/>
          <w:highlight w:val="none"/>
          <w:shd w:val="clear" w:color="auto" w:fill="FFFFFF"/>
        </w:rPr>
        <w:t>另行通知。</w:t>
      </w:r>
    </w:p>
    <w:p w14:paraId="49AA51EE">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514" w:firstLineChars="200"/>
        <w:textAlignment w:val="auto"/>
        <w:rPr>
          <w:rFonts w:hint="eastAsia" w:asciiTheme="minorEastAsia" w:hAnsiTheme="minorEastAsia" w:eastAsiaTheme="minorEastAsia" w:cstheme="minorEastAsia"/>
          <w:color w:val="333333"/>
          <w:spacing w:val="8"/>
          <w:sz w:val="24"/>
          <w:szCs w:val="24"/>
          <w:highlight w:val="none"/>
          <w:shd w:val="clear" w:color="auto" w:fill="FFFFFF"/>
        </w:rPr>
      </w:pPr>
      <w:r>
        <w:rPr>
          <w:rFonts w:hint="eastAsia" w:asciiTheme="minorEastAsia" w:hAnsiTheme="minorEastAsia" w:eastAsiaTheme="minorEastAsia" w:cstheme="minorEastAsia"/>
          <w:b/>
          <w:bCs/>
          <w:color w:val="333333"/>
          <w:spacing w:val="8"/>
          <w:sz w:val="24"/>
          <w:szCs w:val="24"/>
          <w:highlight w:val="none"/>
          <w:shd w:val="clear" w:color="auto" w:fill="FFFFFF"/>
        </w:rPr>
        <w:t>七、评标办法</w:t>
      </w:r>
      <w:r>
        <w:rPr>
          <w:rFonts w:hint="eastAsia" w:asciiTheme="minorEastAsia" w:hAnsiTheme="minorEastAsia" w:eastAsiaTheme="minorEastAsia" w:cstheme="minorEastAsia"/>
          <w:color w:val="333333"/>
          <w:spacing w:val="8"/>
          <w:sz w:val="24"/>
          <w:szCs w:val="24"/>
          <w:highlight w:val="none"/>
          <w:shd w:val="clear" w:color="auto" w:fill="FFFFFF"/>
        </w:rPr>
        <w:t>：综合评分法。</w:t>
      </w:r>
    </w:p>
    <w:p w14:paraId="69EC6894">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514" w:firstLineChars="200"/>
        <w:textAlignment w:val="auto"/>
        <w:rPr>
          <w:rFonts w:hint="eastAsia" w:asciiTheme="minorEastAsia" w:hAnsiTheme="minorEastAsia" w:eastAsiaTheme="minorEastAsia" w:cstheme="minorEastAsia"/>
          <w:spacing w:val="8"/>
          <w:sz w:val="24"/>
          <w:szCs w:val="24"/>
          <w:highlight w:val="yellow"/>
          <w:shd w:val="clear" w:color="auto" w:fill="FFFFFF"/>
        </w:rPr>
      </w:pPr>
      <w:r>
        <w:rPr>
          <w:rFonts w:hint="eastAsia" w:asciiTheme="minorEastAsia" w:hAnsiTheme="minorEastAsia" w:eastAsiaTheme="minorEastAsia" w:cstheme="minorEastAsia"/>
          <w:b/>
          <w:bCs/>
          <w:color w:val="333333"/>
          <w:spacing w:val="8"/>
          <w:sz w:val="24"/>
          <w:szCs w:val="24"/>
          <w:highlight w:val="none"/>
          <w:shd w:val="clear" w:color="auto" w:fill="FFFFFF"/>
        </w:rPr>
        <w:t>八、监督电话</w:t>
      </w:r>
      <w:r>
        <w:rPr>
          <w:rFonts w:hint="eastAsia" w:asciiTheme="minorEastAsia" w:hAnsiTheme="minorEastAsia" w:eastAsiaTheme="minorEastAsia" w:cstheme="minorEastAsia"/>
          <w:color w:val="333333"/>
          <w:spacing w:val="8"/>
          <w:sz w:val="24"/>
          <w:szCs w:val="24"/>
          <w:highlight w:val="none"/>
          <w:shd w:val="clear" w:color="auto" w:fill="FFFFFF"/>
        </w:rPr>
        <w:t>：</w:t>
      </w:r>
      <w:r>
        <w:rPr>
          <w:rFonts w:hint="eastAsia" w:asciiTheme="minorEastAsia" w:hAnsiTheme="minorEastAsia" w:cstheme="minorEastAsia"/>
          <w:color w:val="333333"/>
          <w:spacing w:val="8"/>
          <w:sz w:val="24"/>
          <w:szCs w:val="24"/>
          <w:highlight w:val="none"/>
          <w:shd w:val="clear" w:color="auto" w:fill="FFFFFF"/>
          <w:lang w:val="en-US" w:eastAsia="zh-CN"/>
        </w:rPr>
        <w:t>022-</w:t>
      </w:r>
      <w:r>
        <w:rPr>
          <w:rFonts w:hint="eastAsia" w:asciiTheme="minorEastAsia" w:hAnsiTheme="minorEastAsia" w:eastAsiaTheme="minorEastAsia" w:cstheme="minorEastAsia"/>
          <w:spacing w:val="8"/>
          <w:sz w:val="24"/>
          <w:szCs w:val="24"/>
          <w:highlight w:val="none"/>
          <w:shd w:val="clear" w:color="auto" w:fill="FFFFFF"/>
        </w:rPr>
        <w:t>60837861</w:t>
      </w:r>
    </w:p>
    <w:p w14:paraId="088E1449">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514" w:firstLineChars="200"/>
        <w:textAlignment w:val="auto"/>
        <w:rPr>
          <w:rFonts w:hint="eastAsia" w:asciiTheme="minorEastAsia" w:hAnsiTheme="minorEastAsia" w:eastAsiaTheme="minorEastAsia" w:cstheme="minorEastAsia"/>
          <w:spacing w:val="8"/>
          <w:sz w:val="24"/>
          <w:szCs w:val="24"/>
          <w:highlight w:val="none"/>
          <w:shd w:val="clear" w:color="auto" w:fill="FFFFFF"/>
        </w:rPr>
      </w:pPr>
      <w:r>
        <w:rPr>
          <w:rFonts w:hint="eastAsia" w:asciiTheme="minorEastAsia" w:hAnsiTheme="minorEastAsia" w:eastAsiaTheme="minorEastAsia" w:cstheme="minorEastAsia"/>
          <w:b/>
          <w:bCs/>
          <w:spacing w:val="8"/>
          <w:sz w:val="24"/>
          <w:szCs w:val="24"/>
          <w:highlight w:val="none"/>
          <w:shd w:val="clear" w:color="auto" w:fill="FFFFFF"/>
        </w:rPr>
        <w:t>九、本招标文件的最终解释权归天津市滨海新区中医医院</w:t>
      </w:r>
      <w:r>
        <w:rPr>
          <w:rFonts w:hint="eastAsia" w:asciiTheme="minorEastAsia" w:hAnsiTheme="minorEastAsia" w:eastAsiaTheme="minorEastAsia" w:cstheme="minorEastAsia"/>
          <w:spacing w:val="8"/>
          <w:sz w:val="24"/>
          <w:szCs w:val="24"/>
          <w:highlight w:val="none"/>
          <w:shd w:val="clear" w:color="auto" w:fill="FFFFFF"/>
        </w:rPr>
        <w:t>。</w:t>
      </w:r>
    </w:p>
    <w:p w14:paraId="2A4E7D5D">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exact"/>
        <w:ind w:firstLine="514" w:firstLineChars="200"/>
        <w:jc w:val="both"/>
        <w:textAlignment w:val="auto"/>
        <w:outlineLvl w:val="9"/>
        <w:rPr>
          <w:rFonts w:hint="eastAsia" w:asciiTheme="minorEastAsia" w:hAnsiTheme="minorEastAsia" w:eastAsiaTheme="minorEastAsia" w:cstheme="minorEastAsia"/>
          <w:b/>
          <w:bCs/>
          <w:spacing w:val="8"/>
          <w:sz w:val="24"/>
          <w:szCs w:val="24"/>
          <w:highlight w:val="none"/>
          <w:shd w:val="clear" w:color="auto" w:fill="FFFFFF"/>
          <w:lang w:eastAsia="zh-CN"/>
        </w:rPr>
      </w:pPr>
      <w:r>
        <w:rPr>
          <w:rFonts w:hint="eastAsia" w:asciiTheme="minorEastAsia" w:hAnsiTheme="minorEastAsia" w:eastAsiaTheme="minorEastAsia" w:cstheme="minorEastAsia"/>
          <w:b/>
          <w:bCs/>
          <w:spacing w:val="8"/>
          <w:sz w:val="24"/>
          <w:szCs w:val="24"/>
          <w:highlight w:val="none"/>
          <w:shd w:val="clear" w:color="auto" w:fill="FFFFFF"/>
          <w:lang w:eastAsia="zh-CN"/>
        </w:rPr>
        <w:t>注：招标需求请您关注医院官网：http://www.bhxqzyyy.com/首页中 “公告通知”专栏查找该项目招标文件下载，项目需求。</w:t>
      </w:r>
    </w:p>
    <w:p w14:paraId="4A346587">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exact"/>
        <w:ind w:firstLine="514" w:firstLineChars="200"/>
        <w:jc w:val="both"/>
        <w:textAlignment w:val="auto"/>
        <w:outlineLvl w:val="9"/>
        <w:rPr>
          <w:rFonts w:hint="eastAsia" w:asciiTheme="minorEastAsia" w:hAnsiTheme="minorEastAsia" w:eastAsiaTheme="minorEastAsia" w:cstheme="minorEastAsia"/>
          <w:b/>
          <w:bCs/>
          <w:spacing w:val="8"/>
          <w:sz w:val="24"/>
          <w:szCs w:val="24"/>
          <w:highlight w:val="none"/>
          <w:shd w:val="clear" w:color="auto" w:fill="FFFFFF"/>
          <w:lang w:eastAsia="zh-CN"/>
        </w:rPr>
      </w:pPr>
    </w:p>
    <w:p w14:paraId="71D007FB">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exact"/>
        <w:ind w:firstLine="514" w:firstLineChars="200"/>
        <w:jc w:val="both"/>
        <w:textAlignment w:val="auto"/>
        <w:outlineLvl w:val="9"/>
        <w:rPr>
          <w:rFonts w:hint="eastAsia" w:asciiTheme="minorEastAsia" w:hAnsiTheme="minorEastAsia" w:eastAsiaTheme="minorEastAsia" w:cstheme="minorEastAsia"/>
          <w:b/>
          <w:bCs/>
          <w:spacing w:val="8"/>
          <w:sz w:val="24"/>
          <w:szCs w:val="24"/>
          <w:highlight w:val="none"/>
          <w:shd w:val="clear" w:color="auto" w:fill="FFFFFF"/>
          <w:lang w:eastAsia="zh-CN"/>
        </w:rPr>
      </w:pPr>
    </w:p>
    <w:p w14:paraId="4A2FAEB7">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exact"/>
        <w:ind w:firstLine="514" w:firstLineChars="200"/>
        <w:jc w:val="both"/>
        <w:textAlignment w:val="auto"/>
        <w:outlineLvl w:val="9"/>
        <w:rPr>
          <w:rFonts w:hint="eastAsia" w:asciiTheme="minorEastAsia" w:hAnsiTheme="minorEastAsia" w:eastAsiaTheme="minorEastAsia" w:cstheme="minorEastAsia"/>
          <w:b/>
          <w:bCs/>
          <w:spacing w:val="8"/>
          <w:sz w:val="24"/>
          <w:szCs w:val="24"/>
          <w:highlight w:val="none"/>
          <w:shd w:val="clear" w:color="auto" w:fill="FFFFFF"/>
          <w:lang w:eastAsia="zh-CN"/>
        </w:rPr>
      </w:pPr>
    </w:p>
    <w:p w14:paraId="1A6C124C">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5888" w:firstLineChars="2300"/>
        <w:textAlignment w:val="auto"/>
        <w:rPr>
          <w:rFonts w:hint="eastAsia" w:asciiTheme="minorEastAsia" w:hAnsiTheme="minorEastAsia" w:eastAsiaTheme="minorEastAsia" w:cstheme="minorEastAsia"/>
          <w:color w:val="333333"/>
          <w:spacing w:val="8"/>
          <w:sz w:val="24"/>
          <w:szCs w:val="24"/>
          <w:highlight w:val="none"/>
          <w:shd w:val="clear" w:color="auto" w:fill="FFFFFF"/>
        </w:rPr>
      </w:pPr>
      <w:r>
        <w:rPr>
          <w:rFonts w:hint="eastAsia" w:asciiTheme="minorEastAsia" w:hAnsiTheme="minorEastAsia" w:eastAsiaTheme="minorEastAsia" w:cstheme="minorEastAsia"/>
          <w:color w:val="333333"/>
          <w:spacing w:val="8"/>
          <w:sz w:val="24"/>
          <w:szCs w:val="24"/>
          <w:highlight w:val="none"/>
          <w:shd w:val="clear" w:color="auto" w:fill="FFFFFF"/>
        </w:rPr>
        <w:t>天津市滨海新区中医医院</w:t>
      </w:r>
    </w:p>
    <w:p w14:paraId="36611E80">
      <w:pPr>
        <w:adjustRightInd w:val="0"/>
        <w:snapToGrid w:val="0"/>
        <w:spacing w:line="360" w:lineRule="auto"/>
        <w:rPr>
          <w:rFonts w:hint="eastAsia" w:asciiTheme="minorEastAsia" w:hAnsiTheme="minorEastAsia" w:eastAsiaTheme="minorEastAsia" w:cstheme="minorEastAsia"/>
          <w:color w:val="333333"/>
          <w:spacing w:val="8"/>
          <w:sz w:val="24"/>
          <w:szCs w:val="24"/>
          <w:highlight w:val="none"/>
          <w:shd w:val="clear" w:color="auto" w:fill="FFFFFF"/>
          <w:lang w:val="en-US" w:eastAsia="zh-CN"/>
        </w:rPr>
      </w:pPr>
      <w:r>
        <w:rPr>
          <w:rFonts w:hint="eastAsia" w:asciiTheme="minorEastAsia" w:hAnsiTheme="minorEastAsia" w:eastAsiaTheme="minorEastAsia" w:cstheme="minorEastAsia"/>
          <w:color w:val="333333"/>
          <w:spacing w:val="8"/>
          <w:sz w:val="24"/>
          <w:szCs w:val="24"/>
          <w:highlight w:val="none"/>
          <w:shd w:val="clear" w:color="auto" w:fill="FFFFFF"/>
        </w:rPr>
        <w:t xml:space="preserve">                      </w:t>
      </w:r>
      <w:r>
        <w:rPr>
          <w:rFonts w:hint="eastAsia" w:asciiTheme="minorEastAsia" w:hAnsiTheme="minorEastAsia" w:eastAsiaTheme="minorEastAsia" w:cstheme="minorEastAsia"/>
          <w:color w:val="333333"/>
          <w:spacing w:val="8"/>
          <w:sz w:val="24"/>
          <w:szCs w:val="24"/>
          <w:highlight w:val="none"/>
          <w:shd w:val="clear" w:color="auto" w:fill="FFFFFF"/>
          <w:lang w:val="en-US" w:eastAsia="zh-CN"/>
        </w:rPr>
        <w:t xml:space="preserve">                       </w:t>
      </w:r>
      <w:r>
        <w:rPr>
          <w:rFonts w:hint="eastAsia" w:asciiTheme="minorEastAsia" w:hAnsiTheme="minorEastAsia" w:eastAsiaTheme="minorEastAsia" w:cstheme="minorEastAsia"/>
          <w:color w:val="333333"/>
          <w:spacing w:val="8"/>
          <w:sz w:val="24"/>
          <w:szCs w:val="24"/>
          <w:highlight w:val="none"/>
          <w:shd w:val="clear" w:color="auto" w:fill="FFFFFF"/>
        </w:rPr>
        <w:t xml:space="preserve"> </w:t>
      </w:r>
      <w:r>
        <w:rPr>
          <w:rFonts w:hint="eastAsia" w:asciiTheme="minorEastAsia" w:hAnsiTheme="minorEastAsia" w:eastAsiaTheme="minorEastAsia" w:cstheme="minorEastAsia"/>
          <w:color w:val="333333"/>
          <w:spacing w:val="8"/>
          <w:sz w:val="24"/>
          <w:szCs w:val="24"/>
          <w:highlight w:val="none"/>
          <w:shd w:val="clear" w:color="auto" w:fill="FFFFFF"/>
          <w:lang w:val="en-US" w:eastAsia="zh-CN"/>
        </w:rPr>
        <w:t>202</w:t>
      </w:r>
      <w:r>
        <w:rPr>
          <w:rFonts w:hint="eastAsia" w:asciiTheme="minorEastAsia" w:hAnsiTheme="minorEastAsia" w:cstheme="minorEastAsia"/>
          <w:color w:val="333333"/>
          <w:spacing w:val="8"/>
          <w:sz w:val="24"/>
          <w:szCs w:val="24"/>
          <w:highlight w:val="none"/>
          <w:shd w:val="clear" w:color="auto" w:fill="FFFFFF"/>
          <w:lang w:val="en-US" w:eastAsia="zh-CN"/>
        </w:rPr>
        <w:t>5</w:t>
      </w:r>
      <w:r>
        <w:rPr>
          <w:rFonts w:hint="eastAsia" w:asciiTheme="minorEastAsia" w:hAnsiTheme="minorEastAsia" w:eastAsiaTheme="minorEastAsia" w:cstheme="minorEastAsia"/>
          <w:color w:val="333333"/>
          <w:spacing w:val="8"/>
          <w:sz w:val="24"/>
          <w:szCs w:val="24"/>
          <w:highlight w:val="none"/>
          <w:shd w:val="clear" w:color="auto" w:fill="FFFFFF"/>
          <w:lang w:val="en-US" w:eastAsia="zh-CN"/>
        </w:rPr>
        <w:t>年</w:t>
      </w:r>
      <w:r>
        <w:rPr>
          <w:rFonts w:hint="eastAsia" w:asciiTheme="minorEastAsia" w:hAnsiTheme="minorEastAsia" w:cstheme="minorEastAsia"/>
          <w:color w:val="333333"/>
          <w:spacing w:val="8"/>
          <w:sz w:val="24"/>
          <w:szCs w:val="24"/>
          <w:highlight w:val="none"/>
          <w:shd w:val="clear" w:color="auto" w:fill="FFFFFF"/>
          <w:lang w:val="en-US" w:eastAsia="zh-CN"/>
        </w:rPr>
        <w:t>12</w:t>
      </w:r>
      <w:r>
        <w:rPr>
          <w:rFonts w:hint="eastAsia" w:asciiTheme="minorEastAsia" w:hAnsiTheme="minorEastAsia" w:eastAsiaTheme="minorEastAsia" w:cstheme="minorEastAsia"/>
          <w:color w:val="333333"/>
          <w:spacing w:val="8"/>
          <w:sz w:val="24"/>
          <w:szCs w:val="24"/>
          <w:highlight w:val="none"/>
          <w:shd w:val="clear" w:color="auto" w:fill="FFFFFF"/>
          <w:lang w:val="en-US" w:eastAsia="zh-CN"/>
        </w:rPr>
        <w:t>月</w:t>
      </w:r>
      <w:r>
        <w:rPr>
          <w:rFonts w:hint="eastAsia" w:asciiTheme="minorEastAsia" w:hAnsiTheme="minorEastAsia" w:cstheme="minorEastAsia"/>
          <w:color w:val="333333"/>
          <w:spacing w:val="8"/>
          <w:sz w:val="24"/>
          <w:szCs w:val="24"/>
          <w:highlight w:val="none"/>
          <w:shd w:val="clear" w:color="auto" w:fill="FFFFFF"/>
          <w:lang w:val="en-US" w:eastAsia="zh-CN"/>
        </w:rPr>
        <w:t>24</w:t>
      </w:r>
      <w:r>
        <w:rPr>
          <w:rFonts w:hint="eastAsia" w:asciiTheme="minorEastAsia" w:hAnsiTheme="minorEastAsia" w:eastAsiaTheme="minorEastAsia" w:cstheme="minorEastAsia"/>
          <w:color w:val="333333"/>
          <w:spacing w:val="8"/>
          <w:sz w:val="24"/>
          <w:szCs w:val="24"/>
          <w:highlight w:val="none"/>
          <w:shd w:val="clear" w:color="auto" w:fill="FFFFFF"/>
          <w:lang w:val="en-US" w:eastAsia="zh-CN"/>
        </w:rPr>
        <w:t>日</w:t>
      </w:r>
    </w:p>
    <w:p w14:paraId="0D8E6308">
      <w:pPr>
        <w:pStyle w:val="9"/>
        <w:rPr>
          <w:rFonts w:hint="eastAsia" w:ascii="宋体" w:hAnsi="宋体" w:eastAsia="宋体" w:cs="宋体"/>
          <w:color w:val="333333"/>
          <w:spacing w:val="8"/>
          <w:sz w:val="21"/>
          <w:szCs w:val="21"/>
          <w:highlight w:val="none"/>
          <w:shd w:val="clear" w:color="auto" w:fill="FFFFFF"/>
          <w:lang w:val="en-US" w:eastAsia="zh-CN"/>
        </w:rPr>
      </w:pPr>
    </w:p>
    <w:p w14:paraId="28F21F55">
      <w:pPr>
        <w:rPr>
          <w:rFonts w:hint="eastAsia" w:ascii="宋体" w:hAnsi="宋体" w:eastAsia="宋体" w:cs="宋体"/>
          <w:color w:val="333333"/>
          <w:spacing w:val="8"/>
          <w:sz w:val="21"/>
          <w:szCs w:val="21"/>
          <w:highlight w:val="none"/>
          <w:shd w:val="clear" w:color="auto" w:fill="FFFFFF"/>
          <w:lang w:val="en-US" w:eastAsia="zh-CN"/>
        </w:rPr>
      </w:pPr>
    </w:p>
    <w:p w14:paraId="2D27B60A">
      <w:pPr>
        <w:pStyle w:val="9"/>
        <w:rPr>
          <w:rFonts w:hint="default"/>
          <w:highlight w:val="none"/>
          <w:lang w:val="en-US" w:eastAsia="zh-CN"/>
        </w:rPr>
      </w:pPr>
    </w:p>
    <w:p w14:paraId="418B8037">
      <w:pPr>
        <w:adjustRightInd w:val="0"/>
        <w:snapToGrid w:val="0"/>
        <w:spacing w:line="360" w:lineRule="auto"/>
        <w:jc w:val="center"/>
        <w:rPr>
          <w:rFonts w:hint="eastAsia" w:ascii="宋体" w:hAnsi="宋体" w:eastAsia="宋体" w:cs="宋体"/>
          <w:color w:val="333333"/>
          <w:spacing w:val="8"/>
          <w:sz w:val="21"/>
          <w:szCs w:val="21"/>
          <w:highlight w:val="none"/>
          <w:shd w:val="clear" w:color="auto" w:fill="FFFFFF"/>
        </w:rPr>
      </w:pPr>
    </w:p>
    <w:p w14:paraId="025D33C9">
      <w:pPr>
        <w:adjustRightInd w:val="0"/>
        <w:snapToGrid w:val="0"/>
        <w:spacing w:line="360" w:lineRule="auto"/>
        <w:jc w:val="center"/>
        <w:rPr>
          <w:rFonts w:hint="eastAsia" w:ascii="宋体" w:hAnsi="宋体" w:eastAsia="宋体" w:cs="宋体"/>
          <w:color w:val="333333"/>
          <w:spacing w:val="8"/>
          <w:sz w:val="21"/>
          <w:szCs w:val="21"/>
          <w:highlight w:val="none"/>
          <w:shd w:val="clear" w:color="auto" w:fill="FFFFFF"/>
        </w:rPr>
      </w:pPr>
    </w:p>
    <w:p w14:paraId="22138D5D">
      <w:pPr>
        <w:pStyle w:val="9"/>
        <w:rPr>
          <w:rFonts w:hint="eastAsia" w:ascii="宋体" w:hAnsi="宋体" w:eastAsia="宋体" w:cs="宋体"/>
          <w:color w:val="333333"/>
          <w:spacing w:val="8"/>
          <w:sz w:val="21"/>
          <w:szCs w:val="21"/>
          <w:highlight w:val="none"/>
          <w:shd w:val="clear" w:color="auto" w:fill="FFFFFF"/>
        </w:rPr>
      </w:pPr>
    </w:p>
    <w:p w14:paraId="54137192">
      <w:pPr>
        <w:rPr>
          <w:rFonts w:hint="eastAsia" w:ascii="宋体" w:hAnsi="宋体" w:eastAsia="宋体" w:cs="宋体"/>
          <w:color w:val="333333"/>
          <w:spacing w:val="8"/>
          <w:sz w:val="21"/>
          <w:szCs w:val="21"/>
          <w:highlight w:val="none"/>
          <w:shd w:val="clear" w:color="auto" w:fill="FFFFFF"/>
        </w:rPr>
      </w:pPr>
    </w:p>
    <w:p w14:paraId="2D735D9B">
      <w:pPr>
        <w:pStyle w:val="9"/>
        <w:rPr>
          <w:rFonts w:hint="eastAsia"/>
          <w:highlight w:val="none"/>
        </w:rPr>
      </w:pPr>
    </w:p>
    <w:p w14:paraId="13D8F8D4">
      <w:pPr>
        <w:rPr>
          <w:rFonts w:hint="eastAsia"/>
          <w:highlight w:val="none"/>
        </w:rPr>
      </w:pPr>
    </w:p>
    <w:p w14:paraId="7C7156FB">
      <w:pPr>
        <w:adjustRightInd w:val="0"/>
        <w:snapToGrid w:val="0"/>
        <w:spacing w:line="360" w:lineRule="auto"/>
        <w:jc w:val="center"/>
        <w:rPr>
          <w:rFonts w:hint="eastAsia" w:ascii="宋体" w:hAnsi="宋体" w:eastAsia="宋体" w:cs="宋体"/>
          <w:color w:val="333333"/>
          <w:spacing w:val="8"/>
          <w:sz w:val="21"/>
          <w:szCs w:val="21"/>
          <w:highlight w:val="none"/>
          <w:shd w:val="clear" w:color="auto" w:fill="FFFFFF"/>
        </w:rPr>
      </w:pPr>
    </w:p>
    <w:p w14:paraId="754DB091">
      <w:pPr>
        <w:adjustRightInd w:val="0"/>
        <w:snapToGrid w:val="0"/>
        <w:spacing w:line="360" w:lineRule="auto"/>
        <w:jc w:val="center"/>
        <w:rPr>
          <w:rFonts w:hint="eastAsia" w:ascii="宋体" w:hAnsi="宋体" w:eastAsia="宋体" w:cs="宋体"/>
          <w:color w:val="333333"/>
          <w:spacing w:val="8"/>
          <w:sz w:val="21"/>
          <w:szCs w:val="21"/>
          <w:highlight w:val="none"/>
          <w:shd w:val="clear" w:color="auto" w:fill="FFFFFF"/>
        </w:rPr>
      </w:pPr>
    </w:p>
    <w:p w14:paraId="5D95DD2D">
      <w:pPr>
        <w:adjustRightInd w:val="0"/>
        <w:snapToGrid w:val="0"/>
        <w:spacing w:line="360" w:lineRule="auto"/>
        <w:jc w:val="center"/>
        <w:rPr>
          <w:rFonts w:hint="eastAsia" w:ascii="宋体" w:hAnsi="宋体" w:eastAsia="宋体" w:cs="宋体"/>
          <w:color w:val="333333"/>
          <w:spacing w:val="8"/>
          <w:sz w:val="21"/>
          <w:szCs w:val="21"/>
          <w:highlight w:val="none"/>
          <w:shd w:val="clear" w:color="auto" w:fill="FFFFFF"/>
        </w:rPr>
      </w:pPr>
    </w:p>
    <w:p w14:paraId="5D3CF98E">
      <w:pPr>
        <w:adjustRightInd w:val="0"/>
        <w:snapToGrid w:val="0"/>
        <w:spacing w:line="360" w:lineRule="auto"/>
        <w:jc w:val="center"/>
        <w:rPr>
          <w:rFonts w:hint="eastAsia" w:ascii="宋体" w:hAnsi="宋体" w:eastAsia="宋体" w:cs="宋体"/>
          <w:color w:val="333333"/>
          <w:spacing w:val="8"/>
          <w:sz w:val="21"/>
          <w:szCs w:val="21"/>
          <w:highlight w:val="none"/>
          <w:shd w:val="clear" w:color="auto" w:fill="FFFFFF"/>
        </w:rPr>
      </w:pPr>
    </w:p>
    <w:p w14:paraId="66C97043">
      <w:pPr>
        <w:adjustRightInd w:val="0"/>
        <w:snapToGrid w:val="0"/>
        <w:spacing w:line="360" w:lineRule="auto"/>
        <w:jc w:val="center"/>
        <w:rPr>
          <w:rFonts w:hint="eastAsia" w:ascii="宋体" w:hAnsi="宋体" w:eastAsia="宋体" w:cs="宋体"/>
          <w:color w:val="333333"/>
          <w:spacing w:val="8"/>
          <w:sz w:val="21"/>
          <w:szCs w:val="21"/>
          <w:highlight w:val="none"/>
          <w:shd w:val="clear" w:color="auto" w:fill="FFFFFF"/>
        </w:rPr>
        <w:sectPr>
          <w:footerReference r:id="rId3" w:type="default"/>
          <w:pgSz w:w="11906" w:h="16838"/>
          <w:pgMar w:top="1531" w:right="1463" w:bottom="1270" w:left="1633" w:header="851" w:footer="992" w:gutter="0"/>
          <w:cols w:space="0" w:num="1"/>
          <w:rtlGutter w:val="0"/>
          <w:docGrid w:type="lines" w:linePitch="312" w:charSpace="0"/>
        </w:sectPr>
      </w:pPr>
    </w:p>
    <w:p w14:paraId="4D547101">
      <w:pPr>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spacing w:val="8"/>
          <w:sz w:val="36"/>
          <w:szCs w:val="36"/>
          <w:shd w:val="clear" w:color="auto" w:fill="FFFFFF"/>
          <w:lang w:eastAsia="zh-CN"/>
        </w:rPr>
      </w:pPr>
      <w:r>
        <w:rPr>
          <w:rFonts w:hint="eastAsia" w:ascii="方正小标宋简体" w:hAnsi="方正小标宋简体" w:eastAsia="方正小标宋简体" w:cs="方正小标宋简体"/>
          <w:b w:val="0"/>
          <w:bCs/>
          <w:spacing w:val="8"/>
          <w:sz w:val="36"/>
          <w:szCs w:val="36"/>
          <w:shd w:val="clear" w:color="auto" w:fill="FFFFFF"/>
          <w:lang w:eastAsia="zh-CN"/>
        </w:rPr>
        <w:t>项目需求书</w:t>
      </w:r>
    </w:p>
    <w:p w14:paraId="56E42B63">
      <w:pPr>
        <w:pStyle w:val="14"/>
        <w:rPr>
          <w:rFonts w:hint="eastAsia"/>
          <w:highlight w:val="none"/>
          <w:lang w:val="en-US" w:eastAsia="zh-CN"/>
        </w:rPr>
      </w:pPr>
    </w:p>
    <w:p w14:paraId="0F2C88BB">
      <w:pPr>
        <w:pStyle w:val="14"/>
        <w:rPr>
          <w:rFonts w:hint="eastAsia"/>
          <w:highlight w:val="none"/>
          <w:lang w:val="en-US" w:eastAsia="zh-CN"/>
        </w:rPr>
      </w:pPr>
      <w:r>
        <w:rPr>
          <w:rFonts w:hint="eastAsia"/>
          <w:highlight w:val="none"/>
          <w:lang w:val="en-US" w:eastAsia="zh-CN"/>
        </w:rPr>
        <w:t>天津市滨海新区中医医院对政府集中采购目录之外，达到医院采购限额的项目，严格按照政府采购法律法规实施分散采购；针对部分无预算项目或入围项目也参照政府采购法律法规实施分散采购。</w:t>
      </w:r>
    </w:p>
    <w:p w14:paraId="44A1C6AB">
      <w:pPr>
        <w:pStyle w:val="14"/>
        <w:rPr>
          <w:rFonts w:hint="eastAsia"/>
          <w:highlight w:val="none"/>
          <w:lang w:val="en-US" w:eastAsia="zh-CN"/>
        </w:rPr>
      </w:pPr>
      <w:r>
        <w:rPr>
          <w:rFonts w:hint="eastAsia"/>
          <w:highlight w:val="none"/>
          <w:lang w:val="en-US" w:eastAsia="zh-CN"/>
        </w:rPr>
        <w:t>为进一步完善我院采购管理工作，现</w:t>
      </w:r>
      <w:r>
        <w:rPr>
          <w:rFonts w:hint="eastAsia" w:ascii="宋体" w:hAnsi="宋体" w:eastAsia="宋体" w:cs="宋体"/>
          <w:b w:val="0"/>
          <w:bCs w:val="0"/>
          <w:spacing w:val="8"/>
          <w:sz w:val="24"/>
          <w:szCs w:val="24"/>
          <w:highlight w:val="none"/>
          <w:shd w:val="clear" w:color="auto" w:fill="FFFFFF"/>
          <w:lang w:val="en-US" w:eastAsia="zh-CN"/>
        </w:rPr>
        <w:t>评选入围9</w:t>
      </w:r>
      <w:r>
        <w:rPr>
          <w:rFonts w:hint="eastAsia"/>
          <w:highlight w:val="none"/>
          <w:lang w:val="en-US" w:eastAsia="zh-CN"/>
        </w:rPr>
        <w:t xml:space="preserve">家社会招标代理公司，负责医院货物、服务及工程类项目的专业咨询及招标代理服务工作，服务期 </w:t>
      </w:r>
      <w:r>
        <w:rPr>
          <w:rFonts w:hint="eastAsia" w:ascii="宋体" w:hAnsi="宋体" w:eastAsia="宋体" w:cs="宋体"/>
          <w:b w:val="0"/>
          <w:bCs w:val="0"/>
          <w:spacing w:val="8"/>
          <w:sz w:val="24"/>
          <w:szCs w:val="24"/>
          <w:highlight w:val="none"/>
          <w:shd w:val="clear" w:color="auto" w:fill="FFFFFF"/>
          <w:lang w:val="en-US" w:eastAsia="zh-CN"/>
        </w:rPr>
        <w:t>2年</w:t>
      </w:r>
      <w:r>
        <w:rPr>
          <w:rFonts w:hint="eastAsia"/>
          <w:highlight w:val="none"/>
          <w:lang w:val="en-US" w:eastAsia="zh-CN"/>
        </w:rPr>
        <w:t>。</w:t>
      </w:r>
    </w:p>
    <w:p w14:paraId="516DFA47">
      <w:pPr>
        <w:pStyle w:val="14"/>
        <w:ind w:firstLine="480" w:firstLineChars="200"/>
        <w:rPr>
          <w:rFonts w:hint="eastAsia"/>
          <w:highlight w:val="none"/>
          <w:lang w:val="en-US" w:eastAsia="zh-CN"/>
        </w:rPr>
      </w:pPr>
      <w:r>
        <w:rPr>
          <w:rFonts w:hint="eastAsia"/>
          <w:highlight w:val="none"/>
          <w:lang w:val="en-US" w:eastAsia="zh-CN"/>
        </w:rPr>
        <w:t>我院将按照相关院内招标代理机构的管理办法，对入围单位严格进行管理。</w:t>
      </w:r>
    </w:p>
    <w:p w14:paraId="37A91240">
      <w:pPr>
        <w:widowControl/>
        <w:adjustRightInd w:val="0"/>
        <w:snapToGrid w:val="0"/>
        <w:spacing w:line="360" w:lineRule="auto"/>
        <w:ind w:firstLine="514" w:firstLineChars="200"/>
        <w:jc w:val="left"/>
        <w:textAlignment w:val="center"/>
        <w:rPr>
          <w:rFonts w:hint="eastAsia" w:ascii="宋体" w:hAnsi="宋体" w:eastAsia="宋体" w:cs="宋体"/>
          <w:b/>
          <w:bCs/>
          <w:spacing w:val="8"/>
          <w:sz w:val="24"/>
          <w:szCs w:val="24"/>
          <w:highlight w:val="none"/>
          <w:shd w:val="clear" w:color="auto" w:fill="FFFFFF"/>
          <w:lang w:val="en-US" w:eastAsia="zh-CN"/>
        </w:rPr>
      </w:pPr>
      <w:r>
        <w:rPr>
          <w:rFonts w:hint="eastAsia" w:ascii="宋体" w:hAnsi="宋体" w:eastAsia="宋体" w:cs="宋体"/>
          <w:b/>
          <w:bCs/>
          <w:spacing w:val="8"/>
          <w:sz w:val="24"/>
          <w:szCs w:val="24"/>
          <w:highlight w:val="none"/>
          <w:shd w:val="clear" w:color="auto" w:fill="FFFFFF"/>
          <w:lang w:val="en-US" w:eastAsia="zh-CN"/>
        </w:rPr>
        <w:t>一、投标人资格要求</w:t>
      </w:r>
    </w:p>
    <w:p w14:paraId="73D479B7">
      <w:pPr>
        <w:widowControl/>
        <w:adjustRightInd w:val="0"/>
        <w:snapToGrid w:val="0"/>
        <w:spacing w:line="360" w:lineRule="auto"/>
        <w:ind w:firstLine="512" w:firstLineChars="200"/>
        <w:jc w:val="left"/>
        <w:textAlignment w:val="center"/>
        <w:rPr>
          <w:rFonts w:hint="eastAsia" w:ascii="宋体" w:hAnsi="宋体" w:eastAsia="宋体" w:cs="宋体"/>
          <w:b w:val="0"/>
          <w:bCs w:val="0"/>
          <w:spacing w:val="8"/>
          <w:sz w:val="24"/>
          <w:szCs w:val="24"/>
          <w:highlight w:val="none"/>
          <w:shd w:val="clear" w:color="auto" w:fill="FFFFFF"/>
          <w:lang w:val="en-US" w:eastAsia="zh-CN"/>
        </w:rPr>
      </w:pPr>
      <w:r>
        <w:rPr>
          <w:rFonts w:hint="eastAsia" w:ascii="宋体" w:hAnsi="宋体" w:eastAsia="宋体" w:cs="宋体"/>
          <w:b w:val="0"/>
          <w:bCs w:val="0"/>
          <w:spacing w:val="8"/>
          <w:sz w:val="24"/>
          <w:szCs w:val="24"/>
          <w:highlight w:val="none"/>
          <w:shd w:val="clear" w:color="auto" w:fill="FFFFFF"/>
          <w:lang w:val="en-US" w:eastAsia="zh-CN"/>
        </w:rPr>
        <w:t>1.营业执照副本或事业单位法人证书或民办非企业单位登记证书或社会团体法人登记证书或基金会法人登记证书扫描件或复印件并加盖公章。</w:t>
      </w:r>
    </w:p>
    <w:p w14:paraId="3D00794D">
      <w:pPr>
        <w:widowControl/>
        <w:adjustRightInd w:val="0"/>
        <w:snapToGrid w:val="0"/>
        <w:spacing w:line="360" w:lineRule="auto"/>
        <w:ind w:firstLine="512" w:firstLineChars="200"/>
        <w:jc w:val="left"/>
        <w:textAlignment w:val="center"/>
        <w:rPr>
          <w:rFonts w:hint="eastAsia" w:ascii="宋体" w:hAnsi="宋体" w:eastAsia="宋体" w:cs="宋体"/>
          <w:b w:val="0"/>
          <w:bCs w:val="0"/>
          <w:spacing w:val="8"/>
          <w:sz w:val="24"/>
          <w:szCs w:val="24"/>
          <w:highlight w:val="none"/>
          <w:shd w:val="clear" w:color="auto" w:fill="FFFFFF"/>
          <w:lang w:val="en-US" w:eastAsia="zh-CN"/>
        </w:rPr>
      </w:pPr>
      <w:r>
        <w:rPr>
          <w:rFonts w:hint="eastAsia" w:ascii="宋体" w:hAnsi="宋体" w:eastAsia="宋体" w:cs="宋体"/>
          <w:b w:val="0"/>
          <w:bCs w:val="0"/>
          <w:spacing w:val="8"/>
          <w:sz w:val="24"/>
          <w:szCs w:val="24"/>
          <w:highlight w:val="none"/>
          <w:shd w:val="clear" w:color="auto" w:fill="FFFFFF"/>
          <w:lang w:val="en-US" w:eastAsia="zh-CN"/>
        </w:rPr>
        <w:t>2.2025年度至少1个月的依法缴纳税收和社会保险费的相关证明材料扫描件或复印件并加盖公章。</w:t>
      </w:r>
    </w:p>
    <w:p w14:paraId="79657FE8">
      <w:pPr>
        <w:widowControl/>
        <w:adjustRightInd w:val="0"/>
        <w:snapToGrid w:val="0"/>
        <w:spacing w:line="360" w:lineRule="auto"/>
        <w:ind w:firstLine="512" w:firstLineChars="200"/>
        <w:jc w:val="left"/>
        <w:textAlignment w:val="center"/>
        <w:rPr>
          <w:rFonts w:hint="eastAsia" w:ascii="宋体" w:hAnsi="宋体" w:eastAsia="宋体" w:cs="宋体"/>
          <w:b w:val="0"/>
          <w:bCs w:val="0"/>
          <w:spacing w:val="8"/>
          <w:sz w:val="24"/>
          <w:szCs w:val="24"/>
          <w:highlight w:val="none"/>
          <w:shd w:val="clear" w:color="auto" w:fill="FFFFFF"/>
          <w:lang w:val="en-US" w:eastAsia="zh-CN"/>
        </w:rPr>
      </w:pPr>
      <w:r>
        <w:rPr>
          <w:rFonts w:hint="eastAsia" w:ascii="宋体" w:hAnsi="宋体" w:eastAsia="宋体" w:cs="宋体"/>
          <w:b w:val="0"/>
          <w:bCs w:val="0"/>
          <w:spacing w:val="8"/>
          <w:sz w:val="24"/>
          <w:szCs w:val="24"/>
          <w:highlight w:val="none"/>
          <w:shd w:val="clear" w:color="auto" w:fill="FFFFFF"/>
          <w:lang w:val="en-US" w:eastAsia="zh-CN"/>
        </w:rPr>
        <w:t>3.财务状况报告等相关材料：提供上年度经第三方会计师事务所审计的企业财务报告扫描件（应包括完整的审计报告和财务报表）或提交响应文件截止日期前近3个月内银行出具的资信证明复印件并加盖公章。</w:t>
      </w:r>
    </w:p>
    <w:p w14:paraId="5EE1D78A">
      <w:pPr>
        <w:widowControl/>
        <w:adjustRightInd w:val="0"/>
        <w:snapToGrid w:val="0"/>
        <w:spacing w:line="360" w:lineRule="auto"/>
        <w:ind w:firstLine="512" w:firstLineChars="200"/>
        <w:jc w:val="left"/>
        <w:textAlignment w:val="center"/>
        <w:rPr>
          <w:rFonts w:hint="eastAsia" w:ascii="宋体" w:hAnsi="宋体" w:eastAsia="宋体" w:cs="宋体"/>
          <w:b w:val="0"/>
          <w:bCs w:val="0"/>
          <w:spacing w:val="8"/>
          <w:sz w:val="24"/>
          <w:szCs w:val="24"/>
          <w:highlight w:val="none"/>
          <w:shd w:val="clear" w:color="auto" w:fill="FFFFFF"/>
          <w:lang w:val="en-US" w:eastAsia="zh-CN"/>
        </w:rPr>
      </w:pPr>
      <w:r>
        <w:rPr>
          <w:rFonts w:hint="eastAsia" w:ascii="宋体" w:hAnsi="宋体" w:eastAsia="宋体" w:cs="宋体"/>
          <w:b w:val="0"/>
          <w:bCs w:val="0"/>
          <w:spacing w:val="8"/>
          <w:sz w:val="24"/>
          <w:szCs w:val="24"/>
          <w:highlight w:val="none"/>
          <w:shd w:val="clear" w:color="auto" w:fill="FFFFFF"/>
          <w:lang w:val="en-US" w:eastAsia="zh-CN"/>
        </w:rPr>
        <w:t>4.提交响应文件截止日前3年在经营活动中没有重大违法记录的书面声明（提交响应文件截止日前成立不足3年的供应商可提供自成立以来无重大违法记录的书面声明）并加盖公章。</w:t>
      </w:r>
    </w:p>
    <w:p w14:paraId="72146EA0">
      <w:pPr>
        <w:widowControl/>
        <w:adjustRightInd w:val="0"/>
        <w:snapToGrid w:val="0"/>
        <w:spacing w:line="360" w:lineRule="auto"/>
        <w:ind w:firstLine="512" w:firstLineChars="200"/>
        <w:jc w:val="left"/>
        <w:textAlignment w:val="center"/>
        <w:rPr>
          <w:rFonts w:hint="eastAsia" w:ascii="宋体" w:hAnsi="宋体" w:eastAsia="宋体" w:cs="宋体"/>
          <w:b w:val="0"/>
          <w:bCs w:val="0"/>
          <w:spacing w:val="8"/>
          <w:sz w:val="24"/>
          <w:szCs w:val="24"/>
          <w:highlight w:val="none"/>
          <w:shd w:val="clear" w:color="auto" w:fill="FFFFFF"/>
          <w:lang w:val="en-US" w:eastAsia="zh-CN"/>
        </w:rPr>
      </w:pPr>
      <w:r>
        <w:rPr>
          <w:rFonts w:hint="eastAsia" w:ascii="宋体" w:hAnsi="宋体" w:eastAsia="宋体" w:cs="宋体"/>
          <w:b w:val="0"/>
          <w:bCs w:val="0"/>
          <w:spacing w:val="8"/>
          <w:sz w:val="24"/>
          <w:szCs w:val="24"/>
          <w:highlight w:val="none"/>
          <w:shd w:val="clear" w:color="auto" w:fill="FFFFFF"/>
          <w:lang w:val="en-US" w:eastAsia="zh-CN"/>
        </w:rPr>
        <w:t>5.供应商须由法定代表人或其委托代理人参加开标仪式，供应商若为法人投标，须提供法定代表人身份证明书和法定代表人身份证原件；供应商若为被授权人投标，须提供法人代表授权书和被授权人身份证原件；</w:t>
      </w:r>
    </w:p>
    <w:p w14:paraId="55C01A25">
      <w:pPr>
        <w:widowControl/>
        <w:adjustRightInd w:val="0"/>
        <w:snapToGrid w:val="0"/>
        <w:spacing w:line="360" w:lineRule="auto"/>
        <w:ind w:firstLine="512" w:firstLineChars="200"/>
        <w:jc w:val="left"/>
        <w:textAlignment w:val="center"/>
        <w:rPr>
          <w:rFonts w:hint="eastAsia" w:ascii="宋体" w:hAnsi="宋体" w:eastAsia="宋体" w:cs="宋体"/>
          <w:b w:val="0"/>
          <w:bCs w:val="0"/>
          <w:spacing w:val="8"/>
          <w:sz w:val="24"/>
          <w:szCs w:val="24"/>
          <w:highlight w:val="none"/>
          <w:shd w:val="clear" w:color="auto" w:fill="FFFFFF"/>
          <w:lang w:val="en-US" w:eastAsia="zh-CN"/>
        </w:rPr>
      </w:pPr>
      <w:r>
        <w:rPr>
          <w:rFonts w:hint="eastAsia" w:ascii="宋体" w:hAnsi="宋体" w:eastAsia="宋体" w:cs="宋体"/>
          <w:b w:val="0"/>
          <w:bCs w:val="0"/>
          <w:spacing w:val="8"/>
          <w:sz w:val="24"/>
          <w:szCs w:val="24"/>
          <w:highlight w:val="none"/>
          <w:shd w:val="clear" w:color="auto" w:fill="FFFFFF"/>
          <w:lang w:val="en-US" w:eastAsia="zh-CN"/>
        </w:rPr>
        <w:t>6.提供在天津政府采购网上的备案证明文件或网页截图并加盖公章。</w:t>
      </w:r>
    </w:p>
    <w:p w14:paraId="48E1DD83">
      <w:pPr>
        <w:widowControl/>
        <w:adjustRightInd w:val="0"/>
        <w:snapToGrid w:val="0"/>
        <w:spacing w:line="360" w:lineRule="auto"/>
        <w:ind w:firstLine="512" w:firstLineChars="200"/>
        <w:jc w:val="left"/>
        <w:textAlignment w:val="center"/>
        <w:rPr>
          <w:rFonts w:hint="eastAsia" w:ascii="宋体" w:hAnsi="宋体" w:eastAsia="宋体" w:cs="宋体"/>
          <w:b w:val="0"/>
          <w:bCs w:val="0"/>
          <w:spacing w:val="8"/>
          <w:sz w:val="24"/>
          <w:szCs w:val="24"/>
          <w:highlight w:val="none"/>
          <w:shd w:val="clear" w:color="auto" w:fill="FFFFFF"/>
          <w:lang w:val="en-US" w:eastAsia="zh-CN"/>
        </w:rPr>
      </w:pPr>
      <w:r>
        <w:rPr>
          <w:rFonts w:hint="eastAsia" w:ascii="宋体" w:hAnsi="宋体" w:eastAsia="宋体" w:cs="宋体"/>
          <w:b w:val="0"/>
          <w:bCs w:val="0"/>
          <w:spacing w:val="8"/>
          <w:sz w:val="24"/>
          <w:szCs w:val="24"/>
          <w:highlight w:val="none"/>
          <w:shd w:val="clear" w:color="auto" w:fill="FFFFFF"/>
          <w:lang w:val="en-US" w:eastAsia="zh-CN"/>
        </w:rPr>
        <w:t>7.本项目不接受联合体报名，须提供《非联合体磋商声明函》并加盖公章。</w:t>
      </w:r>
    </w:p>
    <w:p w14:paraId="77E56022">
      <w:pPr>
        <w:widowControl/>
        <w:adjustRightInd w:val="0"/>
        <w:snapToGrid w:val="0"/>
        <w:spacing w:line="360" w:lineRule="auto"/>
        <w:ind w:firstLine="514" w:firstLineChars="200"/>
        <w:jc w:val="left"/>
        <w:textAlignment w:val="center"/>
        <w:rPr>
          <w:rFonts w:hint="eastAsia" w:ascii="宋体" w:hAnsi="宋体" w:eastAsia="宋体" w:cs="宋体"/>
          <w:b/>
          <w:bCs/>
          <w:spacing w:val="8"/>
          <w:sz w:val="24"/>
          <w:szCs w:val="24"/>
          <w:highlight w:val="none"/>
          <w:shd w:val="clear" w:color="auto" w:fill="FFFFFF"/>
          <w:lang w:val="en-US" w:eastAsia="zh-CN"/>
        </w:rPr>
      </w:pPr>
      <w:r>
        <w:rPr>
          <w:rFonts w:hint="eastAsia" w:ascii="宋体" w:hAnsi="宋体" w:eastAsia="宋体" w:cs="宋体"/>
          <w:b/>
          <w:bCs/>
          <w:spacing w:val="8"/>
          <w:sz w:val="24"/>
          <w:szCs w:val="24"/>
          <w:highlight w:val="none"/>
          <w:shd w:val="clear" w:color="auto" w:fill="FFFFFF"/>
          <w:lang w:val="en-US" w:eastAsia="zh-CN"/>
        </w:rPr>
        <w:t>二、服务内容</w:t>
      </w:r>
    </w:p>
    <w:p w14:paraId="735E5FF2">
      <w:pPr>
        <w:widowControl/>
        <w:adjustRightInd w:val="0"/>
        <w:snapToGrid w:val="0"/>
        <w:spacing w:line="360" w:lineRule="auto"/>
        <w:ind w:firstLine="512" w:firstLineChars="200"/>
        <w:jc w:val="left"/>
        <w:textAlignment w:val="center"/>
        <w:rPr>
          <w:rFonts w:hint="eastAsia" w:ascii="宋体" w:hAnsi="宋体" w:eastAsia="宋体" w:cs="宋体"/>
          <w:b w:val="0"/>
          <w:bCs w:val="0"/>
          <w:spacing w:val="8"/>
          <w:sz w:val="24"/>
          <w:szCs w:val="24"/>
          <w:highlight w:val="none"/>
          <w:shd w:val="clear" w:color="auto" w:fill="FFFFFF"/>
          <w:lang w:val="en-US" w:eastAsia="zh-CN"/>
        </w:rPr>
      </w:pPr>
      <w:r>
        <w:rPr>
          <w:rFonts w:hint="eastAsia" w:ascii="宋体" w:hAnsi="宋体" w:eastAsia="宋体" w:cs="宋体"/>
          <w:b w:val="0"/>
          <w:bCs w:val="0"/>
          <w:spacing w:val="8"/>
          <w:sz w:val="24"/>
          <w:szCs w:val="24"/>
          <w:highlight w:val="none"/>
          <w:shd w:val="clear" w:color="auto" w:fill="FFFFFF"/>
          <w:lang w:val="en-US" w:eastAsia="zh-CN"/>
        </w:rPr>
        <w:t>1.依法组织对项目的采购工作。策划和制订招标方案、协助办理相关手续，包括编制招标文件，制作、发布采购信息公告及更正公告，接收投标人报名，组织潜在投标人踏勘现场和答疑、发澄清文件；组织开标，组建评标委员会、协助评标委员会完成评标与评标报告、办理中标候选人公示；协助医院定标、发出中标通知书并办理中标结果公告、协助医院签订中标合同等系列招标工作。</w:t>
      </w:r>
    </w:p>
    <w:p w14:paraId="57EE2709">
      <w:pPr>
        <w:widowControl/>
        <w:adjustRightInd w:val="0"/>
        <w:snapToGrid w:val="0"/>
        <w:spacing w:line="360" w:lineRule="auto"/>
        <w:ind w:firstLine="512" w:firstLineChars="200"/>
        <w:jc w:val="left"/>
        <w:textAlignment w:val="center"/>
        <w:rPr>
          <w:rFonts w:hint="eastAsia" w:ascii="宋体" w:hAnsi="宋体" w:eastAsia="宋体" w:cs="宋体"/>
          <w:b w:val="0"/>
          <w:bCs w:val="0"/>
          <w:spacing w:val="8"/>
          <w:sz w:val="24"/>
          <w:szCs w:val="24"/>
          <w:highlight w:val="none"/>
          <w:shd w:val="clear" w:color="auto" w:fill="FFFFFF"/>
          <w:lang w:val="en-US" w:eastAsia="zh-CN"/>
        </w:rPr>
      </w:pPr>
      <w:r>
        <w:rPr>
          <w:rFonts w:hint="eastAsia" w:ascii="宋体" w:hAnsi="宋体" w:eastAsia="宋体" w:cs="宋体"/>
          <w:b w:val="0"/>
          <w:bCs w:val="0"/>
          <w:spacing w:val="8"/>
          <w:sz w:val="24"/>
          <w:szCs w:val="24"/>
          <w:highlight w:val="none"/>
          <w:shd w:val="clear" w:color="auto" w:fill="FFFFFF"/>
          <w:lang w:val="en-US" w:eastAsia="zh-CN"/>
        </w:rPr>
        <w:t>2.视情况组织专家对采购文件进行论证。</w:t>
      </w:r>
    </w:p>
    <w:p w14:paraId="42190DF0">
      <w:pPr>
        <w:widowControl/>
        <w:adjustRightInd w:val="0"/>
        <w:snapToGrid w:val="0"/>
        <w:spacing w:line="360" w:lineRule="auto"/>
        <w:ind w:firstLine="512" w:firstLineChars="200"/>
        <w:jc w:val="left"/>
        <w:textAlignment w:val="center"/>
        <w:rPr>
          <w:rFonts w:hint="eastAsia" w:ascii="宋体" w:hAnsi="宋体" w:eastAsia="宋体" w:cs="宋体"/>
          <w:b w:val="0"/>
          <w:bCs w:val="0"/>
          <w:spacing w:val="8"/>
          <w:sz w:val="24"/>
          <w:szCs w:val="24"/>
          <w:highlight w:val="none"/>
          <w:shd w:val="clear" w:color="auto" w:fill="FFFFFF"/>
          <w:lang w:val="en-US" w:eastAsia="zh-CN"/>
        </w:rPr>
      </w:pPr>
      <w:r>
        <w:rPr>
          <w:rFonts w:hint="eastAsia" w:ascii="宋体" w:hAnsi="宋体" w:eastAsia="宋体" w:cs="宋体"/>
          <w:b w:val="0"/>
          <w:bCs w:val="0"/>
          <w:spacing w:val="8"/>
          <w:sz w:val="24"/>
          <w:szCs w:val="24"/>
          <w:highlight w:val="none"/>
          <w:shd w:val="clear" w:color="auto" w:fill="FFFFFF"/>
          <w:lang w:val="en-US" w:eastAsia="zh-CN"/>
        </w:rPr>
        <w:t>3.协助医院对政府采购项目进行重点审查。</w:t>
      </w:r>
    </w:p>
    <w:p w14:paraId="410630C3">
      <w:pPr>
        <w:widowControl/>
        <w:adjustRightInd w:val="0"/>
        <w:snapToGrid w:val="0"/>
        <w:spacing w:line="360" w:lineRule="auto"/>
        <w:ind w:firstLine="512" w:firstLineChars="200"/>
        <w:jc w:val="left"/>
        <w:textAlignment w:val="center"/>
        <w:rPr>
          <w:rFonts w:hint="eastAsia" w:ascii="宋体" w:hAnsi="宋体" w:eastAsia="宋体" w:cs="宋体"/>
          <w:b w:val="0"/>
          <w:bCs w:val="0"/>
          <w:spacing w:val="8"/>
          <w:sz w:val="24"/>
          <w:szCs w:val="24"/>
          <w:highlight w:val="none"/>
          <w:shd w:val="clear" w:color="auto" w:fill="FFFFFF"/>
          <w:lang w:val="en-US" w:eastAsia="zh-CN"/>
        </w:rPr>
      </w:pPr>
      <w:r>
        <w:rPr>
          <w:rFonts w:hint="eastAsia" w:ascii="宋体" w:hAnsi="宋体" w:eastAsia="宋体" w:cs="宋体"/>
          <w:b w:val="0"/>
          <w:bCs w:val="0"/>
          <w:spacing w:val="8"/>
          <w:sz w:val="24"/>
          <w:szCs w:val="24"/>
          <w:highlight w:val="none"/>
          <w:shd w:val="clear" w:color="auto" w:fill="FFFFFF"/>
          <w:lang w:val="en-US" w:eastAsia="zh-CN"/>
        </w:rPr>
        <w:t>4.协助医院向政府采购监督管理部门办理有关招标投标情况报告。</w:t>
      </w:r>
    </w:p>
    <w:p w14:paraId="616344B6">
      <w:pPr>
        <w:widowControl/>
        <w:adjustRightInd w:val="0"/>
        <w:snapToGrid w:val="0"/>
        <w:spacing w:line="360" w:lineRule="auto"/>
        <w:ind w:firstLine="512" w:firstLineChars="200"/>
        <w:jc w:val="left"/>
        <w:textAlignment w:val="center"/>
        <w:rPr>
          <w:rFonts w:hint="eastAsia" w:ascii="宋体" w:hAnsi="宋体" w:eastAsia="宋体" w:cs="宋体"/>
          <w:b w:val="0"/>
          <w:bCs w:val="0"/>
          <w:spacing w:val="8"/>
          <w:sz w:val="24"/>
          <w:szCs w:val="24"/>
          <w:highlight w:val="none"/>
          <w:shd w:val="clear" w:color="auto" w:fill="FFFFFF"/>
          <w:lang w:val="en-US" w:eastAsia="zh-CN"/>
        </w:rPr>
      </w:pPr>
      <w:r>
        <w:rPr>
          <w:rFonts w:hint="eastAsia" w:ascii="宋体" w:hAnsi="宋体" w:eastAsia="宋体" w:cs="宋体"/>
          <w:b w:val="0"/>
          <w:bCs w:val="0"/>
          <w:spacing w:val="8"/>
          <w:sz w:val="24"/>
          <w:szCs w:val="24"/>
          <w:highlight w:val="none"/>
          <w:shd w:val="clear" w:color="auto" w:fill="FFFFFF"/>
          <w:lang w:val="en-US" w:eastAsia="zh-CN"/>
        </w:rPr>
        <w:t>5.处理投标人和其他利害关系人提出的质疑，配合监督管理部门处理投诉等。</w:t>
      </w:r>
    </w:p>
    <w:p w14:paraId="449AA8A5">
      <w:pPr>
        <w:widowControl/>
        <w:adjustRightInd w:val="0"/>
        <w:snapToGrid w:val="0"/>
        <w:spacing w:line="360" w:lineRule="auto"/>
        <w:ind w:firstLine="512" w:firstLineChars="200"/>
        <w:jc w:val="left"/>
        <w:textAlignment w:val="center"/>
        <w:rPr>
          <w:rFonts w:hint="eastAsia" w:ascii="宋体" w:hAnsi="宋体" w:eastAsia="宋体" w:cs="宋体"/>
          <w:b w:val="0"/>
          <w:bCs w:val="0"/>
          <w:spacing w:val="8"/>
          <w:sz w:val="24"/>
          <w:szCs w:val="24"/>
          <w:highlight w:val="none"/>
          <w:shd w:val="clear" w:color="auto" w:fill="FFFFFF"/>
          <w:lang w:val="en-US" w:eastAsia="zh-CN"/>
        </w:rPr>
      </w:pPr>
      <w:r>
        <w:rPr>
          <w:rFonts w:hint="eastAsia" w:ascii="宋体" w:hAnsi="宋体" w:eastAsia="宋体" w:cs="宋体"/>
          <w:b w:val="0"/>
          <w:bCs w:val="0"/>
          <w:spacing w:val="8"/>
          <w:sz w:val="24"/>
          <w:szCs w:val="24"/>
          <w:highlight w:val="none"/>
          <w:shd w:val="clear" w:color="auto" w:fill="FFFFFF"/>
          <w:lang w:val="en-US" w:eastAsia="zh-CN"/>
        </w:rPr>
        <w:t>6.依法对投标人的资格进行审查。</w:t>
      </w:r>
    </w:p>
    <w:p w14:paraId="03F7E23D">
      <w:pPr>
        <w:widowControl/>
        <w:adjustRightInd w:val="0"/>
        <w:snapToGrid w:val="0"/>
        <w:spacing w:line="360" w:lineRule="auto"/>
        <w:ind w:firstLine="512" w:firstLineChars="200"/>
        <w:jc w:val="left"/>
        <w:textAlignment w:val="center"/>
        <w:rPr>
          <w:rFonts w:hint="eastAsia" w:ascii="宋体" w:hAnsi="宋体" w:eastAsia="宋体" w:cs="宋体"/>
          <w:b w:val="0"/>
          <w:bCs w:val="0"/>
          <w:spacing w:val="8"/>
          <w:sz w:val="24"/>
          <w:szCs w:val="24"/>
          <w:highlight w:val="none"/>
          <w:shd w:val="clear" w:color="auto" w:fill="FFFFFF"/>
          <w:lang w:val="en-US" w:eastAsia="zh-CN"/>
        </w:rPr>
      </w:pPr>
      <w:r>
        <w:rPr>
          <w:rFonts w:hint="eastAsia" w:ascii="宋体" w:hAnsi="宋体" w:eastAsia="宋体" w:cs="宋体"/>
          <w:b w:val="0"/>
          <w:bCs w:val="0"/>
          <w:spacing w:val="8"/>
          <w:sz w:val="24"/>
          <w:szCs w:val="24"/>
          <w:highlight w:val="none"/>
          <w:shd w:val="clear" w:color="auto" w:fill="FFFFFF"/>
          <w:lang w:val="en-US" w:eastAsia="zh-CN"/>
        </w:rPr>
        <w:t>7.医院委托的其他咨询服务工作。</w:t>
      </w:r>
    </w:p>
    <w:p w14:paraId="5ACAC8B9">
      <w:pPr>
        <w:widowControl/>
        <w:adjustRightInd w:val="0"/>
        <w:snapToGrid w:val="0"/>
        <w:spacing w:line="360" w:lineRule="auto"/>
        <w:ind w:firstLine="514" w:firstLineChars="200"/>
        <w:jc w:val="left"/>
        <w:textAlignment w:val="center"/>
        <w:rPr>
          <w:rFonts w:hint="eastAsia" w:ascii="宋体" w:hAnsi="宋体" w:eastAsia="宋体" w:cs="宋体"/>
          <w:b/>
          <w:bCs/>
          <w:spacing w:val="8"/>
          <w:sz w:val="24"/>
          <w:szCs w:val="24"/>
          <w:highlight w:val="none"/>
          <w:shd w:val="clear" w:color="auto" w:fill="FFFFFF"/>
          <w:lang w:val="en-US" w:eastAsia="zh-CN"/>
        </w:rPr>
      </w:pPr>
      <w:r>
        <w:rPr>
          <w:rFonts w:hint="eastAsia" w:ascii="宋体" w:hAnsi="宋体" w:eastAsia="宋体" w:cs="宋体"/>
          <w:b/>
          <w:bCs/>
          <w:spacing w:val="8"/>
          <w:sz w:val="24"/>
          <w:szCs w:val="24"/>
          <w:highlight w:val="none"/>
          <w:shd w:val="clear" w:color="auto" w:fill="FFFFFF"/>
          <w:lang w:val="en-US" w:eastAsia="zh-CN"/>
        </w:rPr>
        <w:t>三、服务要求</w:t>
      </w:r>
    </w:p>
    <w:p w14:paraId="0DFB4DDD">
      <w:pPr>
        <w:widowControl/>
        <w:adjustRightInd w:val="0"/>
        <w:snapToGrid w:val="0"/>
        <w:spacing w:line="360" w:lineRule="auto"/>
        <w:ind w:firstLine="512" w:firstLineChars="200"/>
        <w:jc w:val="left"/>
        <w:textAlignment w:val="center"/>
        <w:rPr>
          <w:rFonts w:hint="eastAsia" w:ascii="宋体" w:hAnsi="宋体" w:eastAsia="宋体" w:cs="宋体"/>
          <w:b w:val="0"/>
          <w:bCs w:val="0"/>
          <w:spacing w:val="8"/>
          <w:sz w:val="24"/>
          <w:szCs w:val="24"/>
          <w:highlight w:val="none"/>
          <w:shd w:val="clear" w:color="auto" w:fill="FFFFFF"/>
          <w:lang w:val="en-US" w:eastAsia="zh-CN"/>
        </w:rPr>
      </w:pPr>
      <w:r>
        <w:rPr>
          <w:rFonts w:hint="eastAsia" w:ascii="宋体" w:hAnsi="宋体" w:eastAsia="宋体" w:cs="宋体"/>
          <w:b w:val="0"/>
          <w:bCs w:val="0"/>
          <w:spacing w:val="8"/>
          <w:sz w:val="24"/>
          <w:szCs w:val="24"/>
          <w:highlight w:val="none"/>
          <w:shd w:val="clear" w:color="auto" w:fill="FFFFFF"/>
          <w:lang w:val="en-US" w:eastAsia="zh-CN"/>
        </w:rPr>
        <w:t>1.投标人提供的招标代理服务内容和方案，必须符合国家和天津市政府采购的相关法律、法规、政策和规范性文件的要求。</w:t>
      </w:r>
    </w:p>
    <w:p w14:paraId="574EF97F">
      <w:pPr>
        <w:widowControl/>
        <w:adjustRightInd w:val="0"/>
        <w:snapToGrid w:val="0"/>
        <w:spacing w:line="360" w:lineRule="auto"/>
        <w:ind w:firstLine="512" w:firstLineChars="200"/>
        <w:jc w:val="left"/>
        <w:textAlignment w:val="center"/>
        <w:rPr>
          <w:rFonts w:hint="eastAsia" w:ascii="宋体" w:hAnsi="宋体" w:eastAsia="宋体" w:cs="宋体"/>
          <w:b w:val="0"/>
          <w:bCs w:val="0"/>
          <w:spacing w:val="8"/>
          <w:sz w:val="24"/>
          <w:szCs w:val="24"/>
          <w:highlight w:val="none"/>
          <w:shd w:val="clear" w:color="auto" w:fill="FFFFFF"/>
          <w:lang w:val="en-US" w:eastAsia="zh-CN"/>
        </w:rPr>
      </w:pPr>
      <w:r>
        <w:rPr>
          <w:rFonts w:hint="eastAsia" w:ascii="宋体" w:hAnsi="宋体" w:eastAsia="宋体" w:cs="宋体"/>
          <w:b w:val="0"/>
          <w:bCs w:val="0"/>
          <w:spacing w:val="8"/>
          <w:sz w:val="24"/>
          <w:szCs w:val="24"/>
          <w:highlight w:val="none"/>
          <w:shd w:val="clear" w:color="auto" w:fill="FFFFFF"/>
          <w:lang w:val="en-US" w:eastAsia="zh-CN"/>
        </w:rPr>
        <w:t>2.医院有权对报名的招标代理公司进行实地考察复核。本着诚实信用原则，潜在投标人的报名资料必须真实可靠，医院若发现投标资料有虚假，经核实后直接取消报名资格，不得参与本项目投标。</w:t>
      </w:r>
    </w:p>
    <w:p w14:paraId="59B9762C">
      <w:pPr>
        <w:widowControl/>
        <w:adjustRightInd w:val="0"/>
        <w:snapToGrid w:val="0"/>
        <w:spacing w:line="360" w:lineRule="auto"/>
        <w:ind w:firstLine="512" w:firstLineChars="200"/>
        <w:jc w:val="left"/>
        <w:textAlignment w:val="center"/>
        <w:rPr>
          <w:rFonts w:hint="eastAsia" w:ascii="宋体" w:hAnsi="宋体" w:eastAsia="宋体" w:cs="宋体"/>
          <w:b w:val="0"/>
          <w:bCs w:val="0"/>
          <w:spacing w:val="8"/>
          <w:sz w:val="24"/>
          <w:szCs w:val="24"/>
          <w:highlight w:val="none"/>
          <w:shd w:val="clear" w:color="auto" w:fill="FFFFFF"/>
          <w:lang w:val="en-US" w:eastAsia="zh-CN"/>
        </w:rPr>
      </w:pPr>
      <w:r>
        <w:rPr>
          <w:rFonts w:hint="eastAsia" w:ascii="宋体" w:hAnsi="宋体" w:eastAsia="宋体" w:cs="宋体"/>
          <w:b w:val="0"/>
          <w:bCs w:val="0"/>
          <w:spacing w:val="8"/>
          <w:sz w:val="24"/>
          <w:szCs w:val="24"/>
          <w:highlight w:val="none"/>
          <w:shd w:val="clear" w:color="auto" w:fill="FFFFFF"/>
          <w:lang w:val="en-US" w:eastAsia="zh-CN"/>
        </w:rPr>
        <w:t>3.投标人应本着“依法依规、诚实守信、严谨负责、密切协作、快速高效”的职业态度，严格按照采购法规制度，协助和参与采购活动，配合医院对采购过程、采购结果的真实性、合规性负责，确保采购项目经得起纪委、巡视、审计等部门监督检查，实现效益和经济效益双赢。</w:t>
      </w:r>
    </w:p>
    <w:p w14:paraId="7F08E94F">
      <w:pPr>
        <w:widowControl/>
        <w:adjustRightInd w:val="0"/>
        <w:snapToGrid w:val="0"/>
        <w:spacing w:line="360" w:lineRule="auto"/>
        <w:ind w:firstLine="512" w:firstLineChars="200"/>
        <w:jc w:val="left"/>
        <w:textAlignment w:val="center"/>
        <w:rPr>
          <w:rFonts w:hint="eastAsia" w:ascii="宋体" w:hAnsi="宋体" w:eastAsia="宋体" w:cs="宋体"/>
          <w:b w:val="0"/>
          <w:bCs w:val="0"/>
          <w:spacing w:val="8"/>
          <w:sz w:val="24"/>
          <w:szCs w:val="24"/>
          <w:highlight w:val="none"/>
          <w:shd w:val="clear" w:color="auto" w:fill="FFFFFF"/>
          <w:lang w:val="en-US" w:eastAsia="zh-CN"/>
        </w:rPr>
      </w:pPr>
      <w:r>
        <w:rPr>
          <w:rFonts w:hint="eastAsia" w:ascii="宋体" w:hAnsi="宋体" w:eastAsia="宋体" w:cs="宋体"/>
          <w:b w:val="0"/>
          <w:bCs w:val="0"/>
          <w:spacing w:val="8"/>
          <w:sz w:val="24"/>
          <w:szCs w:val="24"/>
          <w:highlight w:val="none"/>
          <w:shd w:val="clear" w:color="auto" w:fill="FFFFFF"/>
          <w:lang w:val="en-US" w:eastAsia="zh-CN"/>
        </w:rPr>
        <w:t>4.办公场地环境整洁，配备录音录像等监控设施设备及配套专用存储设备，符合政府采购要求。</w:t>
      </w:r>
    </w:p>
    <w:p w14:paraId="2005CD82">
      <w:pPr>
        <w:widowControl/>
        <w:adjustRightInd w:val="0"/>
        <w:snapToGrid w:val="0"/>
        <w:spacing w:line="360" w:lineRule="auto"/>
        <w:ind w:firstLine="512" w:firstLineChars="200"/>
        <w:jc w:val="left"/>
        <w:textAlignment w:val="center"/>
        <w:rPr>
          <w:rFonts w:hint="eastAsia" w:ascii="宋体" w:hAnsi="宋体" w:eastAsia="宋体" w:cs="宋体"/>
          <w:b w:val="0"/>
          <w:bCs w:val="0"/>
          <w:spacing w:val="8"/>
          <w:sz w:val="24"/>
          <w:szCs w:val="24"/>
          <w:highlight w:val="none"/>
          <w:shd w:val="clear" w:color="auto" w:fill="FFFFFF"/>
          <w:lang w:val="en-US" w:eastAsia="zh-CN"/>
        </w:rPr>
      </w:pPr>
      <w:r>
        <w:rPr>
          <w:rFonts w:hint="eastAsia" w:ascii="宋体" w:hAnsi="宋体" w:eastAsia="宋体" w:cs="宋体"/>
          <w:b w:val="0"/>
          <w:bCs w:val="0"/>
          <w:spacing w:val="8"/>
          <w:sz w:val="24"/>
          <w:szCs w:val="24"/>
          <w:highlight w:val="none"/>
          <w:shd w:val="clear" w:color="auto" w:fill="FFFFFF"/>
          <w:lang w:val="en-US" w:eastAsia="zh-CN"/>
        </w:rPr>
        <w:t>5.拟派的项目负责人及经办人员必须做到依照医院的时间、要求展开工作，并保证在医院有需求的情况下能及时到达指定地点。</w:t>
      </w:r>
    </w:p>
    <w:p w14:paraId="442CB4AE">
      <w:pPr>
        <w:widowControl/>
        <w:adjustRightInd w:val="0"/>
        <w:snapToGrid w:val="0"/>
        <w:spacing w:line="360" w:lineRule="auto"/>
        <w:ind w:firstLine="512" w:firstLineChars="200"/>
        <w:jc w:val="left"/>
        <w:textAlignment w:val="center"/>
        <w:rPr>
          <w:rFonts w:hint="eastAsia" w:ascii="宋体" w:hAnsi="宋体" w:eastAsia="宋体" w:cs="宋体"/>
          <w:b w:val="0"/>
          <w:bCs w:val="0"/>
          <w:spacing w:val="8"/>
          <w:sz w:val="24"/>
          <w:szCs w:val="24"/>
          <w:highlight w:val="none"/>
          <w:shd w:val="clear" w:color="auto" w:fill="FFFFFF"/>
          <w:lang w:val="en-US" w:eastAsia="zh-CN"/>
        </w:rPr>
      </w:pPr>
      <w:r>
        <w:rPr>
          <w:rFonts w:hint="eastAsia" w:ascii="宋体" w:hAnsi="宋体" w:eastAsia="宋体" w:cs="宋体"/>
          <w:b w:val="0"/>
          <w:bCs w:val="0"/>
          <w:spacing w:val="8"/>
          <w:sz w:val="24"/>
          <w:szCs w:val="24"/>
          <w:highlight w:val="none"/>
          <w:shd w:val="clear" w:color="auto" w:fill="FFFFFF"/>
          <w:lang w:val="en-US" w:eastAsia="zh-CN"/>
        </w:rPr>
        <w:t>6.招标文件费、中标服务费由招标代理机构按照不超过国家标准和合同约定向中标供应商收取，招标代理机构不得再额外收取其他费用。编制招标文件、组织踏勘现场、招投标文件整理和送递等服务费均应包含在中标服务费中。</w:t>
      </w:r>
    </w:p>
    <w:p w14:paraId="6ED58387">
      <w:pPr>
        <w:widowControl/>
        <w:adjustRightInd w:val="0"/>
        <w:snapToGrid w:val="0"/>
        <w:spacing w:line="360" w:lineRule="auto"/>
        <w:ind w:firstLine="512" w:firstLineChars="200"/>
        <w:jc w:val="left"/>
        <w:textAlignment w:val="center"/>
        <w:rPr>
          <w:rFonts w:hint="eastAsia" w:ascii="宋体" w:hAnsi="宋体" w:eastAsia="宋体" w:cs="宋体"/>
          <w:b w:val="0"/>
          <w:bCs w:val="0"/>
          <w:spacing w:val="8"/>
          <w:sz w:val="24"/>
          <w:szCs w:val="24"/>
          <w:highlight w:val="none"/>
          <w:shd w:val="clear" w:color="auto" w:fill="FFFFFF"/>
          <w:lang w:val="en-US" w:eastAsia="zh-CN"/>
        </w:rPr>
      </w:pPr>
      <w:r>
        <w:rPr>
          <w:rFonts w:hint="eastAsia" w:ascii="宋体" w:hAnsi="宋体" w:eastAsia="宋体" w:cs="宋体"/>
          <w:b w:val="0"/>
          <w:bCs w:val="0"/>
          <w:spacing w:val="8"/>
          <w:sz w:val="24"/>
          <w:szCs w:val="24"/>
          <w:highlight w:val="none"/>
          <w:shd w:val="clear" w:color="auto" w:fill="FFFFFF"/>
          <w:lang w:val="en-US" w:eastAsia="zh-CN"/>
        </w:rPr>
        <w:t>7.建立严格的利益冲突识别与回避制度，在承接采购项目前应主动、全面地排查自身与医院、供应商及其他相关方可能存在的利益关联。若发现存在可能影响公正执行项目的情况，须在知晓该情况后的2个工作日内，主动、及时地向医院书面说明情况，并自觉采取回避措施，不得参与涉及利益冲突环节的工作，以确保项目执行的公正性与客观性。</w:t>
      </w:r>
    </w:p>
    <w:p w14:paraId="249DF29D">
      <w:pPr>
        <w:widowControl/>
        <w:adjustRightInd w:val="0"/>
        <w:snapToGrid w:val="0"/>
        <w:spacing w:line="360" w:lineRule="auto"/>
        <w:ind w:firstLine="512" w:firstLineChars="200"/>
        <w:jc w:val="left"/>
        <w:textAlignment w:val="center"/>
        <w:rPr>
          <w:rFonts w:hint="eastAsia" w:ascii="宋体" w:hAnsi="宋体" w:eastAsia="宋体" w:cs="宋体"/>
          <w:b w:val="0"/>
          <w:bCs w:val="0"/>
          <w:spacing w:val="8"/>
          <w:sz w:val="24"/>
          <w:szCs w:val="24"/>
          <w:highlight w:val="none"/>
          <w:shd w:val="clear" w:color="auto" w:fill="FFFFFF"/>
          <w:lang w:val="en-US" w:eastAsia="zh-CN"/>
        </w:rPr>
      </w:pPr>
      <w:r>
        <w:rPr>
          <w:rFonts w:hint="eastAsia" w:ascii="宋体" w:hAnsi="宋体" w:eastAsia="宋体" w:cs="宋体"/>
          <w:b w:val="0"/>
          <w:bCs w:val="0"/>
          <w:spacing w:val="8"/>
          <w:sz w:val="24"/>
          <w:szCs w:val="24"/>
          <w:highlight w:val="none"/>
          <w:shd w:val="clear" w:color="auto" w:fill="FFFFFF"/>
          <w:lang w:val="en-US" w:eastAsia="zh-CN"/>
        </w:rPr>
        <w:t>8.主动与医院签订保密协议、廉洁协议，严格遵守保密协议规定，对在项目执行过程中知悉的医院商业秘密、技术秘密、采购信息等任何涉及医院利益的信息予以严格保密，未经医院书面同意，不得向任何第三方披露或用于本项目以外的其他目的。严格遵守国家法律法规和廉洁自律各项规定，坚决杜绝任何形式的商业贿赂、不正当交易等违法违规行为。若违反廉洁协议，应承担相应的法律责任和违约责任，并接受医院依据相关规定作出的处理。</w:t>
      </w:r>
    </w:p>
    <w:p w14:paraId="18B615C9">
      <w:pPr>
        <w:widowControl/>
        <w:adjustRightInd w:val="0"/>
        <w:snapToGrid w:val="0"/>
        <w:spacing w:line="360" w:lineRule="auto"/>
        <w:ind w:firstLine="512" w:firstLineChars="200"/>
        <w:jc w:val="left"/>
        <w:textAlignment w:val="center"/>
        <w:rPr>
          <w:rFonts w:hint="eastAsia" w:ascii="宋体" w:hAnsi="宋体" w:eastAsia="宋体" w:cs="宋体"/>
          <w:b w:val="0"/>
          <w:bCs w:val="0"/>
          <w:spacing w:val="8"/>
          <w:sz w:val="24"/>
          <w:szCs w:val="24"/>
          <w:highlight w:val="none"/>
          <w:shd w:val="clear" w:color="auto" w:fill="FFFFFF"/>
          <w:lang w:val="en-US" w:eastAsia="zh-CN"/>
        </w:rPr>
      </w:pPr>
      <w:r>
        <w:rPr>
          <w:rFonts w:hint="eastAsia" w:ascii="宋体" w:hAnsi="宋体" w:eastAsia="宋体" w:cs="宋体"/>
          <w:b w:val="0"/>
          <w:bCs w:val="0"/>
          <w:spacing w:val="8"/>
          <w:sz w:val="24"/>
          <w:szCs w:val="24"/>
          <w:highlight w:val="none"/>
          <w:shd w:val="clear" w:color="auto" w:fill="FFFFFF"/>
          <w:lang w:val="en-US" w:eastAsia="zh-CN"/>
        </w:rPr>
        <w:t>9.应制定详细的廉洁教育计划，每月至少一次组织团队人员进行廉洁从业专题培训。培训内容应涵盖国家法律法规、行业廉洁规范、医院廉洁制度以及典型案例分析等，通过多种形式的教育活动，不断提高团队成员的廉洁意识和道德水平，确保项目执行过程风清气正。</w:t>
      </w:r>
    </w:p>
    <w:p w14:paraId="79CA8125">
      <w:pPr>
        <w:widowControl/>
        <w:adjustRightInd w:val="0"/>
        <w:snapToGrid w:val="0"/>
        <w:spacing w:line="360" w:lineRule="auto"/>
        <w:ind w:firstLine="512" w:firstLineChars="200"/>
        <w:jc w:val="left"/>
        <w:textAlignment w:val="center"/>
        <w:rPr>
          <w:rFonts w:hint="eastAsia" w:ascii="宋体" w:hAnsi="宋体" w:eastAsia="宋体" w:cs="宋体"/>
          <w:b w:val="0"/>
          <w:bCs w:val="0"/>
          <w:spacing w:val="8"/>
          <w:sz w:val="24"/>
          <w:szCs w:val="24"/>
          <w:highlight w:val="none"/>
          <w:shd w:val="clear" w:color="auto" w:fill="FFFFFF"/>
          <w:lang w:val="en-US" w:eastAsia="zh-CN"/>
        </w:rPr>
      </w:pPr>
      <w:r>
        <w:rPr>
          <w:rFonts w:hint="eastAsia" w:ascii="宋体" w:hAnsi="宋体" w:eastAsia="宋体" w:cs="宋体"/>
          <w:b w:val="0"/>
          <w:bCs w:val="0"/>
          <w:spacing w:val="8"/>
          <w:sz w:val="24"/>
          <w:szCs w:val="24"/>
          <w:highlight w:val="none"/>
          <w:shd w:val="clear" w:color="auto" w:fill="FFFFFF"/>
          <w:lang w:val="en-US" w:eastAsia="zh-CN"/>
        </w:rPr>
        <w:t>10.重视团队成员的专业能力建设，制定系统的培训计划，定期组织团队成员参加专业培训课程、研讨会和学术交流活动，不断提升团队成员在采购招标领域的专业知识、技能和业务水平。确保团队成员具备丰富的项目经验、扎实的专业功底和良好的沟通协调能力，能够高效、优质地完成医院各项采购项目。密切关注国家及地方有关采购政策的最新动态，及时组织团队成员学习最新发布的采购法律法规、政策文件和操作规范。在项目执行过程中，严格按照最新政策要求开展工作，确保医院采购项目符合法律法规和政策规定，避免因政策理解偏差或执行不到位而引发的风险和问题。</w:t>
      </w:r>
    </w:p>
    <w:p w14:paraId="5CE4B681">
      <w:pPr>
        <w:widowControl/>
        <w:adjustRightInd w:val="0"/>
        <w:snapToGrid w:val="0"/>
        <w:spacing w:line="360" w:lineRule="auto"/>
        <w:ind w:firstLine="512" w:firstLineChars="200"/>
        <w:jc w:val="left"/>
        <w:textAlignment w:val="center"/>
        <w:rPr>
          <w:rFonts w:hint="eastAsia" w:ascii="宋体" w:hAnsi="宋体" w:eastAsia="宋体" w:cs="宋体"/>
          <w:b w:val="0"/>
          <w:bCs w:val="0"/>
          <w:spacing w:val="8"/>
          <w:sz w:val="24"/>
          <w:szCs w:val="24"/>
          <w:highlight w:val="none"/>
          <w:shd w:val="clear" w:color="auto" w:fill="FFFFFF"/>
          <w:lang w:val="en-US" w:eastAsia="zh-CN"/>
        </w:rPr>
      </w:pPr>
      <w:r>
        <w:rPr>
          <w:rFonts w:hint="eastAsia" w:ascii="宋体" w:hAnsi="宋体" w:eastAsia="宋体" w:cs="宋体"/>
          <w:b w:val="0"/>
          <w:bCs w:val="0"/>
          <w:spacing w:val="8"/>
          <w:sz w:val="24"/>
          <w:szCs w:val="24"/>
          <w:highlight w:val="none"/>
          <w:shd w:val="clear" w:color="auto" w:fill="FFFFFF"/>
          <w:lang w:val="en-US" w:eastAsia="zh-CN"/>
        </w:rPr>
        <w:t>11.安排具有丰富经验和专业能力的专人作为医院采购项目的对接人，全面负责与医院相关部门的沟通协调、项目进度跟进、问题解决等工作。对接人应保持与医院的密切联系，及时响应医院的需求和反馈，确保项目信息传递的及时性和准确性。如因特殊原因需要更换对接人，服务方应提前30日书面通知医院，并说明更换原因。在新对接人到岗前，原对接人应做好工作交接，确保新对接人全面了解项目进展情况、各项工作要求、医院相关制度以及尚未完成的工作任务。同时，原对接人应对各项工作要求、制度进行详细宣讲，确保新对接人能够迅速熟悉项目情况，顺利开展工作，保证项目衔接的顺畅性和连续性。</w:t>
      </w:r>
    </w:p>
    <w:p w14:paraId="1C797832">
      <w:pPr>
        <w:widowControl/>
        <w:adjustRightInd w:val="0"/>
        <w:snapToGrid w:val="0"/>
        <w:spacing w:line="360" w:lineRule="auto"/>
        <w:ind w:firstLine="512" w:firstLineChars="200"/>
        <w:jc w:val="left"/>
        <w:textAlignment w:val="center"/>
        <w:rPr>
          <w:rFonts w:hint="eastAsia" w:ascii="宋体" w:hAnsi="宋体" w:eastAsia="宋体" w:cs="宋体"/>
          <w:b w:val="0"/>
          <w:bCs w:val="0"/>
          <w:spacing w:val="8"/>
          <w:sz w:val="24"/>
          <w:szCs w:val="24"/>
          <w:highlight w:val="none"/>
          <w:shd w:val="clear" w:color="auto" w:fill="FFFFFF"/>
          <w:lang w:val="en-US" w:eastAsia="zh-CN"/>
        </w:rPr>
      </w:pPr>
      <w:r>
        <w:rPr>
          <w:rFonts w:hint="eastAsia" w:ascii="宋体" w:hAnsi="宋体" w:eastAsia="宋体" w:cs="宋体"/>
          <w:b w:val="0"/>
          <w:bCs w:val="0"/>
          <w:spacing w:val="8"/>
          <w:sz w:val="24"/>
          <w:szCs w:val="24"/>
          <w:highlight w:val="none"/>
          <w:shd w:val="clear" w:color="auto" w:fill="FFFFFF"/>
          <w:lang w:val="en-US" w:eastAsia="zh-CN"/>
        </w:rPr>
        <w:t>12.如发现存在违规采购、延误工作等影响招标项目预期目的的，医院有权解除合同，并由招标代理机构承担违约责任及相关损失。</w:t>
      </w:r>
    </w:p>
    <w:p w14:paraId="038D5704">
      <w:pPr>
        <w:widowControl/>
        <w:adjustRightInd w:val="0"/>
        <w:snapToGrid w:val="0"/>
        <w:spacing w:line="360" w:lineRule="auto"/>
        <w:ind w:firstLine="512" w:firstLineChars="200"/>
        <w:jc w:val="left"/>
        <w:textAlignment w:val="center"/>
        <w:rPr>
          <w:rFonts w:hint="eastAsia" w:ascii="宋体" w:hAnsi="宋体" w:eastAsia="宋体" w:cs="宋体"/>
          <w:b w:val="0"/>
          <w:bCs w:val="0"/>
          <w:spacing w:val="8"/>
          <w:sz w:val="24"/>
          <w:szCs w:val="24"/>
          <w:highlight w:val="none"/>
          <w:shd w:val="clear" w:color="auto" w:fill="FFFFFF"/>
          <w:lang w:val="en-US" w:eastAsia="zh-CN"/>
        </w:rPr>
      </w:pPr>
      <w:r>
        <w:rPr>
          <w:rFonts w:hint="eastAsia" w:ascii="宋体" w:hAnsi="宋体" w:eastAsia="宋体" w:cs="宋体"/>
          <w:b w:val="0"/>
          <w:bCs w:val="0"/>
          <w:spacing w:val="8"/>
          <w:sz w:val="24"/>
          <w:szCs w:val="24"/>
          <w:highlight w:val="none"/>
          <w:shd w:val="clear" w:color="auto" w:fill="FFFFFF"/>
          <w:lang w:val="en-US" w:eastAsia="zh-CN"/>
        </w:rPr>
        <w:t>13.乙方对采购过程中涉及的商业秘密负有保密义务，不得将可能影响采购工作公正性的信息透露给利害关系人。</w:t>
      </w:r>
    </w:p>
    <w:p w14:paraId="6036880C">
      <w:pPr>
        <w:widowControl/>
        <w:adjustRightInd w:val="0"/>
        <w:snapToGrid w:val="0"/>
        <w:spacing w:line="360" w:lineRule="auto"/>
        <w:ind w:firstLine="514" w:firstLineChars="200"/>
        <w:jc w:val="left"/>
        <w:textAlignment w:val="center"/>
        <w:rPr>
          <w:rFonts w:hint="eastAsia" w:ascii="宋体" w:hAnsi="宋体" w:eastAsia="宋体" w:cs="宋体"/>
          <w:b/>
          <w:bCs/>
          <w:spacing w:val="8"/>
          <w:sz w:val="24"/>
          <w:szCs w:val="24"/>
          <w:highlight w:val="none"/>
          <w:shd w:val="clear" w:color="auto" w:fill="FFFFFF"/>
          <w:lang w:val="en-US" w:eastAsia="zh-CN"/>
        </w:rPr>
      </w:pPr>
    </w:p>
    <w:p w14:paraId="14B040AF">
      <w:pPr>
        <w:widowControl/>
        <w:adjustRightInd w:val="0"/>
        <w:snapToGrid w:val="0"/>
        <w:spacing w:line="360" w:lineRule="auto"/>
        <w:ind w:firstLine="514" w:firstLineChars="200"/>
        <w:jc w:val="left"/>
        <w:textAlignment w:val="center"/>
        <w:rPr>
          <w:rFonts w:hint="eastAsia" w:ascii="宋体" w:hAnsi="宋体" w:eastAsia="宋体" w:cs="宋体"/>
          <w:b/>
          <w:bCs/>
          <w:spacing w:val="8"/>
          <w:sz w:val="24"/>
          <w:szCs w:val="24"/>
          <w:highlight w:val="none"/>
          <w:shd w:val="clear" w:color="auto" w:fill="FFFFFF"/>
          <w:lang w:val="en-US" w:eastAsia="zh-CN"/>
        </w:rPr>
      </w:pPr>
      <w:r>
        <w:rPr>
          <w:rFonts w:hint="eastAsia" w:ascii="宋体" w:hAnsi="宋体" w:eastAsia="宋体" w:cs="宋体"/>
          <w:b/>
          <w:bCs/>
          <w:spacing w:val="8"/>
          <w:sz w:val="24"/>
          <w:szCs w:val="24"/>
          <w:highlight w:val="none"/>
          <w:shd w:val="clear" w:color="auto" w:fill="FFFFFF"/>
          <w:lang w:val="en-US" w:eastAsia="zh-CN"/>
        </w:rPr>
        <w:t>四、其他需要提供的材料：</w:t>
      </w:r>
    </w:p>
    <w:p w14:paraId="4882B636">
      <w:pPr>
        <w:kinsoku/>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1.供应商须提供“项目组人员配置方案”的文案；</w:t>
      </w:r>
    </w:p>
    <w:p w14:paraId="0FF2871A">
      <w:pPr>
        <w:kinsoku/>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2.供应商须提供“招标采购时间节点保证措施”的文案；</w:t>
      </w:r>
    </w:p>
    <w:p w14:paraId="787B32EA">
      <w:pPr>
        <w:kinsoku/>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3.供应商须提供“招标采购服务工作质量保证措施”的文案；</w:t>
      </w:r>
    </w:p>
    <w:p w14:paraId="1B8F61F7">
      <w:pPr>
        <w:kinsoku/>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4.供应商须提供“招标采购自律保证措施”的制度汇编；</w:t>
      </w:r>
    </w:p>
    <w:p w14:paraId="1DE9301E">
      <w:pPr>
        <w:kinsoku/>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5.供应商须提供“招标采购组织协调保证措施”的文案；</w:t>
      </w:r>
    </w:p>
    <w:p w14:paraId="4C9149C3">
      <w:pPr>
        <w:kinsoku/>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6.供应商须提供“招标采购风险预防措施”的文案；</w:t>
      </w:r>
    </w:p>
    <w:p w14:paraId="34DC493B">
      <w:pPr>
        <w:kinsoku/>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7.供应商须提供“招标档案整理措施”的制度汇编；</w:t>
      </w:r>
    </w:p>
    <w:p w14:paraId="0B50F8A2">
      <w:pPr>
        <w:kinsoku/>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8.供应商须提供“质疑投诉处理措施”的文案。</w:t>
      </w:r>
    </w:p>
    <w:p w14:paraId="6E92F104">
      <w:pPr>
        <w:kinsoku/>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9.供应商须提供“</w:t>
      </w:r>
      <w:r>
        <w:rPr>
          <w:rFonts w:ascii="宋体" w:hAnsi="宋体" w:eastAsia="宋体" w:cs="宋体"/>
          <w:sz w:val="24"/>
          <w:szCs w:val="24"/>
          <w:highlight w:val="none"/>
        </w:rPr>
        <w:t>相关服务承诺</w:t>
      </w:r>
      <w:r>
        <w:rPr>
          <w:rFonts w:hint="eastAsia" w:ascii="宋体" w:hAnsi="宋体" w:eastAsia="宋体" w:cs="宋体"/>
          <w:sz w:val="24"/>
          <w:szCs w:val="24"/>
          <w:highlight w:val="none"/>
        </w:rPr>
        <w:t>”的文案。</w:t>
      </w:r>
    </w:p>
    <w:p w14:paraId="5B376CA7">
      <w:pPr>
        <w:kinsoku/>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10.供应商须提供“招标采购保密措施”的文案。</w:t>
      </w:r>
    </w:p>
    <w:p w14:paraId="56001F9D">
      <w:pPr>
        <w:widowControl/>
        <w:adjustRightInd w:val="0"/>
        <w:snapToGrid w:val="0"/>
        <w:spacing w:line="360" w:lineRule="auto"/>
        <w:ind w:firstLine="512" w:firstLineChars="200"/>
        <w:jc w:val="left"/>
        <w:textAlignment w:val="center"/>
        <w:rPr>
          <w:rFonts w:hint="default" w:ascii="宋体" w:hAnsi="宋体" w:eastAsia="宋体" w:cs="宋体"/>
          <w:b w:val="0"/>
          <w:bCs w:val="0"/>
          <w:spacing w:val="8"/>
          <w:sz w:val="24"/>
          <w:szCs w:val="24"/>
          <w:highlight w:val="none"/>
          <w:shd w:val="clear" w:color="auto" w:fill="FFFFFF"/>
          <w:lang w:val="en-US" w:eastAsia="zh-CN"/>
        </w:rPr>
      </w:pPr>
    </w:p>
    <w:p w14:paraId="658CDC09">
      <w:pPr>
        <w:widowControl/>
        <w:adjustRightInd w:val="0"/>
        <w:snapToGrid w:val="0"/>
        <w:spacing w:line="360" w:lineRule="auto"/>
        <w:jc w:val="center"/>
        <w:textAlignment w:val="center"/>
        <w:rPr>
          <w:rFonts w:hint="eastAsia" w:ascii="宋体" w:hAnsi="宋体" w:eastAsia="宋体" w:cs="宋体"/>
          <w:b/>
          <w:kern w:val="0"/>
          <w:sz w:val="30"/>
          <w:szCs w:val="30"/>
          <w:highlight w:val="none"/>
        </w:rPr>
      </w:pPr>
      <w:r>
        <w:rPr>
          <w:rFonts w:hint="eastAsia" w:ascii="宋体" w:hAnsi="宋体" w:eastAsia="宋体" w:cs="宋体"/>
          <w:b w:val="0"/>
          <w:bCs w:val="0"/>
          <w:spacing w:val="8"/>
          <w:sz w:val="21"/>
          <w:szCs w:val="21"/>
          <w:highlight w:val="none"/>
          <w:shd w:val="clear" w:color="auto" w:fill="FFFFFF"/>
          <w:lang w:val="en-US" w:eastAsia="zh-CN"/>
        </w:rPr>
        <w:t xml:space="preserve"> </w:t>
      </w:r>
      <w:r>
        <w:rPr>
          <w:rFonts w:hint="eastAsia" w:ascii="宋体" w:hAnsi="宋体" w:eastAsia="宋体" w:cs="宋体"/>
          <w:b/>
          <w:kern w:val="0"/>
          <w:sz w:val="30"/>
          <w:szCs w:val="30"/>
          <w:highlight w:val="none"/>
        </w:rPr>
        <w:br w:type="page"/>
      </w:r>
    </w:p>
    <w:tbl>
      <w:tblPr>
        <w:tblStyle w:val="10"/>
        <w:tblW w:w="9913" w:type="dxa"/>
        <w:tblInd w:w="0" w:type="dxa"/>
        <w:tblLayout w:type="fixed"/>
        <w:tblCellMar>
          <w:top w:w="0" w:type="dxa"/>
          <w:left w:w="0" w:type="dxa"/>
          <w:bottom w:w="0" w:type="dxa"/>
          <w:right w:w="0" w:type="dxa"/>
        </w:tblCellMar>
      </w:tblPr>
      <w:tblGrid>
        <w:gridCol w:w="1079"/>
        <w:gridCol w:w="1346"/>
        <w:gridCol w:w="1105"/>
        <w:gridCol w:w="5573"/>
        <w:gridCol w:w="810"/>
      </w:tblGrid>
      <w:tr w14:paraId="549F3982">
        <w:tblPrEx>
          <w:tblCellMar>
            <w:top w:w="0" w:type="dxa"/>
            <w:left w:w="0" w:type="dxa"/>
            <w:bottom w:w="0" w:type="dxa"/>
            <w:right w:w="0" w:type="dxa"/>
          </w:tblCellMar>
        </w:tblPrEx>
        <w:trPr>
          <w:trHeight w:val="620" w:hRule="atLeast"/>
        </w:trPr>
        <w:tc>
          <w:tcPr>
            <w:tcW w:w="9913" w:type="dxa"/>
            <w:gridSpan w:val="5"/>
            <w:tcBorders>
              <w:top w:val="nil"/>
              <w:left w:val="nil"/>
              <w:bottom w:val="nil"/>
              <w:right w:val="nil"/>
            </w:tcBorders>
            <w:shd w:val="clear" w:color="auto" w:fill="auto"/>
            <w:tcMar>
              <w:top w:w="15" w:type="dxa"/>
              <w:left w:w="15" w:type="dxa"/>
              <w:right w:w="15" w:type="dxa"/>
            </w:tcMar>
            <w:vAlign w:val="center"/>
          </w:tcPr>
          <w:p w14:paraId="217B9324">
            <w:pPr>
              <w:widowControl/>
              <w:adjustRightInd w:val="0"/>
              <w:snapToGrid w:val="0"/>
              <w:spacing w:line="360" w:lineRule="auto"/>
              <w:jc w:val="center"/>
              <w:textAlignment w:val="center"/>
              <w:rPr>
                <w:rFonts w:ascii="宋体" w:hAnsi="宋体" w:eastAsia="宋体" w:cs="宋体"/>
                <w:b/>
                <w:sz w:val="30"/>
                <w:szCs w:val="30"/>
                <w:highlight w:val="none"/>
              </w:rPr>
            </w:pPr>
            <w:r>
              <w:rPr>
                <w:rFonts w:hint="eastAsia" w:ascii="宋体" w:hAnsi="宋体" w:eastAsia="宋体" w:cs="宋体"/>
                <w:b/>
                <w:kern w:val="0"/>
                <w:sz w:val="30"/>
                <w:szCs w:val="30"/>
                <w:highlight w:val="none"/>
              </w:rPr>
              <w:t>评 分 表</w:t>
            </w:r>
          </w:p>
        </w:tc>
      </w:tr>
      <w:tr w14:paraId="2A50FF35">
        <w:tblPrEx>
          <w:tblCellMar>
            <w:top w:w="15" w:type="dxa"/>
            <w:left w:w="15" w:type="dxa"/>
            <w:bottom w:w="15" w:type="dxa"/>
            <w:right w:w="15" w:type="dxa"/>
          </w:tblCellMar>
        </w:tblPrEx>
        <w:trPr>
          <w:gridAfter w:val="1"/>
          <w:wAfter w:w="810" w:type="dxa"/>
          <w:trHeight w:val="615" w:hRule="atLeast"/>
        </w:trPr>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20279B">
            <w:pPr>
              <w:widowControl/>
              <w:adjustRightInd w:val="0"/>
              <w:snapToGrid w:val="0"/>
              <w:spacing w:line="360" w:lineRule="auto"/>
              <w:jc w:val="left"/>
              <w:textAlignment w:val="center"/>
              <w:rPr>
                <w:rFonts w:hint="eastAsia" w:ascii="宋体" w:hAnsi="宋体" w:eastAsia="宋体" w:cs="宋体"/>
                <w:kern w:val="0"/>
                <w:sz w:val="24"/>
                <w:highlight w:val="none"/>
              </w:rPr>
            </w:pPr>
            <w:r>
              <w:rPr>
                <w:rFonts w:hint="eastAsia" w:ascii="宋体" w:hAnsi="宋体" w:eastAsia="宋体" w:cs="宋体"/>
                <w:kern w:val="0"/>
                <w:sz w:val="24"/>
                <w:highlight w:val="none"/>
              </w:rPr>
              <w:t>评分标准：（</w:t>
            </w:r>
            <w:r>
              <w:rPr>
                <w:rFonts w:hint="eastAsia" w:ascii="宋体" w:hAnsi="宋体" w:eastAsia="宋体" w:cs="宋体"/>
                <w:kern w:val="0"/>
                <w:sz w:val="24"/>
                <w:highlight w:val="none"/>
                <w:lang w:val="en-US" w:eastAsia="zh-CN"/>
              </w:rPr>
              <w:t>100</w:t>
            </w:r>
            <w:r>
              <w:rPr>
                <w:rFonts w:hint="eastAsia" w:ascii="宋体" w:hAnsi="宋体" w:eastAsia="宋体" w:cs="宋体"/>
                <w:kern w:val="0"/>
                <w:sz w:val="24"/>
                <w:highlight w:val="none"/>
              </w:rPr>
              <w:t>分）</w:t>
            </w:r>
          </w:p>
        </w:tc>
      </w:tr>
      <w:tr w14:paraId="20566776">
        <w:tblPrEx>
          <w:tblCellMar>
            <w:top w:w="15" w:type="dxa"/>
            <w:left w:w="15" w:type="dxa"/>
            <w:bottom w:w="15" w:type="dxa"/>
            <w:right w:w="15" w:type="dxa"/>
          </w:tblCellMar>
        </w:tblPrEx>
        <w:trPr>
          <w:gridAfter w:val="1"/>
          <w:wAfter w:w="810" w:type="dxa"/>
          <w:trHeight w:val="61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7C65">
            <w:pPr>
              <w:widowControl/>
              <w:adjustRightInd w:val="0"/>
              <w:snapToGrid w:val="0"/>
              <w:spacing w:line="360" w:lineRule="auto"/>
              <w:jc w:val="center"/>
              <w:textAlignment w:val="center"/>
              <w:rPr>
                <w:rFonts w:ascii="宋体" w:hAnsi="宋体" w:eastAsia="宋体" w:cs="宋体"/>
                <w:sz w:val="24"/>
                <w:highlight w:val="none"/>
              </w:rPr>
            </w:pPr>
            <w:r>
              <w:rPr>
                <w:rFonts w:hint="eastAsia" w:ascii="宋体" w:hAnsi="宋体" w:eastAsia="宋体" w:cs="宋体"/>
                <w:kern w:val="0"/>
                <w:sz w:val="24"/>
                <w:highlight w:val="none"/>
              </w:rPr>
              <w:t>序号</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D759">
            <w:pPr>
              <w:widowControl/>
              <w:adjustRightInd w:val="0"/>
              <w:snapToGrid w:val="0"/>
              <w:spacing w:line="360" w:lineRule="auto"/>
              <w:jc w:val="center"/>
              <w:textAlignment w:val="center"/>
              <w:rPr>
                <w:rFonts w:ascii="宋体" w:hAnsi="宋体" w:eastAsia="宋体" w:cs="宋体"/>
                <w:sz w:val="24"/>
                <w:highlight w:val="none"/>
              </w:rPr>
            </w:pPr>
            <w:r>
              <w:rPr>
                <w:rFonts w:hint="eastAsia" w:ascii="宋体" w:hAnsi="宋体" w:eastAsia="宋体" w:cs="宋体"/>
                <w:kern w:val="0"/>
                <w:sz w:val="24"/>
                <w:highlight w:val="none"/>
              </w:rPr>
              <w:t>评分项目</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CEB6">
            <w:pPr>
              <w:widowControl/>
              <w:adjustRightInd w:val="0"/>
              <w:snapToGrid w:val="0"/>
              <w:spacing w:line="360" w:lineRule="auto"/>
              <w:jc w:val="center"/>
              <w:textAlignment w:val="center"/>
              <w:rPr>
                <w:rFonts w:ascii="宋体" w:hAnsi="宋体" w:eastAsia="宋体" w:cs="宋体"/>
                <w:sz w:val="24"/>
                <w:highlight w:val="none"/>
              </w:rPr>
            </w:pPr>
            <w:r>
              <w:rPr>
                <w:rFonts w:hint="eastAsia" w:ascii="宋体" w:hAnsi="宋体" w:eastAsia="宋体" w:cs="宋体"/>
                <w:kern w:val="0"/>
                <w:sz w:val="24"/>
                <w:highlight w:val="none"/>
              </w:rPr>
              <w:t>满分</w:t>
            </w:r>
          </w:p>
        </w:tc>
        <w:tc>
          <w:tcPr>
            <w:tcW w:w="5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3C45">
            <w:pPr>
              <w:widowControl/>
              <w:adjustRightInd w:val="0"/>
              <w:snapToGrid w:val="0"/>
              <w:spacing w:line="360" w:lineRule="auto"/>
              <w:jc w:val="center"/>
              <w:textAlignment w:val="center"/>
              <w:rPr>
                <w:rFonts w:ascii="宋体" w:hAnsi="宋体" w:eastAsia="宋体" w:cs="宋体"/>
                <w:sz w:val="24"/>
                <w:highlight w:val="none"/>
              </w:rPr>
            </w:pPr>
            <w:r>
              <w:rPr>
                <w:rFonts w:hint="eastAsia" w:ascii="宋体" w:hAnsi="宋体" w:eastAsia="宋体" w:cs="宋体"/>
                <w:kern w:val="0"/>
                <w:sz w:val="24"/>
                <w:highlight w:val="none"/>
              </w:rPr>
              <w:t>评分标准</w:t>
            </w:r>
          </w:p>
        </w:tc>
      </w:tr>
      <w:tr w14:paraId="0C31C770">
        <w:tblPrEx>
          <w:tblCellMar>
            <w:top w:w="15" w:type="dxa"/>
            <w:left w:w="15" w:type="dxa"/>
            <w:bottom w:w="15" w:type="dxa"/>
            <w:right w:w="15" w:type="dxa"/>
          </w:tblCellMar>
        </w:tblPrEx>
        <w:trPr>
          <w:gridAfter w:val="1"/>
          <w:wAfter w:w="810" w:type="dxa"/>
          <w:trHeight w:val="615" w:hRule="atLeast"/>
        </w:trPr>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59C6B5">
            <w:pPr>
              <w:widowControl/>
              <w:adjustRightInd w:val="0"/>
              <w:snapToGrid w:val="0"/>
              <w:spacing w:line="360" w:lineRule="auto"/>
              <w:jc w:val="center"/>
              <w:textAlignment w:val="center"/>
              <w:rPr>
                <w:rFonts w:hint="eastAsia" w:ascii="宋体" w:hAnsi="宋体" w:eastAsia="宋体" w:cs="宋体"/>
                <w:kern w:val="0"/>
                <w:sz w:val="24"/>
                <w:highlight w:val="none"/>
              </w:rPr>
            </w:pPr>
            <w:r>
              <w:rPr>
                <w:rFonts w:hint="eastAsia" w:ascii="宋体" w:hAnsi="宋体" w:cs="宋体"/>
                <w:sz w:val="24"/>
                <w:szCs w:val="24"/>
                <w:highlight w:val="none"/>
              </w:rPr>
              <w:t xml:space="preserve">第一部分 </w:t>
            </w:r>
            <w:r>
              <w:rPr>
                <w:rFonts w:hint="eastAsia" w:ascii="宋体" w:hAnsi="宋体" w:cs="宋体"/>
                <w:sz w:val="24"/>
                <w:szCs w:val="24"/>
                <w:highlight w:val="none"/>
                <w:lang w:eastAsia="zh-CN"/>
              </w:rPr>
              <w:t>价格</w:t>
            </w:r>
            <w:r>
              <w:rPr>
                <w:rFonts w:hint="eastAsia" w:ascii="宋体" w:hAnsi="宋体" w:cs="宋体"/>
                <w:sz w:val="24"/>
                <w:szCs w:val="24"/>
                <w:highlight w:val="none"/>
              </w:rPr>
              <w:t>分（</w:t>
            </w:r>
            <w:r>
              <w:rPr>
                <w:rFonts w:hint="eastAsia" w:ascii="宋体" w:hAnsi="宋体" w:cs="宋体"/>
                <w:sz w:val="24"/>
                <w:szCs w:val="24"/>
                <w:highlight w:val="none"/>
                <w:lang w:val="en-US" w:eastAsia="zh-CN"/>
              </w:rPr>
              <w:t>10</w:t>
            </w:r>
            <w:r>
              <w:rPr>
                <w:rFonts w:hint="eastAsia" w:ascii="宋体" w:hAnsi="宋体" w:cs="宋体"/>
                <w:sz w:val="24"/>
                <w:szCs w:val="24"/>
                <w:highlight w:val="none"/>
              </w:rPr>
              <w:t>分）</w:t>
            </w:r>
          </w:p>
        </w:tc>
      </w:tr>
      <w:tr w14:paraId="7EA0A276">
        <w:tblPrEx>
          <w:tblCellMar>
            <w:top w:w="15" w:type="dxa"/>
            <w:left w:w="15" w:type="dxa"/>
            <w:bottom w:w="15" w:type="dxa"/>
            <w:right w:w="15" w:type="dxa"/>
          </w:tblCellMar>
        </w:tblPrEx>
        <w:trPr>
          <w:gridAfter w:val="1"/>
          <w:wAfter w:w="810" w:type="dxa"/>
          <w:trHeight w:val="41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9F46">
            <w:pPr>
              <w:widowControl/>
              <w:adjustRightInd w:val="0"/>
              <w:snapToGrid w:val="0"/>
              <w:spacing w:line="240" w:lineRule="auto"/>
              <w:jc w:val="center"/>
              <w:textAlignment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1582">
            <w:pPr>
              <w:widowControl/>
              <w:adjustRightInd w:val="0"/>
              <w:snapToGrid w:val="0"/>
              <w:spacing w:line="240" w:lineRule="auto"/>
              <w:jc w:val="center"/>
              <w:textAlignment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价格</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CF82">
            <w:pPr>
              <w:widowControl/>
              <w:adjustRightInd w:val="0"/>
              <w:snapToGrid w:val="0"/>
              <w:spacing w:line="240" w:lineRule="auto"/>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5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588D">
            <w:pPr>
              <w:pStyle w:val="26"/>
              <w:keepNext w:val="0"/>
              <w:keepLines w:val="0"/>
              <w:pageBreakBefore w:val="0"/>
              <w:numPr>
                <w:ilvl w:val="0"/>
                <w:numId w:val="0"/>
              </w:numPr>
              <w:kinsoku/>
              <w:wordWrap/>
              <w:overflowPunct/>
              <w:topLinePunct w:val="0"/>
              <w:bidi w:val="0"/>
              <w:adjustRightInd/>
              <w:snapToGrid/>
              <w:spacing w:beforeAutospacing="0" w:line="360" w:lineRule="auto"/>
              <w:ind w:firstLine="0" w:firstLineChars="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lang w:val="en-US" w:eastAsia="zh-CN" w:bidi="ar-SA"/>
              </w:rPr>
              <w:t>（1）</w:t>
            </w:r>
            <w:r>
              <w:rPr>
                <w:rFonts w:hint="eastAsia" w:ascii="宋体" w:hAnsi="宋体" w:eastAsia="宋体" w:cs="宋体"/>
                <w:bCs/>
                <w:color w:val="auto"/>
                <w:sz w:val="24"/>
                <w:szCs w:val="24"/>
                <w:highlight w:val="none"/>
                <w:lang w:eastAsia="zh-CN"/>
              </w:rPr>
              <w:t>预算</w:t>
            </w:r>
            <w:r>
              <w:rPr>
                <w:rFonts w:hint="eastAsia" w:ascii="宋体" w:hAnsi="宋体" w:eastAsia="宋体" w:cs="宋体"/>
                <w:bCs/>
                <w:color w:val="auto"/>
                <w:sz w:val="24"/>
                <w:szCs w:val="24"/>
                <w:highlight w:val="none"/>
                <w:lang w:val="en-US" w:eastAsia="zh-CN"/>
              </w:rPr>
              <w:t>&gt;0的项目：磋商报价不得高于国家规定的收费标准。（7分）</w:t>
            </w:r>
          </w:p>
          <w:p w14:paraId="6C11A2F4">
            <w:pPr>
              <w:pStyle w:val="26"/>
              <w:keepNext w:val="0"/>
              <w:keepLines w:val="0"/>
              <w:pageBreakBefore w:val="0"/>
              <w:numPr>
                <w:ilvl w:val="0"/>
                <w:numId w:val="0"/>
              </w:numPr>
              <w:kinsoku/>
              <w:wordWrap/>
              <w:overflowPunct/>
              <w:topLinePunct w:val="0"/>
              <w:bidi w:val="0"/>
              <w:adjustRightInd/>
              <w:snapToGrid/>
              <w:spacing w:beforeAutospacing="0" w:line="360" w:lineRule="auto"/>
              <w:ind w:firstLine="0" w:firstLineChars="0"/>
              <w:textAlignment w:val="auto"/>
              <w:rPr>
                <w:rFonts w:hint="eastAsia" w:ascii="宋体" w:hAnsi="宋体" w:cs="宋体" w:eastAsiaTheme="minorEastAsia"/>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（2）针对无预算项目，对每个中标供应商收取服务费不得超过</w:t>
            </w:r>
            <w:r>
              <w:rPr>
                <w:rFonts w:hint="eastAsia" w:ascii="宋体" w:hAnsi="宋体" w:eastAsia="宋体" w:cs="宋体"/>
                <w:bCs/>
                <w:color w:val="auto"/>
                <w:sz w:val="24"/>
                <w:szCs w:val="24"/>
                <w:highlight w:val="none"/>
                <w:lang w:val="en-US" w:eastAsia="zh-CN"/>
              </w:rPr>
              <w:t>3000</w:t>
            </w:r>
            <w:r>
              <w:rPr>
                <w:rFonts w:hint="eastAsia" w:ascii="宋体" w:hAnsi="宋体" w:eastAsia="宋体" w:cs="宋体"/>
                <w:bCs/>
                <w:color w:val="auto"/>
                <w:sz w:val="24"/>
                <w:szCs w:val="24"/>
                <w:highlight w:val="none"/>
                <w:lang w:val="en-US" w:eastAsia="zh-CN"/>
              </w:rPr>
              <w:t>元。</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3分）</w:t>
            </w:r>
          </w:p>
          <w:p w14:paraId="5283331A">
            <w:pPr>
              <w:pStyle w:val="26"/>
              <w:keepNext w:val="0"/>
              <w:keepLines w:val="0"/>
              <w:pageBreakBefore w:val="0"/>
              <w:kinsoku/>
              <w:wordWrap/>
              <w:overflowPunct/>
              <w:topLinePunct w:val="0"/>
              <w:bidi w:val="0"/>
              <w:adjustRightInd/>
              <w:snapToGrid/>
              <w:spacing w:beforeAutospacing="0" w:line="360" w:lineRule="auto"/>
              <w:ind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磋商报价得分=（磋商基准价/最后磋商报价）×</w:t>
            </w:r>
            <w:r>
              <w:rPr>
                <w:rFonts w:hint="eastAsia" w:ascii="宋体" w:hAnsi="宋体" w:eastAsia="宋体" w:cs="宋体"/>
                <w:bCs/>
                <w:color w:val="auto"/>
                <w:sz w:val="24"/>
                <w:szCs w:val="24"/>
                <w:highlight w:val="none"/>
                <w:lang w:val="en-US" w:eastAsia="zh-CN"/>
              </w:rPr>
              <w:t>价格分</w:t>
            </w:r>
          </w:p>
          <w:p w14:paraId="49818DBD">
            <w:pPr>
              <w:pStyle w:val="26"/>
              <w:keepNext w:val="0"/>
              <w:keepLines w:val="0"/>
              <w:pageBreakBefore w:val="0"/>
              <w:kinsoku/>
              <w:wordWrap/>
              <w:overflowPunct/>
              <w:topLinePunct w:val="0"/>
              <w:bidi w:val="0"/>
              <w:adjustRightInd/>
              <w:snapToGrid/>
              <w:spacing w:beforeAutospacing="0" w:line="360" w:lineRule="auto"/>
              <w:ind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注：</w:t>
            </w:r>
            <w:r>
              <w:rPr>
                <w:rFonts w:hint="eastAsia" w:ascii="宋体" w:hAnsi="宋体" w:eastAsia="宋体" w:cs="宋体"/>
                <w:bCs/>
                <w:color w:val="auto"/>
                <w:sz w:val="24"/>
                <w:szCs w:val="24"/>
                <w:highlight w:val="none"/>
                <w:lang w:val="en-US" w:eastAsia="zh-CN"/>
              </w:rPr>
              <w:t>1.参照《国家计委关于印发招标代理服务收费管理暂行办法的通知（计价格【2002】1980号）》的收费标准，并依据国家发展改革委发改价格【2003】857号文件执行。</w:t>
            </w:r>
          </w:p>
          <w:p w14:paraId="50E00891">
            <w:pPr>
              <w:widowControl/>
              <w:adjustRightInd w:val="0"/>
              <w:snapToGrid w:val="0"/>
              <w:spacing w:line="240" w:lineRule="auto"/>
              <w:jc w:val="left"/>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满足磋商文件要求且最后报价最低的供应商的价格为磋商基准价，其价格分为满分。</w:t>
            </w:r>
          </w:p>
        </w:tc>
      </w:tr>
      <w:tr w14:paraId="40658302">
        <w:tblPrEx>
          <w:tblCellMar>
            <w:top w:w="15" w:type="dxa"/>
            <w:left w:w="15" w:type="dxa"/>
            <w:bottom w:w="15" w:type="dxa"/>
            <w:right w:w="15" w:type="dxa"/>
          </w:tblCellMar>
        </w:tblPrEx>
        <w:trPr>
          <w:gridAfter w:val="1"/>
          <w:wAfter w:w="810" w:type="dxa"/>
          <w:trHeight w:val="416" w:hRule="atLeast"/>
        </w:trPr>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500A6B">
            <w:pPr>
              <w:widowControl/>
              <w:adjustRightInd w:val="0"/>
              <w:snapToGrid w:val="0"/>
              <w:spacing w:line="240" w:lineRule="auto"/>
              <w:jc w:val="center"/>
              <w:textAlignment w:val="center"/>
              <w:rPr>
                <w:rFonts w:hint="eastAsia" w:ascii="宋体" w:hAnsi="宋体" w:eastAsia="宋体" w:cs="宋体"/>
                <w:bCs/>
                <w:color w:val="auto"/>
                <w:sz w:val="24"/>
                <w:szCs w:val="24"/>
                <w:highlight w:val="none"/>
              </w:rPr>
            </w:pPr>
            <w:r>
              <w:rPr>
                <w:rFonts w:hint="eastAsia" w:ascii="宋体" w:hAnsi="宋体" w:cs="宋体"/>
                <w:sz w:val="24"/>
                <w:szCs w:val="24"/>
                <w:highlight w:val="none"/>
              </w:rPr>
              <w:t>第</w:t>
            </w:r>
            <w:r>
              <w:rPr>
                <w:rFonts w:hint="eastAsia" w:ascii="宋体" w:hAnsi="宋体" w:cs="宋体"/>
                <w:sz w:val="24"/>
                <w:szCs w:val="24"/>
                <w:highlight w:val="none"/>
                <w:lang w:eastAsia="zh-CN"/>
              </w:rPr>
              <w:t>二</w:t>
            </w:r>
            <w:r>
              <w:rPr>
                <w:rFonts w:hint="eastAsia" w:ascii="宋体" w:hAnsi="宋体" w:cs="宋体"/>
                <w:sz w:val="24"/>
                <w:szCs w:val="24"/>
                <w:highlight w:val="none"/>
              </w:rPr>
              <w:t xml:space="preserve">部分 </w:t>
            </w:r>
            <w:r>
              <w:rPr>
                <w:rFonts w:hint="eastAsia" w:ascii="宋体" w:hAnsi="宋体" w:cs="宋体"/>
                <w:sz w:val="24"/>
                <w:szCs w:val="24"/>
                <w:highlight w:val="none"/>
                <w:lang w:eastAsia="zh-CN"/>
              </w:rPr>
              <w:t>客观</w:t>
            </w:r>
            <w:r>
              <w:rPr>
                <w:rFonts w:hint="eastAsia" w:ascii="宋体" w:hAnsi="宋体" w:cs="宋体"/>
                <w:sz w:val="24"/>
                <w:szCs w:val="24"/>
                <w:highlight w:val="none"/>
              </w:rPr>
              <w:t>分（</w:t>
            </w:r>
            <w:r>
              <w:rPr>
                <w:rFonts w:hint="eastAsia" w:ascii="宋体" w:hAnsi="宋体" w:cs="宋体"/>
                <w:sz w:val="24"/>
                <w:szCs w:val="24"/>
                <w:highlight w:val="none"/>
                <w:lang w:val="en-US" w:eastAsia="zh-CN"/>
              </w:rPr>
              <w:t>59</w:t>
            </w:r>
            <w:r>
              <w:rPr>
                <w:rFonts w:hint="eastAsia" w:ascii="宋体" w:hAnsi="宋体" w:cs="宋体"/>
                <w:sz w:val="24"/>
                <w:szCs w:val="24"/>
                <w:highlight w:val="none"/>
              </w:rPr>
              <w:t>分）</w:t>
            </w:r>
          </w:p>
        </w:tc>
      </w:tr>
      <w:tr w14:paraId="4DC245B6">
        <w:tblPrEx>
          <w:tblCellMar>
            <w:top w:w="15" w:type="dxa"/>
            <w:left w:w="15" w:type="dxa"/>
            <w:bottom w:w="15" w:type="dxa"/>
            <w:right w:w="15" w:type="dxa"/>
          </w:tblCellMar>
        </w:tblPrEx>
        <w:trPr>
          <w:gridAfter w:val="1"/>
          <w:wAfter w:w="810" w:type="dxa"/>
          <w:trHeight w:val="41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6831">
            <w:pPr>
              <w:widowControl/>
              <w:adjustRightInd w:val="0"/>
              <w:snapToGrid w:val="0"/>
              <w:spacing w:line="240" w:lineRule="auto"/>
              <w:jc w:val="center"/>
              <w:textAlignment w:val="center"/>
              <w:rPr>
                <w:rFonts w:hint="eastAsia" w:ascii="宋体" w:hAnsi="宋体" w:eastAsia="宋体" w:cs="宋体"/>
                <w:sz w:val="24"/>
                <w:highlight w:val="none"/>
                <w:lang w:eastAsia="zh-CN"/>
              </w:rPr>
            </w:pPr>
            <w:r>
              <w:rPr>
                <w:rFonts w:hint="eastAsia" w:ascii="宋体" w:hAnsi="宋体" w:eastAsia="宋体" w:cs="宋体"/>
                <w:kern w:val="0"/>
                <w:sz w:val="24"/>
                <w:highlight w:val="none"/>
                <w:lang w:val="en-US" w:eastAsia="zh-CN"/>
              </w:rPr>
              <w:t>2</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6713">
            <w:pPr>
              <w:widowControl/>
              <w:adjustRightInd w:val="0"/>
              <w:snapToGrid w:val="0"/>
              <w:spacing w:line="24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lang w:eastAsia="zh-CN"/>
              </w:rPr>
              <w:t>业绩</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7EAD">
            <w:pPr>
              <w:widowControl/>
              <w:adjustRightInd w:val="0"/>
              <w:snapToGrid w:val="0"/>
              <w:spacing w:line="240" w:lineRule="auto"/>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5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C882">
            <w:pPr>
              <w:widowControl/>
              <w:adjustRightInd w:val="0"/>
              <w:snapToGrid w:val="0"/>
              <w:spacing w:line="240" w:lineRule="auto"/>
              <w:jc w:val="left"/>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1.供应商自2022年1月1日（合同签订时间）至提交响应文件截止时间前已完成的货物类招标代理项目业绩，须提供有效的相关证明资料，要求如下：（7分）</w:t>
            </w:r>
          </w:p>
          <w:p w14:paraId="215514E8">
            <w:pPr>
              <w:widowControl/>
              <w:adjustRightInd w:val="0"/>
              <w:snapToGrid w:val="0"/>
              <w:spacing w:line="240" w:lineRule="auto"/>
              <w:jc w:val="left"/>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（1）成交金额≥500万元，每个项目得1分，最高4分；</w:t>
            </w:r>
          </w:p>
          <w:p w14:paraId="747F3381">
            <w:pPr>
              <w:widowControl/>
              <w:adjustRightInd w:val="0"/>
              <w:snapToGrid w:val="0"/>
              <w:spacing w:line="240" w:lineRule="auto"/>
              <w:jc w:val="left"/>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（2）200万元≤成交金额＜500万元，每个项目得1分，最高3分；</w:t>
            </w:r>
          </w:p>
          <w:p w14:paraId="036AC66C">
            <w:pPr>
              <w:widowControl/>
              <w:numPr>
                <w:ilvl w:val="-1"/>
                <w:numId w:val="0"/>
              </w:numPr>
              <w:adjustRightInd w:val="0"/>
              <w:snapToGrid w:val="0"/>
              <w:spacing w:line="240" w:lineRule="auto"/>
              <w:jc w:val="left"/>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2.供应商自2022年1月1日（合同签订时间）至提交响应文件截止时间前已完成的服务类招标代理项目业绩，须提供有效的相关证明资料，要求如下：（7分）</w:t>
            </w:r>
          </w:p>
          <w:p w14:paraId="6F2C6682">
            <w:pPr>
              <w:widowControl/>
              <w:numPr>
                <w:ilvl w:val="-1"/>
                <w:numId w:val="0"/>
              </w:numPr>
              <w:adjustRightInd w:val="0"/>
              <w:snapToGrid w:val="0"/>
              <w:spacing w:line="240" w:lineRule="auto"/>
              <w:jc w:val="left"/>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（1）成交金额≥500万元，每个项目得1分，最高4分；</w:t>
            </w:r>
          </w:p>
          <w:p w14:paraId="12D5269E">
            <w:pPr>
              <w:widowControl/>
              <w:numPr>
                <w:ilvl w:val="-1"/>
                <w:numId w:val="0"/>
              </w:numPr>
              <w:adjustRightInd w:val="0"/>
              <w:snapToGrid w:val="0"/>
              <w:spacing w:line="240" w:lineRule="auto"/>
              <w:jc w:val="left"/>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（2）200万元≤成交金额＜500万元，每个项目得1分，最高3分；</w:t>
            </w:r>
          </w:p>
          <w:p w14:paraId="0FA60FBF">
            <w:pPr>
              <w:widowControl/>
              <w:numPr>
                <w:ilvl w:val="-1"/>
                <w:numId w:val="0"/>
              </w:numPr>
              <w:adjustRightInd w:val="0"/>
              <w:snapToGrid w:val="0"/>
              <w:spacing w:line="240" w:lineRule="auto"/>
              <w:jc w:val="left"/>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3.供应商自2022年1月1日（合同签订时间）至提交响应文件截止时间前已完成的工程类招标代理项目业绩，须提供有效的相关证明资料，要求如下：（4分）</w:t>
            </w:r>
          </w:p>
          <w:p w14:paraId="3E132B20">
            <w:pPr>
              <w:widowControl/>
              <w:adjustRightInd w:val="0"/>
              <w:snapToGrid w:val="0"/>
              <w:spacing w:line="240" w:lineRule="auto"/>
              <w:jc w:val="left"/>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（1）成交金额≥1000万元，每个项目得1分，最高2分；</w:t>
            </w:r>
          </w:p>
          <w:p w14:paraId="3B59ED58">
            <w:pPr>
              <w:widowControl/>
              <w:adjustRightInd w:val="0"/>
              <w:snapToGrid w:val="0"/>
              <w:spacing w:line="240" w:lineRule="auto"/>
              <w:jc w:val="left"/>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（2）400万元≤成交金额＜1000万元，每个项目得1分，最高2分；</w:t>
            </w:r>
          </w:p>
          <w:p w14:paraId="0DD881FC">
            <w:pPr>
              <w:widowControl/>
              <w:adjustRightInd w:val="0"/>
              <w:snapToGrid w:val="0"/>
              <w:spacing w:line="240" w:lineRule="auto"/>
              <w:jc w:val="left"/>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证明材料要求如下：</w:t>
            </w:r>
          </w:p>
          <w:p w14:paraId="43FE2A57">
            <w:pPr>
              <w:widowControl/>
              <w:adjustRightInd w:val="0"/>
              <w:snapToGrid w:val="0"/>
              <w:spacing w:line="240" w:lineRule="auto"/>
              <w:jc w:val="left"/>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以委托协议及中标公告为准（天津市政府采购网及其他相关政府采购平台）</w:t>
            </w:r>
          </w:p>
          <w:p w14:paraId="2DDFCCAF">
            <w:pPr>
              <w:widowControl/>
              <w:adjustRightInd w:val="0"/>
              <w:snapToGrid w:val="0"/>
              <w:spacing w:line="240" w:lineRule="auto"/>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rPr>
              <w:t>注：提供的证明材料均不得遮挡涂黑，否则不予认定加分。 一个业绩得1分，总分不得超过18分。</w:t>
            </w:r>
          </w:p>
        </w:tc>
      </w:tr>
      <w:tr w14:paraId="76465BF8">
        <w:tblPrEx>
          <w:tblCellMar>
            <w:top w:w="15" w:type="dxa"/>
            <w:left w:w="15" w:type="dxa"/>
            <w:bottom w:w="15" w:type="dxa"/>
            <w:right w:w="15" w:type="dxa"/>
          </w:tblCellMar>
        </w:tblPrEx>
        <w:trPr>
          <w:gridAfter w:val="1"/>
          <w:wAfter w:w="810" w:type="dxa"/>
          <w:trHeight w:val="1139"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72D9">
            <w:pPr>
              <w:widowControl/>
              <w:adjustRightInd w:val="0"/>
              <w:snapToGrid w:val="0"/>
              <w:spacing w:line="240" w:lineRule="auto"/>
              <w:jc w:val="center"/>
              <w:textAlignment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3</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E90A">
            <w:pPr>
              <w:widowControl/>
              <w:adjustRightInd w:val="0"/>
              <w:snapToGrid w:val="0"/>
              <w:spacing w:line="24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供应商能力评价</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7A47">
            <w:pPr>
              <w:widowControl/>
              <w:numPr>
                <w:ilvl w:val="0"/>
                <w:numId w:val="0"/>
              </w:numPr>
              <w:adjustRightInd/>
              <w:snapToGrid/>
              <w:spacing w:line="240"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w:t>
            </w:r>
          </w:p>
        </w:tc>
        <w:tc>
          <w:tcPr>
            <w:tcW w:w="5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861E">
            <w:pPr>
              <w:widowControl/>
              <w:numPr>
                <w:ilvl w:val="-1"/>
                <w:numId w:val="0"/>
              </w:numPr>
              <w:adjustRightInd w:val="0"/>
              <w:snapToGrid w:val="0"/>
              <w:spacing w:line="240" w:lineRule="auto"/>
              <w:jc w:val="left"/>
              <w:textAlignment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1.认证证书：</w:t>
            </w:r>
          </w:p>
          <w:p w14:paraId="70858125">
            <w:pPr>
              <w:widowControl/>
              <w:numPr>
                <w:ilvl w:val="-1"/>
                <w:numId w:val="0"/>
              </w:numPr>
              <w:adjustRightInd w:val="0"/>
              <w:snapToGrid w:val="0"/>
              <w:spacing w:line="240" w:lineRule="auto"/>
              <w:jc w:val="left"/>
              <w:textAlignment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（1）GB/T19001系列或ISO9001系列质量管理体系认证（2分）</w:t>
            </w:r>
          </w:p>
          <w:p w14:paraId="78EFEB5B">
            <w:pPr>
              <w:widowControl/>
              <w:numPr>
                <w:ilvl w:val="-1"/>
                <w:numId w:val="0"/>
              </w:numPr>
              <w:adjustRightInd w:val="0"/>
              <w:snapToGrid w:val="0"/>
              <w:spacing w:line="240" w:lineRule="auto"/>
              <w:jc w:val="left"/>
              <w:textAlignment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（2）GB/T24001系列或ISO14001系列环境管理体系认证（2分）</w:t>
            </w:r>
          </w:p>
          <w:p w14:paraId="6EEC664B">
            <w:pPr>
              <w:widowControl/>
              <w:numPr>
                <w:ilvl w:val="-1"/>
                <w:numId w:val="0"/>
              </w:numPr>
              <w:adjustRightInd w:val="0"/>
              <w:snapToGrid w:val="0"/>
              <w:spacing w:line="240" w:lineRule="auto"/>
              <w:jc w:val="left"/>
              <w:textAlignment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（3）GB/T45001系列或ISO45001系列职业健康安全管理体系认证（2分）</w:t>
            </w:r>
          </w:p>
          <w:p w14:paraId="4F0211B4">
            <w:pPr>
              <w:widowControl/>
              <w:numPr>
                <w:ilvl w:val="-1"/>
                <w:numId w:val="0"/>
              </w:numPr>
              <w:adjustRightInd w:val="0"/>
              <w:snapToGrid w:val="0"/>
              <w:spacing w:line="240" w:lineRule="auto"/>
              <w:jc w:val="left"/>
              <w:textAlignment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注：提供在有效期内的上述认证证书复印件或扫描件并加盖公章，每提供一个得2分，总分不得超过6分。</w:t>
            </w:r>
          </w:p>
          <w:p w14:paraId="59AA4A0D">
            <w:pPr>
              <w:widowControl/>
              <w:numPr>
                <w:ilvl w:val="0"/>
                <w:numId w:val="1"/>
              </w:numPr>
              <w:adjustRightInd w:val="0"/>
              <w:snapToGrid w:val="0"/>
              <w:spacing w:line="240" w:lineRule="auto"/>
              <w:jc w:val="left"/>
              <w:textAlignment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有自己的评标专家库，可在论证环节和非政府采购项目环节通过随机方式抽取专家的，提供承诺书并加盖公章。（3分）</w:t>
            </w:r>
          </w:p>
          <w:p w14:paraId="0EEEEE46">
            <w:pPr>
              <w:pStyle w:val="3"/>
              <w:numPr>
                <w:ilvl w:val="0"/>
                <w:numId w:val="1"/>
              </w:numPr>
              <w:rPr>
                <w:rFonts w:hint="eastAsia"/>
                <w:lang w:val="en-US" w:eastAsia="zh-CN"/>
              </w:rPr>
            </w:pPr>
            <w:r>
              <w:rPr>
                <w:rFonts w:hint="eastAsia"/>
                <w:lang w:val="en-US" w:eastAsia="zh-CN"/>
              </w:rPr>
              <w:t>能提供采购人所在地固定的开标场地，办公场地环境整洁，交通便利，场地需满足政采开标要求：</w:t>
            </w:r>
          </w:p>
          <w:p w14:paraId="6A7A3D5D">
            <w:pPr>
              <w:pStyle w:val="3"/>
              <w:numPr>
                <w:ilvl w:val="0"/>
                <w:numId w:val="2"/>
              </w:numPr>
              <w:rPr>
                <w:rFonts w:hint="eastAsia"/>
                <w:lang w:val="en-US" w:eastAsia="zh-CN"/>
              </w:rPr>
            </w:pPr>
            <w:r>
              <w:rPr>
                <w:rFonts w:hint="eastAsia"/>
                <w:lang w:val="en-US" w:eastAsia="zh-CN"/>
              </w:rPr>
              <w:t>具有开标室、评标室、监控设施。提供场地满足全部要求的照片并加盖公章得5分。</w:t>
            </w:r>
          </w:p>
          <w:p w14:paraId="3479AA2D">
            <w:pPr>
              <w:pStyle w:val="3"/>
              <w:numPr>
                <w:ilvl w:val="0"/>
                <w:numId w:val="2"/>
              </w:numPr>
              <w:rPr>
                <w:rFonts w:hint="eastAsia"/>
                <w:lang w:val="en-US" w:eastAsia="zh-CN"/>
              </w:rPr>
            </w:pPr>
            <w:r>
              <w:rPr>
                <w:rFonts w:hint="eastAsia"/>
                <w:lang w:val="en-US" w:eastAsia="zh-CN"/>
              </w:rPr>
              <w:t>开标场地距离采购人所在地15km以内。提供场地满足要求的路线照片得3分。</w:t>
            </w:r>
          </w:p>
          <w:p w14:paraId="128E0497">
            <w:pPr>
              <w:pStyle w:val="3"/>
              <w:numPr>
                <w:ilvl w:val="0"/>
                <w:numId w:val="2"/>
              </w:numPr>
              <w:rPr>
                <w:rFonts w:hint="eastAsia"/>
                <w:lang w:val="en-US" w:eastAsia="zh-CN"/>
              </w:rPr>
            </w:pPr>
            <w:r>
              <w:rPr>
                <w:rFonts w:hint="eastAsia"/>
                <w:lang w:val="en-US" w:eastAsia="zh-CN"/>
              </w:rPr>
              <w:t>办公场地环境整洁，交通便利。提供场地满足全部要求的照片并加盖公章得3分。</w:t>
            </w:r>
          </w:p>
        </w:tc>
      </w:tr>
      <w:tr w14:paraId="30A6AD25">
        <w:tblPrEx>
          <w:tblCellMar>
            <w:top w:w="15" w:type="dxa"/>
            <w:left w:w="15" w:type="dxa"/>
            <w:bottom w:w="15" w:type="dxa"/>
            <w:right w:w="15" w:type="dxa"/>
          </w:tblCellMar>
        </w:tblPrEx>
        <w:trPr>
          <w:gridAfter w:val="1"/>
          <w:wAfter w:w="810" w:type="dxa"/>
          <w:trHeight w:val="34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BFDC">
            <w:pPr>
              <w:widowControl/>
              <w:adjustRightInd w:val="0"/>
              <w:snapToGrid w:val="0"/>
              <w:spacing w:line="240" w:lineRule="auto"/>
              <w:jc w:val="center"/>
              <w:textAlignment w:val="center"/>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4</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5F2A">
            <w:pPr>
              <w:widowControl/>
              <w:adjustRightInd w:val="0"/>
              <w:snapToGrid w:val="0"/>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highlight w:val="none"/>
                <w:lang w:eastAsia="zh-CN"/>
              </w:rPr>
              <w:t>拟派服务团队人员</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0E7F">
            <w:pPr>
              <w:widowControl/>
              <w:adjustRightInd w:val="0"/>
              <w:snapToGrid w:val="0"/>
              <w:spacing w:line="240" w:lineRule="auto"/>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p>
        </w:tc>
        <w:tc>
          <w:tcPr>
            <w:tcW w:w="5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391D">
            <w:pPr>
              <w:widowControl/>
              <w:numPr>
                <w:ilvl w:val="0"/>
                <w:numId w:val="0"/>
              </w:numPr>
              <w:kinsoku/>
              <w:spacing w:line="240" w:lineRule="auto"/>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项目负责人从业经验证明。</w:t>
            </w:r>
            <w:r>
              <w:rPr>
                <w:rFonts w:hint="eastAsia" w:ascii="宋体" w:hAnsi="宋体" w:eastAsia="宋体" w:cs="宋体"/>
                <w:color w:val="auto"/>
                <w:sz w:val="24"/>
                <w:szCs w:val="24"/>
                <w:highlight w:val="none"/>
                <w:lang w:val="en-US" w:eastAsia="zh-CN"/>
              </w:rPr>
              <w:t>4分</w:t>
            </w:r>
          </w:p>
          <w:p w14:paraId="00BF03FC">
            <w:pPr>
              <w:widowControl/>
              <w:numPr>
                <w:ilvl w:val="0"/>
                <w:numId w:val="0"/>
              </w:numPr>
              <w:kinsoku/>
              <w:spacing w:line="24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从事相关行业工作10年及以上的，得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分；从事相关行业工作5（含）至10年（不含）的，得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分；从事相关行业工作3（含）至5年（不含）的，得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分；从事相关行业工作3年以下的不得分。</w:t>
            </w:r>
          </w:p>
          <w:p w14:paraId="260FB90C">
            <w:pPr>
              <w:widowControl/>
              <w:numPr>
                <w:ilvl w:val="0"/>
                <w:numId w:val="0"/>
              </w:numPr>
              <w:kinsoku/>
              <w:spacing w:line="24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rPr>
              <w:t>提供相关履历证明并加盖公章，否则不予认定加分。</w:t>
            </w:r>
          </w:p>
          <w:p w14:paraId="44BE5953">
            <w:pPr>
              <w:widowControl/>
              <w:numPr>
                <w:ilvl w:val="0"/>
                <w:numId w:val="0"/>
              </w:numPr>
              <w:kinsoku/>
              <w:spacing w:line="240" w:lineRule="auto"/>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针对</w:t>
            </w:r>
            <w:r>
              <w:rPr>
                <w:rFonts w:hint="eastAsia" w:ascii="宋体" w:hAnsi="宋体" w:eastAsia="宋体" w:cs="宋体"/>
                <w:color w:val="auto"/>
                <w:sz w:val="24"/>
                <w:szCs w:val="24"/>
                <w:highlight w:val="none"/>
                <w:lang w:eastAsia="zh-CN"/>
              </w:rPr>
              <w:t>我院</w:t>
            </w:r>
            <w:r>
              <w:rPr>
                <w:rFonts w:hint="eastAsia" w:ascii="宋体" w:hAnsi="宋体" w:eastAsia="宋体" w:cs="宋体"/>
                <w:color w:val="auto"/>
                <w:sz w:val="24"/>
                <w:szCs w:val="24"/>
                <w:highlight w:val="none"/>
              </w:rPr>
              <w:t>服务团队（不含项目负责人）人员数量。</w:t>
            </w:r>
            <w:r>
              <w:rPr>
                <w:rFonts w:hint="eastAsia" w:ascii="宋体" w:hAnsi="宋体" w:eastAsia="宋体" w:cs="宋体"/>
                <w:color w:val="auto"/>
                <w:sz w:val="24"/>
                <w:szCs w:val="24"/>
                <w:highlight w:val="none"/>
                <w:lang w:val="en-US" w:eastAsia="zh-CN"/>
              </w:rPr>
              <w:t>8分</w:t>
            </w:r>
          </w:p>
          <w:p w14:paraId="486FED82">
            <w:pPr>
              <w:widowControl/>
              <w:numPr>
                <w:ilvl w:val="0"/>
                <w:numId w:val="0"/>
              </w:numPr>
              <w:kinsoku/>
              <w:spacing w:line="24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提供7人及以上团队的，得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分；提供5（含）-7人（不含）团队的，得2分；提供3（含）-5人（不含）团队的得1分，其他不得分。</w:t>
            </w:r>
          </w:p>
          <w:p w14:paraId="1D26E9A5">
            <w:pPr>
              <w:widowControl/>
              <w:numPr>
                <w:ilvl w:val="0"/>
                <w:numId w:val="0"/>
              </w:numPr>
              <w:kinsoku/>
              <w:spacing w:line="24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服务团队成员具有中级及以上职称的，每提供1个得1分，最高得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447A38CE">
            <w:pPr>
              <w:widowControl/>
              <w:numPr>
                <w:ilvl w:val="0"/>
                <w:numId w:val="0"/>
              </w:numPr>
              <w:kinsoku/>
              <w:spacing w:line="24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rPr>
              <w:t>提供上述人员开标前近3个月在该单位缴纳社会保险的证明材料复印件并加盖公章，否则不予认定加分。</w:t>
            </w:r>
          </w:p>
          <w:p w14:paraId="72A131A9">
            <w:pPr>
              <w:widowControl/>
              <w:numPr>
                <w:ilvl w:val="0"/>
                <w:numId w:val="0"/>
              </w:numPr>
              <w:kinsoku/>
              <w:spacing w:line="240" w:lineRule="auto"/>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针对</w:t>
            </w:r>
            <w:r>
              <w:rPr>
                <w:rFonts w:hint="eastAsia" w:ascii="宋体" w:hAnsi="宋体" w:eastAsia="宋体" w:cs="宋体"/>
                <w:color w:val="auto"/>
                <w:sz w:val="24"/>
                <w:szCs w:val="24"/>
                <w:highlight w:val="none"/>
                <w:lang w:eastAsia="zh-CN"/>
              </w:rPr>
              <w:t>我院</w:t>
            </w:r>
            <w:r>
              <w:rPr>
                <w:rFonts w:hint="eastAsia" w:ascii="宋体" w:hAnsi="宋体" w:eastAsia="宋体" w:cs="宋体"/>
                <w:color w:val="auto"/>
                <w:sz w:val="24"/>
                <w:szCs w:val="24"/>
                <w:highlight w:val="none"/>
              </w:rPr>
              <w:t>服务团队（不含项目负责人）中，招标文件编制人员和现场组织开标人员从业能力。</w:t>
            </w:r>
            <w:r>
              <w:rPr>
                <w:rFonts w:hint="eastAsia" w:ascii="宋体" w:hAnsi="宋体" w:eastAsia="宋体" w:cs="宋体"/>
                <w:color w:val="auto"/>
                <w:sz w:val="24"/>
                <w:szCs w:val="24"/>
                <w:highlight w:val="none"/>
                <w:lang w:val="en-US" w:eastAsia="zh-CN"/>
              </w:rPr>
              <w:t>4分</w:t>
            </w:r>
          </w:p>
          <w:p w14:paraId="6871F825">
            <w:pPr>
              <w:widowControl/>
              <w:numPr>
                <w:ilvl w:val="0"/>
                <w:numId w:val="0"/>
              </w:numPr>
              <w:jc w:val="left"/>
              <w:rPr>
                <w:rFonts w:hint="eastAsia"/>
              </w:rPr>
            </w:pPr>
            <w:r>
              <w:rPr>
                <w:rFonts w:hint="eastAsia" w:ascii="宋体" w:hAnsi="宋体" w:eastAsia="宋体" w:cs="宋体"/>
                <w:color w:val="auto"/>
                <w:sz w:val="24"/>
                <w:szCs w:val="24"/>
                <w:highlight w:val="none"/>
              </w:rPr>
              <w:t>从事相关行业工作10年及以上的，得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分；从事相关行业工作5（含）至10年（不含）的，得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分；从事相关行业工作3（含）至5年（不含）的，得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分；从事相关行业工作3年以下的不得分。</w:t>
            </w:r>
          </w:p>
          <w:p w14:paraId="192329DF">
            <w:pPr>
              <w:widowControl/>
              <w:spacing w:line="240" w:lineRule="auto"/>
              <w:rPr>
                <w:rFonts w:hint="eastAsia"/>
                <w:highlight w:val="none"/>
                <w:lang w:val="en-US" w:eastAsia="zh-CN"/>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rPr>
              <w:t>提供上述人员（至少3人）的相关履历证明等相关材料并加盖公章，否则不予认定加分。</w:t>
            </w:r>
          </w:p>
        </w:tc>
      </w:tr>
      <w:tr w14:paraId="087353E9">
        <w:tblPrEx>
          <w:tblCellMar>
            <w:top w:w="15" w:type="dxa"/>
            <w:left w:w="15" w:type="dxa"/>
            <w:bottom w:w="15" w:type="dxa"/>
            <w:right w:w="15" w:type="dxa"/>
          </w:tblCellMar>
        </w:tblPrEx>
        <w:trPr>
          <w:gridAfter w:val="1"/>
          <w:wAfter w:w="810" w:type="dxa"/>
          <w:trHeight w:val="34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7AFB">
            <w:pPr>
              <w:widowControl/>
              <w:adjustRightInd w:val="0"/>
              <w:snapToGrid w:val="0"/>
              <w:spacing w:line="240" w:lineRule="auto"/>
              <w:jc w:val="center"/>
              <w:textAlignment w:val="center"/>
              <w:rPr>
                <w:rFonts w:hint="eastAsia" w:ascii="宋体" w:hAnsi="宋体" w:eastAsia="宋体" w:cs="宋体"/>
                <w:kern w:val="0"/>
                <w:sz w:val="24"/>
                <w:highlight w:val="none"/>
                <w:lang w:val="en-US" w:eastAsia="zh-CN"/>
              </w:rPr>
            </w:pPr>
            <w:r>
              <w:rPr>
                <w:rFonts w:hint="eastAsia" w:ascii="宋体" w:hAnsi="宋体" w:eastAsia="宋体" w:cs="宋体"/>
                <w:sz w:val="24"/>
                <w:highlight w:val="none"/>
                <w:lang w:val="en-US" w:eastAsia="zh-CN"/>
              </w:rPr>
              <w:t>5</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1F60">
            <w:pPr>
              <w:keepNext w:val="0"/>
              <w:keepLines w:val="0"/>
              <w:widowControl/>
              <w:suppressLineNumbers w:val="0"/>
              <w:jc w:val="center"/>
              <w:textAlignment w:val="center"/>
              <w:rPr>
                <w:rFonts w:hint="eastAsia" w:ascii="宋体" w:hAnsi="宋体" w:eastAsia="宋体" w:cs="宋体"/>
                <w:color w:val="auto"/>
                <w:sz w:val="24"/>
                <w:highlight w:val="none"/>
                <w:lang w:eastAsia="zh-CN"/>
              </w:rPr>
            </w:pPr>
            <w:r>
              <w:rPr>
                <w:rFonts w:ascii="宋体" w:hAnsi="宋体" w:eastAsia="宋体" w:cs="宋体"/>
                <w:sz w:val="24"/>
                <w:szCs w:val="24"/>
                <w:highlight w:val="none"/>
              </w:rPr>
              <w:t>服务承诺：项目响应时间承诺、归档文件送回时间、上门服务</w:t>
            </w:r>
            <w:r>
              <w:rPr>
                <w:rFonts w:hint="eastAsia" w:ascii="宋体" w:hAnsi="宋体" w:eastAsia="宋体" w:cs="宋体"/>
                <w:sz w:val="24"/>
                <w:szCs w:val="24"/>
                <w:highlight w:val="none"/>
                <w:lang w:eastAsia="zh-CN"/>
              </w:rPr>
              <w:t>、廉洁自律</w:t>
            </w:r>
            <w:r>
              <w:rPr>
                <w:rFonts w:ascii="宋体" w:hAnsi="宋体" w:eastAsia="宋体" w:cs="宋体"/>
                <w:sz w:val="24"/>
                <w:szCs w:val="24"/>
                <w:highlight w:val="none"/>
              </w:rPr>
              <w:t>承诺</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60F8">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lang w:val="en-US" w:eastAsia="zh-CN" w:bidi="ar"/>
              </w:rPr>
              <w:t>5</w:t>
            </w:r>
          </w:p>
        </w:tc>
        <w:tc>
          <w:tcPr>
            <w:tcW w:w="5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CF51">
            <w:pPr>
              <w:keepNext w:val="0"/>
              <w:keepLines w:val="0"/>
              <w:widowControl/>
              <w:suppressLineNumbers w:val="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u w:val="none"/>
                <w:lang w:eastAsia="zh-CN" w:bidi="ar"/>
              </w:rPr>
              <w:t>提供</w:t>
            </w:r>
            <w:r>
              <w:rPr>
                <w:rFonts w:ascii="宋体" w:hAnsi="宋体" w:eastAsia="宋体" w:cs="宋体"/>
                <w:sz w:val="24"/>
                <w:szCs w:val="24"/>
                <w:highlight w:val="none"/>
              </w:rPr>
              <w:t>项目响应时间承诺、归档文件送回时间、上门服务承诺</w:t>
            </w:r>
            <w:r>
              <w:rPr>
                <w:rFonts w:hint="eastAsia" w:ascii="宋体" w:hAnsi="宋体" w:eastAsia="宋体" w:cs="宋体"/>
                <w:sz w:val="24"/>
                <w:szCs w:val="24"/>
                <w:highlight w:val="none"/>
                <w:lang w:eastAsia="zh-CN"/>
              </w:rPr>
              <w:t>得</w:t>
            </w:r>
            <w:r>
              <w:rPr>
                <w:rFonts w:hint="eastAsia" w:ascii="宋体" w:hAnsi="宋体" w:eastAsia="宋体" w:cs="宋体"/>
                <w:sz w:val="24"/>
                <w:szCs w:val="24"/>
                <w:highlight w:val="none"/>
                <w:lang w:val="en-US" w:eastAsia="zh-CN"/>
              </w:rPr>
              <w:t>5分，不提供不得分。</w:t>
            </w:r>
          </w:p>
        </w:tc>
      </w:tr>
      <w:tr w14:paraId="0D618777">
        <w:tblPrEx>
          <w:tblCellMar>
            <w:top w:w="15" w:type="dxa"/>
            <w:left w:w="15" w:type="dxa"/>
            <w:bottom w:w="15" w:type="dxa"/>
            <w:right w:w="15" w:type="dxa"/>
          </w:tblCellMar>
        </w:tblPrEx>
        <w:trPr>
          <w:gridAfter w:val="1"/>
          <w:wAfter w:w="810" w:type="dxa"/>
          <w:trHeight w:val="340" w:hRule="atLeast"/>
        </w:trPr>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FD8FDC">
            <w:pPr>
              <w:keepNext w:val="0"/>
              <w:keepLines w:val="0"/>
              <w:widowControl/>
              <w:suppressLineNumbers w:val="0"/>
              <w:jc w:val="center"/>
              <w:textAlignment w:val="center"/>
              <w:rPr>
                <w:rFonts w:hint="eastAsia" w:ascii="宋体" w:hAnsi="宋体" w:eastAsia="宋体" w:cs="宋体"/>
                <w:color w:val="000000"/>
                <w:kern w:val="0"/>
                <w:sz w:val="24"/>
                <w:szCs w:val="24"/>
                <w:highlight w:val="none"/>
                <w:u w:val="none"/>
                <w:lang w:eastAsia="zh-CN" w:bidi="ar"/>
              </w:rPr>
            </w:pPr>
            <w:r>
              <w:rPr>
                <w:rFonts w:hint="eastAsia" w:ascii="宋体" w:hAnsi="宋体" w:cs="宋体"/>
                <w:sz w:val="24"/>
                <w:szCs w:val="24"/>
                <w:highlight w:val="none"/>
              </w:rPr>
              <w:t>第</w:t>
            </w:r>
            <w:r>
              <w:rPr>
                <w:rFonts w:hint="eastAsia" w:ascii="宋体" w:hAnsi="宋体" w:cs="宋体"/>
                <w:sz w:val="24"/>
                <w:szCs w:val="24"/>
                <w:highlight w:val="none"/>
                <w:lang w:eastAsia="zh-CN"/>
              </w:rPr>
              <w:t>三</w:t>
            </w:r>
            <w:r>
              <w:rPr>
                <w:rFonts w:hint="eastAsia" w:ascii="宋体" w:hAnsi="宋体" w:cs="宋体"/>
                <w:sz w:val="24"/>
                <w:szCs w:val="24"/>
                <w:highlight w:val="none"/>
              </w:rPr>
              <w:t xml:space="preserve">部分 </w:t>
            </w:r>
            <w:r>
              <w:rPr>
                <w:rFonts w:hint="eastAsia" w:ascii="宋体" w:hAnsi="宋体" w:cs="宋体"/>
                <w:sz w:val="24"/>
                <w:szCs w:val="24"/>
                <w:highlight w:val="none"/>
                <w:lang w:eastAsia="zh-CN"/>
              </w:rPr>
              <w:t>主观</w:t>
            </w:r>
            <w:r>
              <w:rPr>
                <w:rFonts w:hint="eastAsia" w:ascii="宋体" w:hAnsi="宋体" w:cs="宋体"/>
                <w:sz w:val="24"/>
                <w:szCs w:val="24"/>
                <w:highlight w:val="none"/>
              </w:rPr>
              <w:t>分（</w:t>
            </w:r>
            <w:r>
              <w:rPr>
                <w:rFonts w:hint="eastAsia" w:ascii="宋体" w:hAnsi="宋体" w:cs="宋体"/>
                <w:sz w:val="24"/>
                <w:szCs w:val="24"/>
                <w:highlight w:val="none"/>
                <w:lang w:val="en-US" w:eastAsia="zh-CN"/>
              </w:rPr>
              <w:t>31</w:t>
            </w:r>
            <w:r>
              <w:rPr>
                <w:rFonts w:hint="eastAsia" w:ascii="宋体" w:hAnsi="宋体" w:cs="宋体"/>
                <w:sz w:val="24"/>
                <w:szCs w:val="24"/>
                <w:highlight w:val="none"/>
              </w:rPr>
              <w:t>分）</w:t>
            </w:r>
          </w:p>
        </w:tc>
      </w:tr>
      <w:tr w14:paraId="0D7D44F8">
        <w:tblPrEx>
          <w:tblCellMar>
            <w:top w:w="15" w:type="dxa"/>
            <w:left w:w="15" w:type="dxa"/>
            <w:bottom w:w="15" w:type="dxa"/>
            <w:right w:w="15" w:type="dxa"/>
          </w:tblCellMar>
        </w:tblPrEx>
        <w:trPr>
          <w:gridAfter w:val="1"/>
          <w:wAfter w:w="810" w:type="dxa"/>
          <w:trHeight w:val="151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6E2B">
            <w:pPr>
              <w:widowControl/>
              <w:adjustRightInd w:val="0"/>
              <w:snapToGrid w:val="0"/>
              <w:spacing w:line="240" w:lineRule="auto"/>
              <w:jc w:val="center"/>
              <w:textAlignment w:val="center"/>
              <w:rPr>
                <w:rFonts w:hint="eastAsia" w:ascii="宋体" w:hAnsi="宋体" w:eastAsia="宋体" w:cs="宋体"/>
                <w:sz w:val="24"/>
                <w:highlight w:val="none"/>
                <w:lang w:eastAsia="zh-CN"/>
              </w:rPr>
            </w:pPr>
            <w:r>
              <w:rPr>
                <w:rFonts w:hint="eastAsia" w:ascii="宋体" w:hAnsi="宋体" w:eastAsia="宋体" w:cs="宋体"/>
                <w:kern w:val="0"/>
                <w:sz w:val="24"/>
                <w:highlight w:val="none"/>
                <w:lang w:val="en-US" w:eastAsia="zh-CN"/>
              </w:rPr>
              <w:t>6</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9148">
            <w:pPr>
              <w:widowControl/>
              <w:adjustRightInd w:val="0"/>
              <w:snapToGrid w:val="0"/>
              <w:spacing w:line="24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招标采购全流程节点保证措施</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4B56">
            <w:pPr>
              <w:widowControl/>
              <w:adjustRightInd w:val="0"/>
              <w:snapToGrid w:val="0"/>
              <w:spacing w:line="240" w:lineRule="auto"/>
              <w:jc w:val="center"/>
              <w:textAlignment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0"/>
                <w:sz w:val="24"/>
                <w:szCs w:val="24"/>
                <w:highlight w:val="none"/>
                <w:lang w:val="en-US" w:eastAsia="zh-CN"/>
              </w:rPr>
              <w:t>15</w:t>
            </w:r>
          </w:p>
        </w:tc>
        <w:tc>
          <w:tcPr>
            <w:tcW w:w="5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B69F">
            <w:pPr>
              <w:widowControl/>
              <w:adjustRightInd w:val="0"/>
              <w:snapToGrid w:val="0"/>
              <w:spacing w:line="240" w:lineRule="auto"/>
              <w:jc w:val="left"/>
              <w:textAlignment w:val="center"/>
              <w:rPr>
                <w:rFonts w:hint="eastAsia" w:ascii="宋体" w:hAnsi="宋体" w:eastAsia="宋体" w:cs="宋体"/>
                <w:sz w:val="24"/>
                <w:highlight w:val="none"/>
                <w:lang w:val="zh-CN" w:bidi="mn-Mong-CN"/>
              </w:rPr>
            </w:pPr>
            <w:r>
              <w:rPr>
                <w:rFonts w:hint="eastAsia" w:ascii="宋体" w:hAnsi="宋体" w:eastAsia="宋体" w:cs="宋体"/>
                <w:sz w:val="24"/>
                <w:highlight w:val="none"/>
                <w:lang w:val="zh-CN" w:bidi="mn-Mong-CN"/>
              </w:rPr>
              <w:t>针对本项目情况，从</w:t>
            </w:r>
            <w:r>
              <w:rPr>
                <w:rFonts w:hint="eastAsia" w:ascii="宋体" w:hAnsi="宋体" w:eastAsia="宋体" w:cs="宋体"/>
                <w:sz w:val="24"/>
                <w:highlight w:val="none"/>
                <w:lang w:val="zh-CN" w:eastAsia="zh-CN" w:bidi="mn-Mong-CN"/>
              </w:rPr>
              <w:t>时间节点、服务</w:t>
            </w:r>
            <w:r>
              <w:rPr>
                <w:rFonts w:hint="eastAsia" w:ascii="宋体" w:hAnsi="宋体" w:eastAsia="宋体" w:cs="宋体"/>
                <w:sz w:val="24"/>
                <w:highlight w:val="none"/>
                <w:lang w:val="zh-CN" w:bidi="mn-Mong-CN"/>
              </w:rPr>
              <w:t>质量管理、政策培训、项目沟通管理、投诉质疑处理等方面进行评审：</w:t>
            </w:r>
          </w:p>
          <w:p w14:paraId="0F73A060">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服务方案完整、层次分明，充分考虑需求，针对性及可行性高，涵盖并多于以上5项内容：15分；</w:t>
            </w:r>
          </w:p>
          <w:p w14:paraId="26615E5A">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服务方案满足招标文件要求，但涵盖内容存在1处瑕疵：12分；</w:t>
            </w:r>
          </w:p>
          <w:p w14:paraId="564EC18A">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服务方案满足招标文件要求，但涵盖内容存在2处瑕疵：9分；</w:t>
            </w:r>
          </w:p>
          <w:p w14:paraId="3C91A29A">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服务方案满足招标文件要求，但涵盖内容存在3处瑕疵：6分；</w:t>
            </w:r>
          </w:p>
          <w:p w14:paraId="7849BD77">
            <w:pPr>
              <w:widowControl/>
              <w:adjustRightInd w:val="0"/>
              <w:snapToGrid w:val="0"/>
              <w:spacing w:line="240" w:lineRule="auto"/>
              <w:jc w:val="left"/>
              <w:textAlignment w:val="center"/>
              <w:rPr>
                <w:rFonts w:hint="eastAsia" w:ascii="宋体" w:hAnsi="宋体" w:eastAsia="宋体" w:cs="宋体"/>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
              </w:rPr>
              <w:t>其他：1分。</w:t>
            </w:r>
          </w:p>
        </w:tc>
      </w:tr>
      <w:tr w14:paraId="23A56D85">
        <w:tblPrEx>
          <w:tblCellMar>
            <w:top w:w="15" w:type="dxa"/>
            <w:left w:w="15" w:type="dxa"/>
            <w:bottom w:w="15" w:type="dxa"/>
            <w:right w:w="15" w:type="dxa"/>
          </w:tblCellMar>
        </w:tblPrEx>
        <w:trPr>
          <w:gridAfter w:val="1"/>
          <w:wAfter w:w="810" w:type="dxa"/>
          <w:trHeight w:val="1249"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FF57">
            <w:pPr>
              <w:widowControl/>
              <w:adjustRightInd w:val="0"/>
              <w:snapToGrid w:val="0"/>
              <w:spacing w:line="240" w:lineRule="auto"/>
              <w:jc w:val="center"/>
              <w:textAlignment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7</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6FCC">
            <w:pPr>
              <w:keepNext w:val="0"/>
              <w:keepLines w:val="0"/>
              <w:widowControl/>
              <w:suppressLineNumbers w:val="0"/>
              <w:jc w:val="center"/>
              <w:textAlignment w:val="center"/>
              <w:rPr>
                <w:rFonts w:ascii="宋体" w:hAnsi="宋体" w:eastAsia="宋体" w:cs="宋体"/>
                <w:sz w:val="24"/>
                <w:szCs w:val="24"/>
                <w:highlight w:val="none"/>
              </w:rPr>
            </w:pPr>
            <w:r>
              <w:rPr>
                <w:rFonts w:ascii="宋体" w:hAnsi="宋体" w:eastAsia="宋体" w:cs="宋体"/>
                <w:sz w:val="24"/>
                <w:szCs w:val="24"/>
                <w:highlight w:val="none"/>
              </w:rPr>
              <w:t>招标采购风险预防</w:t>
            </w:r>
            <w:r>
              <w:rPr>
                <w:rFonts w:hint="eastAsia" w:ascii="宋体" w:hAnsi="宋体" w:eastAsia="宋体" w:cs="宋体"/>
                <w:sz w:val="24"/>
                <w:szCs w:val="24"/>
                <w:highlight w:val="none"/>
                <w:lang w:eastAsia="zh-CN"/>
              </w:rPr>
              <w:t>、保密</w:t>
            </w:r>
            <w:r>
              <w:rPr>
                <w:rFonts w:ascii="宋体" w:hAnsi="宋体" w:eastAsia="宋体" w:cs="宋体"/>
                <w:sz w:val="24"/>
                <w:szCs w:val="24"/>
                <w:highlight w:val="none"/>
              </w:rPr>
              <w:t>措施</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3072">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6</w:t>
            </w:r>
          </w:p>
        </w:tc>
        <w:tc>
          <w:tcPr>
            <w:tcW w:w="5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616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针对本项目情况，从流程合规管控、应急预案的风险预防机制、保密措施体系等方面进行评审：</w:t>
            </w:r>
          </w:p>
          <w:p w14:paraId="18DB5B0E">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重点核查各环节制度执行情况及风险防控能力，确保项目依法合规、安全可控推进，涵盖并多于以上3项内容：6分；</w:t>
            </w:r>
          </w:p>
          <w:p w14:paraId="3B4FD174">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满足招标文件要求，但涵盖内容存在1处瑕疵：4分；</w:t>
            </w:r>
          </w:p>
          <w:p w14:paraId="72F68CC4">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满足招标文件要求，但涵盖内容存在2处瑕疵：2分；</w:t>
            </w:r>
          </w:p>
          <w:p w14:paraId="68EF111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不满足招标文件要求，或涵盖内容存在3处及以上瑕疵：0分；</w:t>
            </w:r>
          </w:p>
        </w:tc>
      </w:tr>
      <w:tr w14:paraId="3ED0AA0F">
        <w:tblPrEx>
          <w:tblCellMar>
            <w:top w:w="15" w:type="dxa"/>
            <w:left w:w="15" w:type="dxa"/>
            <w:bottom w:w="15" w:type="dxa"/>
            <w:right w:w="15" w:type="dxa"/>
          </w:tblCellMar>
        </w:tblPrEx>
        <w:trPr>
          <w:gridAfter w:val="1"/>
          <w:wAfter w:w="810" w:type="dxa"/>
          <w:trHeight w:val="1249"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D528">
            <w:pPr>
              <w:widowControl/>
              <w:adjustRightInd w:val="0"/>
              <w:snapToGrid w:val="0"/>
              <w:spacing w:line="240" w:lineRule="auto"/>
              <w:jc w:val="center"/>
              <w:textAlignment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8</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0FD5">
            <w:pPr>
              <w:keepNext w:val="0"/>
              <w:keepLines w:val="0"/>
              <w:widowControl/>
              <w:suppressLineNumbers w:val="0"/>
              <w:jc w:val="center"/>
              <w:textAlignment w:val="center"/>
              <w:rPr>
                <w:rFonts w:ascii="宋体" w:hAnsi="宋体" w:eastAsia="宋体" w:cs="宋体"/>
                <w:sz w:val="24"/>
                <w:szCs w:val="24"/>
                <w:highlight w:val="none"/>
              </w:rPr>
            </w:pPr>
            <w:r>
              <w:rPr>
                <w:rFonts w:ascii="宋体" w:hAnsi="宋体" w:eastAsia="宋体" w:cs="宋体"/>
                <w:sz w:val="24"/>
                <w:szCs w:val="24"/>
                <w:highlight w:val="none"/>
              </w:rPr>
              <w:t>招标档案整理措施</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0570">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w:t>
            </w:r>
          </w:p>
        </w:tc>
        <w:tc>
          <w:tcPr>
            <w:tcW w:w="5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E1AB">
            <w:pPr>
              <w:keepNext w:val="0"/>
              <w:keepLines w:val="0"/>
              <w:widowControl/>
              <w:suppressLineNumbers w:val="0"/>
              <w:jc w:val="left"/>
              <w:textAlignment w:val="center"/>
              <w:rPr>
                <w:rFonts w:hint="eastAsia" w:ascii="宋体" w:hAnsi="宋体" w:eastAsia="宋体" w:cs="宋体"/>
                <w:b w:val="0"/>
                <w:bCs w:val="0"/>
                <w:i w:val="0"/>
                <w:iCs w:val="0"/>
                <w:caps w:val="0"/>
                <w:color w:val="000000"/>
                <w:spacing w:val="0"/>
                <w:kern w:val="0"/>
                <w:sz w:val="24"/>
                <w:szCs w:val="24"/>
                <w:highlight w:val="none"/>
                <w:u w:val="none"/>
                <w:shd w:val="clear"/>
                <w:lang w:eastAsia="zh-CN" w:bidi="ar"/>
              </w:rPr>
            </w:pPr>
            <w:r>
              <w:rPr>
                <w:rStyle w:val="12"/>
                <w:rFonts w:hint="eastAsia" w:ascii="宋体" w:hAnsi="宋体" w:eastAsia="宋体" w:cs="宋体"/>
                <w:b w:val="0"/>
                <w:bCs w:val="0"/>
                <w:i w:val="0"/>
                <w:iCs w:val="0"/>
                <w:caps w:val="0"/>
                <w:color w:val="000000"/>
                <w:spacing w:val="0"/>
                <w:kern w:val="0"/>
                <w:sz w:val="24"/>
                <w:szCs w:val="24"/>
                <w:highlight w:val="none"/>
                <w:u w:val="none"/>
                <w:shd w:val="clear" w:fill="FFFFFF"/>
                <w:lang w:eastAsia="zh-CN" w:bidi="ar"/>
              </w:rPr>
              <w:t>针对本项目情况，从</w:t>
            </w:r>
            <w:r>
              <w:rPr>
                <w:rStyle w:val="12"/>
                <w:rFonts w:hint="eastAsia" w:ascii="宋体" w:hAnsi="宋体" w:eastAsia="宋体" w:cs="宋体"/>
                <w:b w:val="0"/>
                <w:bCs w:val="0"/>
                <w:i w:val="0"/>
                <w:iCs w:val="0"/>
                <w:caps w:val="0"/>
                <w:color w:val="000000"/>
                <w:spacing w:val="0"/>
                <w:kern w:val="0"/>
                <w:sz w:val="24"/>
                <w:szCs w:val="24"/>
                <w:highlight w:val="none"/>
                <w:u w:val="none"/>
                <w:shd w:val="clear" w:fill="FFFFFF"/>
                <w:lang w:bidi="ar"/>
              </w:rPr>
              <w:t>分类准确性、归档及时性、资料完整性、保管安全性及合规性</w:t>
            </w:r>
            <w:r>
              <w:rPr>
                <w:rFonts w:hint="eastAsia" w:ascii="宋体" w:hAnsi="宋体" w:eastAsia="宋体" w:cs="宋体"/>
                <w:b w:val="0"/>
                <w:bCs w:val="0"/>
                <w:i w:val="0"/>
                <w:iCs w:val="0"/>
                <w:caps w:val="0"/>
                <w:color w:val="000000"/>
                <w:spacing w:val="0"/>
                <w:kern w:val="0"/>
                <w:sz w:val="24"/>
                <w:szCs w:val="24"/>
                <w:highlight w:val="none"/>
                <w:u w:val="none"/>
                <w:shd w:val="clear"/>
                <w:lang w:eastAsia="zh-CN" w:bidi="ar"/>
              </w:rPr>
              <w:t>等方面进行评审：</w:t>
            </w:r>
          </w:p>
          <w:p w14:paraId="73940DB6">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保障项目招标档案的规范管理与合规使用，涵盖并多于以上5项内容：5分；</w:t>
            </w:r>
          </w:p>
          <w:p w14:paraId="498962AE">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满足招标文件要求，但涵盖内容存在1处瑕疵：4分；</w:t>
            </w:r>
          </w:p>
          <w:p w14:paraId="463DD870">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满足招标文件要求，但涵盖内容存在2处瑕疵：3分；</w:t>
            </w:r>
          </w:p>
          <w:p w14:paraId="7269B57E">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满足招标文件要求，但涵盖内容存在3处瑕疵：2分；</w:t>
            </w:r>
          </w:p>
          <w:p w14:paraId="473C9A11">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仿宋" w:hAnsi="仿宋" w:eastAsia="仿宋" w:cs="仿宋"/>
                <w:color w:val="auto"/>
                <w:kern w:val="0"/>
                <w:sz w:val="24"/>
                <w:szCs w:val="24"/>
                <w:highlight w:val="none"/>
                <w:lang w:val="en-US" w:eastAsia="zh-CN" w:bidi="ar"/>
              </w:rPr>
              <w:t>其他：1分。</w:t>
            </w:r>
          </w:p>
        </w:tc>
      </w:tr>
      <w:tr w14:paraId="357B5C14">
        <w:tblPrEx>
          <w:tblCellMar>
            <w:top w:w="15" w:type="dxa"/>
            <w:left w:w="15" w:type="dxa"/>
            <w:bottom w:w="15" w:type="dxa"/>
            <w:right w:w="15" w:type="dxa"/>
          </w:tblCellMar>
        </w:tblPrEx>
        <w:trPr>
          <w:gridAfter w:val="1"/>
          <w:wAfter w:w="810" w:type="dxa"/>
          <w:trHeight w:val="224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CD69">
            <w:pPr>
              <w:widowControl/>
              <w:adjustRightInd w:val="0"/>
              <w:snapToGrid w:val="0"/>
              <w:spacing w:line="240" w:lineRule="auto"/>
              <w:jc w:val="center"/>
              <w:textAlignment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9</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E3BE">
            <w:pPr>
              <w:keepNext w:val="0"/>
              <w:keepLines w:val="0"/>
              <w:widowControl/>
              <w:suppressLineNumbers w:val="0"/>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团队成员培训方案</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2123">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w:t>
            </w:r>
          </w:p>
        </w:tc>
        <w:tc>
          <w:tcPr>
            <w:tcW w:w="5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947F">
            <w:pPr>
              <w:keepNext w:val="0"/>
              <w:keepLines w:val="0"/>
              <w:widowControl/>
              <w:suppressLineNumbers w:val="0"/>
              <w:tabs>
                <w:tab w:val="left" w:pos="1092"/>
              </w:tabs>
              <w:jc w:val="left"/>
              <w:textAlignment w:val="center"/>
              <w:rPr>
                <w:rFonts w:hint="eastAsia" w:ascii="宋体" w:hAnsi="宋体" w:eastAsia="宋体" w:cs="宋体"/>
                <w:color w:val="000000"/>
                <w:kern w:val="0"/>
                <w:sz w:val="24"/>
                <w:szCs w:val="24"/>
                <w:highlight w:val="none"/>
                <w:u w:val="none"/>
                <w:lang w:eastAsia="zh-CN" w:bidi="ar"/>
              </w:rPr>
            </w:pPr>
            <w:r>
              <w:rPr>
                <w:rFonts w:hint="eastAsia" w:ascii="宋体" w:hAnsi="宋体" w:eastAsia="宋体" w:cs="宋体"/>
                <w:color w:val="000000"/>
                <w:kern w:val="0"/>
                <w:sz w:val="24"/>
                <w:szCs w:val="24"/>
                <w:highlight w:val="none"/>
                <w:u w:val="none"/>
                <w:lang w:eastAsia="zh-CN" w:bidi="ar"/>
              </w:rPr>
              <w:t>针对本项目情况，从政策法规掌握度、招标文件合规性审核能力、行业规范执行精准度、典型案例风险识别水平、业务流程熟练度等方面进行评审：</w:t>
            </w:r>
          </w:p>
          <w:p w14:paraId="6DF46C89">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能够精准定位团队专业短板，为项目高质量推进提供能力保障，涵盖并多于以上5项内容：5分；</w:t>
            </w:r>
          </w:p>
          <w:p w14:paraId="66615CFD">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满足招标文件要求，但涵盖内容存在1处瑕疵：4分；</w:t>
            </w:r>
          </w:p>
          <w:p w14:paraId="7F17C98E">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满足招标文件要求，但涵盖内容存在2处瑕疵：3分；</w:t>
            </w:r>
          </w:p>
          <w:p w14:paraId="2E719EB6">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满足招标文件要求，但涵盖内容存在3处瑕疵：2分；</w:t>
            </w:r>
          </w:p>
          <w:p w14:paraId="33BE85A1">
            <w:pPr>
              <w:keepNext w:val="0"/>
              <w:keepLines w:val="0"/>
              <w:widowControl/>
              <w:suppressLineNumbers w:val="0"/>
              <w:tabs>
                <w:tab w:val="left" w:pos="1092"/>
              </w:tabs>
              <w:jc w:val="left"/>
              <w:textAlignment w:val="center"/>
              <w:rPr>
                <w:rFonts w:hint="eastAsia" w:ascii="宋体" w:hAnsi="宋体" w:eastAsia="宋体" w:cs="宋体"/>
                <w:color w:val="000000"/>
                <w:kern w:val="0"/>
                <w:sz w:val="24"/>
                <w:szCs w:val="24"/>
                <w:highlight w:val="none"/>
                <w:u w:val="none"/>
                <w:lang w:eastAsia="zh-CN" w:bidi="ar"/>
              </w:rPr>
            </w:pPr>
            <w:r>
              <w:rPr>
                <w:rFonts w:hint="eastAsia" w:ascii="仿宋" w:hAnsi="仿宋" w:eastAsia="仿宋" w:cs="仿宋"/>
                <w:color w:val="auto"/>
                <w:kern w:val="0"/>
                <w:sz w:val="24"/>
                <w:szCs w:val="24"/>
                <w:highlight w:val="none"/>
                <w:lang w:val="en-US" w:eastAsia="zh-CN" w:bidi="ar"/>
              </w:rPr>
              <w:t>其他：1分。</w:t>
            </w:r>
          </w:p>
        </w:tc>
      </w:tr>
    </w:tbl>
    <w:p w14:paraId="2DD79B20">
      <w:pPr>
        <w:pStyle w:val="15"/>
        <w:adjustRightInd w:val="0"/>
        <w:snapToGrid w:val="0"/>
        <w:spacing w:line="360" w:lineRule="auto"/>
        <w:rPr>
          <w:highlight w:val="none"/>
        </w:rPr>
      </w:pPr>
    </w:p>
    <w:p w14:paraId="140023BD">
      <w:pPr>
        <w:pStyle w:val="15"/>
        <w:adjustRightInd w:val="0"/>
        <w:snapToGrid w:val="0"/>
        <w:spacing w:line="360" w:lineRule="auto"/>
        <w:rPr>
          <w:b/>
          <w:bCs/>
          <w:sz w:val="24"/>
          <w:highlight w:val="none"/>
        </w:rPr>
      </w:pPr>
    </w:p>
    <w:p w14:paraId="4602F77E">
      <w:pPr>
        <w:widowControl/>
        <w:jc w:val="left"/>
        <w:rPr>
          <w:rFonts w:ascii="宋体" w:hAnsi="宋体" w:cs="宋体"/>
          <w:b/>
          <w:sz w:val="28"/>
          <w:szCs w:val="28"/>
          <w:highlight w:val="none"/>
        </w:rPr>
      </w:pPr>
    </w:p>
    <w:p w14:paraId="3DF93873">
      <w:pPr>
        <w:widowControl/>
        <w:jc w:val="left"/>
        <w:rPr>
          <w:rFonts w:ascii="宋体" w:hAnsi="宋体" w:cs="宋体"/>
          <w:b/>
          <w:sz w:val="28"/>
          <w:szCs w:val="28"/>
          <w:highlight w:val="none"/>
        </w:rPr>
        <w:sectPr>
          <w:pgSz w:w="11906" w:h="16838"/>
          <w:pgMar w:top="1531" w:right="1463" w:bottom="1270" w:left="1633" w:header="851" w:footer="992" w:gutter="0"/>
          <w:cols w:space="0" w:num="1"/>
          <w:rtlGutter w:val="0"/>
          <w:docGrid w:type="lines" w:linePitch="312" w:charSpace="0"/>
        </w:sectPr>
      </w:pPr>
    </w:p>
    <w:p w14:paraId="70A7D8BA">
      <w:pPr>
        <w:pStyle w:val="15"/>
        <w:adjustRightInd w:val="0"/>
        <w:snapToGrid w:val="0"/>
        <w:spacing w:line="360" w:lineRule="auto"/>
        <w:rPr>
          <w:rFonts w:hint="eastAsia" w:ascii="宋体" w:hAnsi="宋体" w:cs="Arial"/>
          <w:b/>
          <w:color w:val="auto"/>
          <w:kern w:val="0"/>
          <w:sz w:val="24"/>
          <w:highlight w:val="none"/>
          <w:lang w:eastAsia="zh-CN"/>
        </w:rPr>
      </w:pPr>
      <w:r>
        <w:rPr>
          <w:rFonts w:hint="eastAsia" w:ascii="宋体" w:hAnsi="宋体" w:cs="Arial"/>
          <w:b/>
          <w:color w:val="auto"/>
          <w:kern w:val="0"/>
          <w:sz w:val="24"/>
          <w:highlight w:val="none"/>
          <w:lang w:eastAsia="zh-CN"/>
        </w:rPr>
        <w:t>附件</w:t>
      </w:r>
      <w:r>
        <w:rPr>
          <w:rFonts w:hint="eastAsia" w:ascii="宋体" w:hAnsi="宋体" w:cs="Arial"/>
          <w:b/>
          <w:color w:val="auto"/>
          <w:kern w:val="0"/>
          <w:sz w:val="24"/>
          <w:highlight w:val="none"/>
          <w:lang w:val="en-US" w:eastAsia="zh-CN"/>
        </w:rPr>
        <w:t>1</w:t>
      </w:r>
    </w:p>
    <w:p w14:paraId="43BA7242">
      <w:pPr>
        <w:pStyle w:val="15"/>
        <w:adjustRightInd w:val="0"/>
        <w:snapToGrid w:val="0"/>
        <w:spacing w:line="360" w:lineRule="auto"/>
        <w:jc w:val="center"/>
        <w:rPr>
          <w:rFonts w:hint="eastAsia"/>
          <w:b/>
          <w:bCs/>
          <w:sz w:val="24"/>
          <w:highlight w:val="none"/>
        </w:rPr>
      </w:pPr>
      <w:r>
        <w:rPr>
          <w:rFonts w:hint="eastAsia" w:ascii="宋体" w:hAnsi="宋体" w:cs="Arial"/>
          <w:b/>
          <w:color w:val="auto"/>
          <w:kern w:val="0"/>
          <w:sz w:val="24"/>
          <w:highlight w:val="none"/>
          <w:lang w:eastAsia="zh-CN"/>
        </w:rPr>
        <w:t>供应商能力资质</w:t>
      </w:r>
      <w:r>
        <w:rPr>
          <w:rFonts w:hint="eastAsia" w:ascii="宋体" w:hAnsi="宋体" w:cs="Arial"/>
          <w:b/>
          <w:color w:val="auto"/>
          <w:kern w:val="0"/>
          <w:sz w:val="24"/>
          <w:highlight w:val="none"/>
        </w:rPr>
        <w:t>审查内容</w:t>
      </w:r>
      <w:r>
        <w:rPr>
          <w:rFonts w:hint="eastAsia" w:ascii="宋体" w:hAnsi="宋体" w:cs="Arial"/>
          <w:b/>
          <w:color w:val="auto"/>
          <w:kern w:val="0"/>
          <w:sz w:val="24"/>
          <w:highlight w:val="none"/>
          <w:lang w:eastAsia="zh-CN"/>
        </w:rPr>
        <w:t>要求</w:t>
      </w:r>
    </w:p>
    <w:tbl>
      <w:tblPr>
        <w:tblStyle w:val="10"/>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6011"/>
        <w:gridCol w:w="2446"/>
      </w:tblGrid>
      <w:tr w14:paraId="1F3C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05" w:type="dxa"/>
            <w:vAlign w:val="center"/>
          </w:tcPr>
          <w:p w14:paraId="4C8D799F">
            <w:pPr>
              <w:tabs>
                <w:tab w:val="left" w:pos="0"/>
                <w:tab w:val="left" w:pos="800"/>
                <w:tab w:val="left" w:pos="1100"/>
              </w:tabs>
              <w:spacing w:line="360" w:lineRule="auto"/>
              <w:jc w:val="center"/>
              <w:rPr>
                <w:rFonts w:ascii="宋体" w:hAnsi="宋体" w:cs="Arial"/>
                <w:b/>
                <w:color w:val="auto"/>
                <w:kern w:val="0"/>
                <w:sz w:val="24"/>
                <w:highlight w:val="none"/>
              </w:rPr>
            </w:pPr>
            <w:r>
              <w:rPr>
                <w:rFonts w:hint="eastAsia" w:ascii="宋体" w:hAnsi="宋体" w:cs="Arial"/>
                <w:b/>
                <w:color w:val="auto"/>
                <w:kern w:val="0"/>
                <w:sz w:val="24"/>
                <w:highlight w:val="none"/>
              </w:rPr>
              <w:t>序号</w:t>
            </w:r>
          </w:p>
        </w:tc>
        <w:tc>
          <w:tcPr>
            <w:tcW w:w="6011" w:type="dxa"/>
            <w:vAlign w:val="center"/>
          </w:tcPr>
          <w:p w14:paraId="05830FF6">
            <w:pPr>
              <w:tabs>
                <w:tab w:val="left" w:pos="0"/>
                <w:tab w:val="left" w:pos="800"/>
                <w:tab w:val="left" w:pos="1100"/>
              </w:tabs>
              <w:spacing w:line="360" w:lineRule="auto"/>
              <w:jc w:val="center"/>
              <w:rPr>
                <w:rFonts w:ascii="宋体" w:hAnsi="宋体" w:cs="Arial"/>
                <w:b/>
                <w:color w:val="auto"/>
                <w:kern w:val="0"/>
                <w:sz w:val="24"/>
                <w:highlight w:val="none"/>
              </w:rPr>
            </w:pPr>
            <w:r>
              <w:rPr>
                <w:rFonts w:hint="eastAsia" w:ascii="宋体" w:hAnsi="宋体" w:cs="Arial"/>
                <w:b/>
                <w:color w:val="auto"/>
                <w:kern w:val="0"/>
                <w:sz w:val="24"/>
                <w:highlight w:val="none"/>
                <w:lang w:eastAsia="zh-CN"/>
              </w:rPr>
              <w:t>资质文件</w:t>
            </w:r>
            <w:r>
              <w:rPr>
                <w:rFonts w:hint="eastAsia" w:ascii="宋体" w:hAnsi="宋体" w:cs="Arial"/>
                <w:b/>
                <w:color w:val="auto"/>
                <w:kern w:val="0"/>
                <w:sz w:val="24"/>
                <w:highlight w:val="none"/>
              </w:rPr>
              <w:t>审查内容</w:t>
            </w:r>
          </w:p>
        </w:tc>
        <w:tc>
          <w:tcPr>
            <w:tcW w:w="2446" w:type="dxa"/>
            <w:vAlign w:val="center"/>
          </w:tcPr>
          <w:p w14:paraId="2B5CD986">
            <w:pPr>
              <w:tabs>
                <w:tab w:val="left" w:pos="0"/>
                <w:tab w:val="left" w:pos="800"/>
                <w:tab w:val="left" w:pos="1100"/>
              </w:tabs>
              <w:spacing w:line="360" w:lineRule="auto"/>
              <w:jc w:val="center"/>
              <w:rPr>
                <w:rFonts w:hint="eastAsia" w:ascii="宋体" w:hAnsi="宋体" w:cs="Arial" w:eastAsiaTheme="minorEastAsia"/>
                <w:b/>
                <w:color w:val="auto"/>
                <w:kern w:val="0"/>
                <w:sz w:val="24"/>
                <w:highlight w:val="none"/>
                <w:lang w:eastAsia="zh-CN"/>
              </w:rPr>
            </w:pPr>
            <w:r>
              <w:rPr>
                <w:rFonts w:hint="eastAsia" w:ascii="宋体" w:hAnsi="宋体" w:cs="Arial"/>
                <w:b/>
                <w:color w:val="auto"/>
                <w:kern w:val="0"/>
                <w:sz w:val="24"/>
                <w:highlight w:val="none"/>
                <w:lang w:eastAsia="zh-CN"/>
              </w:rPr>
              <w:t>资质文件提供材料</w:t>
            </w:r>
          </w:p>
        </w:tc>
      </w:tr>
      <w:tr w14:paraId="5CA7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805" w:type="dxa"/>
            <w:vAlign w:val="center"/>
          </w:tcPr>
          <w:p w14:paraId="152B8B0E">
            <w:pPr>
              <w:tabs>
                <w:tab w:val="left" w:pos="0"/>
                <w:tab w:val="left" w:pos="800"/>
                <w:tab w:val="left" w:pos="1100"/>
              </w:tabs>
              <w:jc w:val="center"/>
              <w:rPr>
                <w:rFonts w:ascii="宋体" w:hAnsi="宋体" w:cs="Arial"/>
                <w:color w:val="auto"/>
                <w:kern w:val="0"/>
                <w:sz w:val="24"/>
                <w:highlight w:val="none"/>
              </w:rPr>
            </w:pPr>
            <w:r>
              <w:rPr>
                <w:rFonts w:hint="eastAsia" w:ascii="宋体" w:hAnsi="宋体" w:cs="Arial"/>
                <w:color w:val="auto"/>
                <w:kern w:val="0"/>
                <w:sz w:val="24"/>
                <w:highlight w:val="none"/>
              </w:rPr>
              <w:t>1</w:t>
            </w:r>
          </w:p>
        </w:tc>
        <w:tc>
          <w:tcPr>
            <w:tcW w:w="6011" w:type="dxa"/>
            <w:vAlign w:val="center"/>
          </w:tcPr>
          <w:p w14:paraId="31709CBF">
            <w:pPr>
              <w:pStyle w:val="8"/>
              <w:widowControl/>
              <w:shd w:val="clear" w:fill="FFFFFF"/>
              <w:autoSpaceDE w:val="0"/>
              <w:adjustRightInd w:val="0"/>
              <w:snapToGrid w:val="0"/>
              <w:spacing w:before="0" w:beforeLines="-2147483648" w:beforeAutospacing="0" w:after="0" w:afterLines="-2147483648" w:afterAutospacing="0" w:line="500" w:lineRule="exact"/>
              <w:rPr>
                <w:rFonts w:hint="default" w:ascii="宋体" w:hAnsi="宋体" w:cs="宋体" w:eastAsiaTheme="minorEastAsia"/>
                <w:spacing w:val="8"/>
                <w:kern w:val="2"/>
                <w:sz w:val="21"/>
                <w:szCs w:val="21"/>
                <w:highlight w:val="none"/>
                <w:shd w:val="clear" w:color="auto" w:fill="FFFFFF"/>
                <w:lang w:eastAsia="zh-CN"/>
              </w:rPr>
            </w:pPr>
            <w:r>
              <w:rPr>
                <w:rFonts w:hint="default" w:ascii="宋体" w:hAnsi="宋体" w:cs="宋体" w:eastAsiaTheme="minorEastAsia"/>
                <w:spacing w:val="8"/>
                <w:kern w:val="2"/>
                <w:sz w:val="21"/>
                <w:szCs w:val="21"/>
                <w:highlight w:val="none"/>
                <w:shd w:val="clear" w:color="auto" w:fill="FFFFFF"/>
                <w:lang w:val="en-US" w:eastAsia="zh-CN"/>
              </w:rPr>
              <w:t>营业执照副本或事业单位法人证书或民办非企业单位登记证书或社会团体法人登记证书或基金会法人登记证书扫描件或复印件并加盖公章。</w:t>
            </w:r>
          </w:p>
        </w:tc>
        <w:tc>
          <w:tcPr>
            <w:tcW w:w="2446" w:type="dxa"/>
            <w:vAlign w:val="center"/>
          </w:tcPr>
          <w:p w14:paraId="3FE89E2C">
            <w:pPr>
              <w:tabs>
                <w:tab w:val="left" w:pos="0"/>
                <w:tab w:val="left" w:pos="800"/>
                <w:tab w:val="left" w:pos="1100"/>
              </w:tabs>
              <w:rPr>
                <w:rFonts w:hint="default" w:ascii="宋体" w:hAnsi="宋体" w:cs="宋体" w:eastAsiaTheme="minorEastAsia"/>
                <w:spacing w:val="8"/>
                <w:kern w:val="2"/>
                <w:sz w:val="21"/>
                <w:szCs w:val="21"/>
                <w:highlight w:val="none"/>
                <w:shd w:val="clear" w:color="auto" w:fill="FFFFFF"/>
                <w:lang w:eastAsia="zh-CN"/>
              </w:rPr>
            </w:pPr>
            <w:r>
              <w:rPr>
                <w:rFonts w:hint="default" w:ascii="宋体" w:hAnsi="宋体" w:cs="宋体"/>
                <w:spacing w:val="8"/>
                <w:sz w:val="21"/>
                <w:szCs w:val="21"/>
                <w:highlight w:val="none"/>
                <w:shd w:val="clear" w:color="auto" w:fill="FFFFFF"/>
                <w:lang w:eastAsia="zh-CN"/>
              </w:rPr>
              <w:t>提供</w:t>
            </w:r>
            <w:r>
              <w:rPr>
                <w:rFonts w:hint="default" w:ascii="宋体" w:hAnsi="宋体" w:cs="宋体"/>
                <w:spacing w:val="8"/>
                <w:sz w:val="21"/>
                <w:szCs w:val="21"/>
                <w:highlight w:val="none"/>
                <w:shd w:val="clear" w:color="auto" w:fill="FFFFFF"/>
              </w:rPr>
              <w:t>扫描件或复印件并加盖公章</w:t>
            </w:r>
          </w:p>
        </w:tc>
      </w:tr>
      <w:tr w14:paraId="2F6E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805" w:type="dxa"/>
            <w:vAlign w:val="center"/>
          </w:tcPr>
          <w:p w14:paraId="02D83B41">
            <w:pPr>
              <w:tabs>
                <w:tab w:val="left" w:pos="0"/>
                <w:tab w:val="left" w:pos="800"/>
                <w:tab w:val="left" w:pos="1100"/>
              </w:tabs>
              <w:jc w:val="center"/>
              <w:rPr>
                <w:rFonts w:hint="eastAsia" w:ascii="宋体" w:hAnsi="宋体" w:cs="Arial" w:eastAsiaTheme="minorEastAsia"/>
                <w:color w:val="auto"/>
                <w:kern w:val="0"/>
                <w:sz w:val="24"/>
                <w:highlight w:val="none"/>
                <w:lang w:eastAsia="zh-CN"/>
              </w:rPr>
            </w:pPr>
            <w:r>
              <w:rPr>
                <w:rFonts w:hint="eastAsia" w:ascii="宋体" w:hAnsi="宋体" w:cs="Arial"/>
                <w:color w:val="auto"/>
                <w:kern w:val="0"/>
                <w:sz w:val="24"/>
                <w:highlight w:val="none"/>
                <w:lang w:val="en-US" w:eastAsia="zh-CN"/>
              </w:rPr>
              <w:t>2</w:t>
            </w:r>
          </w:p>
        </w:tc>
        <w:tc>
          <w:tcPr>
            <w:tcW w:w="6011" w:type="dxa"/>
            <w:vAlign w:val="center"/>
          </w:tcPr>
          <w:p w14:paraId="0ACAAB04">
            <w:pPr>
              <w:pStyle w:val="8"/>
              <w:widowControl/>
              <w:shd w:val="clear" w:fill="FFFFFF"/>
              <w:autoSpaceDE w:val="0"/>
              <w:adjustRightInd w:val="0"/>
              <w:snapToGrid w:val="0"/>
              <w:spacing w:before="0" w:beforeLines="-2147483648" w:beforeAutospacing="0" w:after="0" w:afterLines="-2147483648" w:afterAutospacing="0" w:line="500" w:lineRule="exact"/>
              <w:rPr>
                <w:rFonts w:hint="default" w:ascii="宋体" w:hAnsi="宋体" w:cs="宋体" w:eastAsiaTheme="minorEastAsia"/>
                <w:spacing w:val="8"/>
                <w:kern w:val="2"/>
                <w:sz w:val="21"/>
                <w:szCs w:val="21"/>
                <w:highlight w:val="none"/>
                <w:shd w:val="clear" w:color="auto" w:fill="FFFFFF"/>
                <w:lang w:eastAsia="zh-CN"/>
              </w:rPr>
            </w:pPr>
            <w:r>
              <w:rPr>
                <w:rFonts w:hint="default" w:ascii="宋体" w:hAnsi="宋体" w:cs="宋体" w:eastAsiaTheme="minorEastAsia"/>
                <w:spacing w:val="8"/>
                <w:kern w:val="2"/>
                <w:sz w:val="21"/>
                <w:szCs w:val="21"/>
                <w:highlight w:val="none"/>
                <w:shd w:val="clear" w:color="auto" w:fill="FFFFFF"/>
                <w:lang w:val="en-US" w:eastAsia="zh-CN"/>
              </w:rPr>
              <w:t>2025年度至少1个月的依法缴纳税收和社会保险费的相关证明材料扫描件或复印件并加盖公章。</w:t>
            </w:r>
          </w:p>
        </w:tc>
        <w:tc>
          <w:tcPr>
            <w:tcW w:w="2446" w:type="dxa"/>
            <w:vAlign w:val="center"/>
          </w:tcPr>
          <w:p w14:paraId="3B85EBDC">
            <w:pPr>
              <w:autoSpaceDE w:val="0"/>
              <w:autoSpaceDN w:val="0"/>
              <w:adjustRightInd w:val="0"/>
              <w:rPr>
                <w:rFonts w:hint="default" w:ascii="宋体" w:hAnsi="宋体" w:cs="宋体"/>
                <w:spacing w:val="8"/>
                <w:kern w:val="2"/>
                <w:sz w:val="21"/>
                <w:szCs w:val="21"/>
                <w:highlight w:val="none"/>
                <w:shd w:val="clear" w:color="auto" w:fill="FFFFFF"/>
              </w:rPr>
            </w:pPr>
            <w:r>
              <w:rPr>
                <w:rFonts w:hint="default" w:ascii="宋体" w:hAnsi="宋体" w:cs="宋体"/>
                <w:spacing w:val="8"/>
                <w:kern w:val="2"/>
                <w:sz w:val="21"/>
                <w:szCs w:val="21"/>
                <w:highlight w:val="none"/>
                <w:shd w:val="clear" w:color="auto" w:fill="FFFFFF"/>
                <w:lang w:eastAsia="zh-CN"/>
              </w:rPr>
              <w:t>提供</w:t>
            </w:r>
            <w:r>
              <w:rPr>
                <w:rFonts w:hint="default" w:ascii="宋体" w:hAnsi="宋体" w:cs="宋体"/>
                <w:spacing w:val="8"/>
                <w:sz w:val="21"/>
                <w:szCs w:val="21"/>
                <w:highlight w:val="none"/>
                <w:shd w:val="clear" w:color="auto" w:fill="FFFFFF"/>
              </w:rPr>
              <w:t>扫描件或复印件并加盖公章</w:t>
            </w:r>
          </w:p>
        </w:tc>
      </w:tr>
      <w:tr w14:paraId="7C70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05" w:type="dxa"/>
            <w:vAlign w:val="center"/>
          </w:tcPr>
          <w:p w14:paraId="02517250">
            <w:pPr>
              <w:tabs>
                <w:tab w:val="left" w:pos="0"/>
                <w:tab w:val="left" w:pos="800"/>
                <w:tab w:val="left" w:pos="1100"/>
              </w:tabs>
              <w:jc w:val="center"/>
              <w:rPr>
                <w:rFonts w:hint="eastAsia" w:ascii="宋体" w:hAnsi="宋体" w:cs="Arial" w:eastAsiaTheme="minorEastAsia"/>
                <w:color w:val="auto"/>
                <w:kern w:val="0"/>
                <w:sz w:val="24"/>
                <w:highlight w:val="none"/>
                <w:lang w:eastAsia="zh-CN"/>
              </w:rPr>
            </w:pPr>
            <w:r>
              <w:rPr>
                <w:rFonts w:hint="eastAsia" w:ascii="宋体" w:hAnsi="宋体" w:cs="Arial"/>
                <w:color w:val="auto"/>
                <w:kern w:val="0"/>
                <w:sz w:val="24"/>
                <w:highlight w:val="none"/>
                <w:lang w:val="en-US" w:eastAsia="zh-CN"/>
              </w:rPr>
              <w:t>3</w:t>
            </w:r>
          </w:p>
        </w:tc>
        <w:tc>
          <w:tcPr>
            <w:tcW w:w="6011" w:type="dxa"/>
            <w:vAlign w:val="center"/>
          </w:tcPr>
          <w:p w14:paraId="5DCE6422">
            <w:pPr>
              <w:pStyle w:val="8"/>
              <w:widowControl/>
              <w:shd w:val="clear" w:fill="FFFFFF"/>
              <w:autoSpaceDE w:val="0"/>
              <w:adjustRightInd w:val="0"/>
              <w:snapToGrid w:val="0"/>
              <w:spacing w:before="0" w:beforeLines="-2147483648" w:beforeAutospacing="0" w:after="0" w:afterLines="-2147483648" w:afterAutospacing="0" w:line="500" w:lineRule="exact"/>
              <w:rPr>
                <w:rFonts w:hint="default" w:ascii="宋体" w:hAnsi="宋体" w:cs="宋体"/>
                <w:spacing w:val="8"/>
                <w:kern w:val="2"/>
                <w:sz w:val="21"/>
                <w:szCs w:val="21"/>
                <w:highlight w:val="none"/>
                <w:shd w:val="clear" w:color="auto" w:fill="FFFFFF"/>
              </w:rPr>
            </w:pPr>
            <w:r>
              <w:rPr>
                <w:rFonts w:hint="default" w:ascii="宋体" w:hAnsi="宋体" w:cs="宋体"/>
                <w:spacing w:val="8"/>
                <w:kern w:val="2"/>
                <w:sz w:val="21"/>
                <w:szCs w:val="21"/>
                <w:highlight w:val="none"/>
                <w:shd w:val="clear" w:color="auto" w:fill="FFFFFF"/>
                <w:lang w:val="en-US" w:eastAsia="zh-CN"/>
              </w:rPr>
              <w:t>财务状况报告等相关材料：提供上年度经第三方会计师事务所审计的企业财务报告扫描件（应包括完整的审计报告和财务报表）或提交响应文件截止日期前近3个月内银行出具的资信证明复印件并加盖公章。</w:t>
            </w:r>
          </w:p>
        </w:tc>
        <w:tc>
          <w:tcPr>
            <w:tcW w:w="2446" w:type="dxa"/>
            <w:vAlign w:val="center"/>
          </w:tcPr>
          <w:p w14:paraId="6FD56096">
            <w:pPr>
              <w:autoSpaceDE w:val="0"/>
              <w:autoSpaceDN w:val="0"/>
              <w:adjustRightInd w:val="0"/>
              <w:rPr>
                <w:rFonts w:hint="default" w:ascii="宋体" w:hAnsi="宋体" w:cs="宋体"/>
                <w:spacing w:val="8"/>
                <w:kern w:val="2"/>
                <w:sz w:val="21"/>
                <w:szCs w:val="21"/>
                <w:highlight w:val="none"/>
                <w:shd w:val="clear" w:color="auto" w:fill="FFFFFF"/>
              </w:rPr>
            </w:pPr>
            <w:r>
              <w:rPr>
                <w:rFonts w:hint="default" w:ascii="宋体" w:hAnsi="宋体" w:cs="宋体"/>
                <w:spacing w:val="8"/>
                <w:kern w:val="2"/>
                <w:sz w:val="21"/>
                <w:szCs w:val="21"/>
                <w:highlight w:val="none"/>
                <w:shd w:val="clear" w:color="auto" w:fill="FFFFFF"/>
                <w:lang w:eastAsia="zh-CN"/>
              </w:rPr>
              <w:t>提供</w:t>
            </w:r>
            <w:r>
              <w:rPr>
                <w:rFonts w:hint="default" w:ascii="宋体" w:hAnsi="宋体" w:cs="宋体"/>
                <w:spacing w:val="8"/>
                <w:sz w:val="21"/>
                <w:szCs w:val="21"/>
                <w:highlight w:val="none"/>
                <w:shd w:val="clear" w:color="auto" w:fill="FFFFFF"/>
              </w:rPr>
              <w:t>扫描件或复印件并加盖公章</w:t>
            </w:r>
          </w:p>
        </w:tc>
      </w:tr>
      <w:tr w14:paraId="5FFA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05" w:type="dxa"/>
            <w:vAlign w:val="center"/>
          </w:tcPr>
          <w:p w14:paraId="4804805C">
            <w:pPr>
              <w:tabs>
                <w:tab w:val="left" w:pos="0"/>
                <w:tab w:val="left" w:pos="800"/>
                <w:tab w:val="left" w:pos="1100"/>
              </w:tabs>
              <w:jc w:val="center"/>
              <w:rPr>
                <w:rFonts w:hint="eastAsia" w:ascii="宋体" w:hAnsi="宋体" w:cs="Arial" w:eastAsiaTheme="minorEastAsia"/>
                <w:color w:val="auto"/>
                <w:kern w:val="0"/>
                <w:sz w:val="24"/>
                <w:highlight w:val="none"/>
                <w:lang w:eastAsia="zh-CN"/>
              </w:rPr>
            </w:pPr>
            <w:r>
              <w:rPr>
                <w:rFonts w:hint="eastAsia" w:ascii="宋体" w:hAnsi="宋体" w:cs="Arial"/>
                <w:color w:val="auto"/>
                <w:kern w:val="0"/>
                <w:sz w:val="24"/>
                <w:highlight w:val="none"/>
                <w:lang w:val="en-US" w:eastAsia="zh-CN"/>
              </w:rPr>
              <w:t>4</w:t>
            </w:r>
          </w:p>
        </w:tc>
        <w:tc>
          <w:tcPr>
            <w:tcW w:w="6011" w:type="dxa"/>
            <w:vAlign w:val="center"/>
          </w:tcPr>
          <w:p w14:paraId="408BBD7E">
            <w:pPr>
              <w:pStyle w:val="8"/>
              <w:widowControl/>
              <w:shd w:val="clear" w:fill="FFFFFF"/>
              <w:autoSpaceDE w:val="0"/>
              <w:adjustRightInd w:val="0"/>
              <w:snapToGrid w:val="0"/>
              <w:spacing w:before="0" w:beforeLines="-2147483648" w:beforeAutospacing="0" w:after="0" w:afterLines="-2147483648" w:afterAutospacing="0" w:line="500" w:lineRule="exact"/>
              <w:rPr>
                <w:rFonts w:ascii="宋体" w:hAnsi="宋体" w:cs="宋体" w:eastAsiaTheme="minorEastAsia"/>
                <w:spacing w:val="8"/>
                <w:kern w:val="2"/>
                <w:sz w:val="21"/>
                <w:szCs w:val="21"/>
                <w:highlight w:val="none"/>
                <w:shd w:val="clear" w:color="auto" w:fill="FFFFFF"/>
              </w:rPr>
            </w:pPr>
            <w:r>
              <w:rPr>
                <w:rFonts w:hint="eastAsia" w:ascii="宋体" w:hAnsi="宋体" w:cs="宋体" w:eastAsiaTheme="minorEastAsia"/>
                <w:spacing w:val="8"/>
                <w:kern w:val="2"/>
                <w:sz w:val="21"/>
                <w:szCs w:val="21"/>
                <w:highlight w:val="none"/>
                <w:shd w:val="clear" w:color="auto" w:fill="FFFFFF"/>
                <w:lang w:val="en-US" w:eastAsia="zh-CN"/>
              </w:rPr>
              <w:t>提交响应文件截止日前3年在经营活动中没有重大违法记录的书面声明（提交响应文件截止日前成立不足3年的供应商可提供自成立以来无重大违法记录的书面声明）并加盖公章。</w:t>
            </w:r>
          </w:p>
        </w:tc>
        <w:tc>
          <w:tcPr>
            <w:tcW w:w="2446" w:type="dxa"/>
            <w:vAlign w:val="center"/>
          </w:tcPr>
          <w:p w14:paraId="3A2D395D">
            <w:pPr>
              <w:tabs>
                <w:tab w:val="left" w:pos="0"/>
                <w:tab w:val="left" w:pos="800"/>
                <w:tab w:val="left" w:pos="1100"/>
              </w:tabs>
              <w:rPr>
                <w:rFonts w:ascii="宋体" w:hAnsi="宋体" w:cs="宋体"/>
                <w:b w:val="0"/>
                <w:spacing w:val="8"/>
                <w:kern w:val="2"/>
                <w:sz w:val="21"/>
                <w:szCs w:val="21"/>
                <w:highlight w:val="none"/>
                <w:shd w:val="clear" w:color="auto" w:fill="FFFFFF"/>
              </w:rPr>
            </w:pPr>
            <w:r>
              <w:rPr>
                <w:rFonts w:hint="default" w:ascii="宋体" w:hAnsi="宋体" w:cs="宋体"/>
                <w:spacing w:val="8"/>
                <w:kern w:val="2"/>
                <w:sz w:val="21"/>
                <w:szCs w:val="21"/>
                <w:highlight w:val="none"/>
                <w:shd w:val="clear" w:color="auto" w:fill="FFFFFF"/>
                <w:lang w:eastAsia="zh-CN"/>
              </w:rPr>
              <w:t>提供</w:t>
            </w:r>
            <w:r>
              <w:rPr>
                <w:rFonts w:hint="default" w:ascii="宋体" w:hAnsi="宋体" w:cs="宋体"/>
                <w:spacing w:val="8"/>
                <w:sz w:val="21"/>
                <w:szCs w:val="21"/>
                <w:highlight w:val="none"/>
                <w:shd w:val="clear" w:color="auto" w:fill="FFFFFF"/>
                <w:lang w:eastAsia="zh-CN"/>
              </w:rPr>
              <w:t>声明函</w:t>
            </w:r>
            <w:r>
              <w:rPr>
                <w:rFonts w:hint="default" w:ascii="宋体" w:hAnsi="宋体" w:cs="宋体"/>
                <w:spacing w:val="8"/>
                <w:sz w:val="21"/>
                <w:szCs w:val="21"/>
                <w:highlight w:val="none"/>
                <w:shd w:val="clear" w:color="auto" w:fill="FFFFFF"/>
              </w:rPr>
              <w:t>并加盖公章</w:t>
            </w:r>
          </w:p>
        </w:tc>
      </w:tr>
      <w:tr w14:paraId="5A4C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05" w:type="dxa"/>
            <w:vAlign w:val="center"/>
          </w:tcPr>
          <w:p w14:paraId="3B1F9629">
            <w:pPr>
              <w:tabs>
                <w:tab w:val="left" w:pos="0"/>
                <w:tab w:val="left" w:pos="800"/>
                <w:tab w:val="left" w:pos="1100"/>
              </w:tabs>
              <w:jc w:val="center"/>
              <w:rPr>
                <w:rFonts w:hint="default" w:ascii="宋体" w:hAnsi="宋体" w:cs="Arial"/>
                <w:color w:val="auto"/>
                <w:kern w:val="0"/>
                <w:sz w:val="24"/>
                <w:highlight w:val="none"/>
                <w:lang w:val="en-US" w:eastAsia="zh-CN"/>
              </w:rPr>
            </w:pPr>
            <w:r>
              <w:rPr>
                <w:rFonts w:hint="eastAsia" w:ascii="宋体" w:hAnsi="宋体" w:cs="Arial"/>
                <w:color w:val="auto"/>
                <w:kern w:val="0"/>
                <w:sz w:val="24"/>
                <w:highlight w:val="none"/>
                <w:lang w:val="en-US" w:eastAsia="zh-CN"/>
              </w:rPr>
              <w:t>5</w:t>
            </w:r>
          </w:p>
        </w:tc>
        <w:tc>
          <w:tcPr>
            <w:tcW w:w="6011" w:type="dxa"/>
            <w:vAlign w:val="center"/>
          </w:tcPr>
          <w:p w14:paraId="14CB7250">
            <w:pPr>
              <w:pStyle w:val="8"/>
              <w:widowControl/>
              <w:shd w:val="clear" w:fill="FFFFFF"/>
              <w:autoSpaceDE w:val="0"/>
              <w:spacing w:line="500" w:lineRule="exact"/>
              <w:jc w:val="left"/>
              <w:rPr>
                <w:rFonts w:hint="default" w:ascii="宋体" w:hAnsi="宋体" w:cs="宋体" w:eastAsiaTheme="minorEastAsia"/>
                <w:b w:val="0"/>
                <w:bCs w:val="0"/>
                <w:spacing w:val="8"/>
                <w:kern w:val="2"/>
                <w:sz w:val="21"/>
                <w:szCs w:val="21"/>
                <w:highlight w:val="none"/>
                <w:shd w:val="clear" w:color="auto" w:fill="FFFFFF"/>
                <w:lang w:val="en-US" w:eastAsia="zh-CN" w:bidi="ar-SA"/>
              </w:rPr>
            </w:pPr>
            <w:r>
              <w:rPr>
                <w:rFonts w:hint="default" w:ascii="宋体" w:hAnsi="宋体" w:cs="宋体" w:eastAsiaTheme="minorEastAsia"/>
                <w:b w:val="0"/>
                <w:bCs w:val="0"/>
                <w:spacing w:val="8"/>
                <w:kern w:val="2"/>
                <w:sz w:val="21"/>
                <w:szCs w:val="21"/>
                <w:highlight w:val="none"/>
                <w:shd w:val="clear" w:color="auto" w:fill="FFFFFF"/>
                <w:lang w:val="en-US" w:eastAsia="zh-CN" w:bidi="ar-SA"/>
              </w:rPr>
              <w:t>供应商须由法定代表人或其委托代理人参加开标仪式，供应商若为法人投标，须提供法定代表人身份证明书和法定代表人身份证原件；供应商若为被授权人投标，须提供法人代表授权书和被授权人身份证原件；</w:t>
            </w:r>
          </w:p>
        </w:tc>
        <w:tc>
          <w:tcPr>
            <w:tcW w:w="2446" w:type="dxa"/>
            <w:vAlign w:val="center"/>
          </w:tcPr>
          <w:p w14:paraId="65858D18">
            <w:pPr>
              <w:tabs>
                <w:tab w:val="left" w:pos="0"/>
                <w:tab w:val="left" w:pos="800"/>
                <w:tab w:val="left" w:pos="1100"/>
              </w:tabs>
              <w:rPr>
                <w:rFonts w:hint="default" w:ascii="宋体" w:hAnsi="宋体" w:cs="宋体" w:eastAsiaTheme="minorEastAsia"/>
                <w:b w:val="0"/>
                <w:spacing w:val="8"/>
                <w:kern w:val="2"/>
                <w:sz w:val="21"/>
                <w:szCs w:val="21"/>
                <w:highlight w:val="none"/>
                <w:shd w:val="clear" w:color="auto" w:fill="FFFFFF"/>
                <w:lang w:eastAsia="zh-CN"/>
              </w:rPr>
            </w:pPr>
            <w:r>
              <w:rPr>
                <w:rFonts w:hint="default" w:ascii="宋体" w:hAnsi="宋体" w:cs="宋体"/>
                <w:spacing w:val="8"/>
                <w:sz w:val="21"/>
                <w:szCs w:val="21"/>
                <w:highlight w:val="none"/>
                <w:shd w:val="clear" w:color="auto" w:fill="FFFFFF"/>
                <w:lang w:eastAsia="zh-CN"/>
              </w:rPr>
              <w:t>提供相关证件复印件</w:t>
            </w:r>
            <w:r>
              <w:rPr>
                <w:rFonts w:hint="default" w:ascii="宋体" w:hAnsi="宋体" w:cs="宋体"/>
                <w:spacing w:val="8"/>
                <w:sz w:val="21"/>
                <w:szCs w:val="21"/>
                <w:highlight w:val="none"/>
                <w:shd w:val="clear" w:color="auto" w:fill="FFFFFF"/>
              </w:rPr>
              <w:t>并加盖公章</w:t>
            </w:r>
          </w:p>
        </w:tc>
      </w:tr>
      <w:tr w14:paraId="3C6F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05" w:type="dxa"/>
            <w:vAlign w:val="center"/>
          </w:tcPr>
          <w:p w14:paraId="2AD5FC65">
            <w:pPr>
              <w:tabs>
                <w:tab w:val="left" w:pos="0"/>
                <w:tab w:val="left" w:pos="800"/>
                <w:tab w:val="left" w:pos="1100"/>
              </w:tabs>
              <w:jc w:val="center"/>
              <w:rPr>
                <w:rFonts w:hint="default" w:ascii="宋体" w:hAnsi="宋体" w:cs="Arial"/>
                <w:color w:val="auto"/>
                <w:kern w:val="0"/>
                <w:sz w:val="24"/>
                <w:highlight w:val="none"/>
                <w:lang w:val="en-US" w:eastAsia="zh-CN"/>
              </w:rPr>
            </w:pPr>
            <w:r>
              <w:rPr>
                <w:rFonts w:hint="eastAsia" w:ascii="宋体" w:hAnsi="宋体" w:cs="Arial"/>
                <w:color w:val="auto"/>
                <w:kern w:val="0"/>
                <w:sz w:val="24"/>
                <w:highlight w:val="none"/>
                <w:lang w:val="en-US" w:eastAsia="zh-CN"/>
              </w:rPr>
              <w:t>6</w:t>
            </w:r>
          </w:p>
        </w:tc>
        <w:tc>
          <w:tcPr>
            <w:tcW w:w="6011" w:type="dxa"/>
            <w:vAlign w:val="center"/>
          </w:tcPr>
          <w:p w14:paraId="1529E231">
            <w:pPr>
              <w:pStyle w:val="8"/>
              <w:widowControl/>
              <w:shd w:val="clear" w:fill="FFFFFF"/>
              <w:autoSpaceDE w:val="0"/>
              <w:spacing w:line="500" w:lineRule="exact"/>
              <w:jc w:val="left"/>
              <w:rPr>
                <w:rFonts w:hint="default" w:ascii="宋体" w:hAnsi="宋体" w:cs="宋体"/>
                <w:spacing w:val="8"/>
                <w:sz w:val="21"/>
                <w:szCs w:val="21"/>
                <w:highlight w:val="none"/>
                <w:shd w:val="clear" w:color="auto" w:fill="FFFFFF"/>
              </w:rPr>
            </w:pPr>
            <w:r>
              <w:rPr>
                <w:rFonts w:hint="default" w:ascii="宋体" w:hAnsi="宋体" w:cs="宋体"/>
                <w:spacing w:val="8"/>
                <w:sz w:val="21"/>
                <w:szCs w:val="21"/>
                <w:highlight w:val="none"/>
                <w:shd w:val="clear" w:color="auto" w:fill="FFFFFF"/>
              </w:rPr>
              <w:t>具有天津市政府采购社会代理机构资格，</w:t>
            </w:r>
            <w:r>
              <w:rPr>
                <w:rFonts w:hint="default" w:ascii="宋体" w:hAnsi="宋体" w:cs="宋体"/>
                <w:spacing w:val="8"/>
                <w:sz w:val="21"/>
                <w:szCs w:val="21"/>
                <w:highlight w:val="none"/>
                <w:shd w:val="clear" w:color="auto" w:fill="FFFFFF"/>
                <w:lang w:val="en-US"/>
              </w:rPr>
              <w:t>提供在天津政府采购网上的备案证明文件或网页截图并加盖公章。</w:t>
            </w:r>
          </w:p>
        </w:tc>
        <w:tc>
          <w:tcPr>
            <w:tcW w:w="2446" w:type="dxa"/>
            <w:vAlign w:val="center"/>
          </w:tcPr>
          <w:p w14:paraId="15FA8062">
            <w:pPr>
              <w:tabs>
                <w:tab w:val="left" w:pos="0"/>
                <w:tab w:val="left" w:pos="800"/>
                <w:tab w:val="left" w:pos="1100"/>
              </w:tabs>
              <w:rPr>
                <w:rFonts w:hint="default" w:ascii="宋体" w:hAnsi="宋体" w:cs="宋体"/>
                <w:spacing w:val="8"/>
                <w:sz w:val="21"/>
                <w:szCs w:val="21"/>
                <w:highlight w:val="none"/>
                <w:shd w:val="clear" w:color="auto" w:fill="FFFFFF"/>
                <w:lang w:eastAsia="zh-CN"/>
              </w:rPr>
            </w:pPr>
            <w:r>
              <w:rPr>
                <w:rFonts w:hint="default" w:ascii="宋体" w:hAnsi="宋体" w:cs="宋体"/>
                <w:spacing w:val="8"/>
                <w:sz w:val="21"/>
                <w:szCs w:val="21"/>
                <w:highlight w:val="none"/>
                <w:shd w:val="clear" w:color="auto" w:fill="FFFFFF"/>
                <w:lang w:eastAsia="zh-CN"/>
              </w:rPr>
              <w:t>提供相关证件复印件</w:t>
            </w:r>
            <w:r>
              <w:rPr>
                <w:rFonts w:hint="eastAsia" w:ascii="宋体" w:hAnsi="宋体" w:cs="宋体"/>
                <w:spacing w:val="8"/>
                <w:sz w:val="21"/>
                <w:szCs w:val="21"/>
                <w:highlight w:val="none"/>
                <w:shd w:val="clear" w:color="auto" w:fill="FFFFFF"/>
                <w:lang w:eastAsia="zh-CN"/>
              </w:rPr>
              <w:t>或网页截图</w:t>
            </w:r>
            <w:r>
              <w:rPr>
                <w:rFonts w:hint="default" w:ascii="宋体" w:hAnsi="宋体" w:cs="宋体"/>
                <w:spacing w:val="8"/>
                <w:sz w:val="21"/>
                <w:szCs w:val="21"/>
                <w:highlight w:val="none"/>
                <w:shd w:val="clear" w:color="auto" w:fill="FFFFFF"/>
              </w:rPr>
              <w:t>并加盖公章</w:t>
            </w:r>
          </w:p>
        </w:tc>
      </w:tr>
      <w:tr w14:paraId="4D0C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05" w:type="dxa"/>
            <w:vAlign w:val="center"/>
          </w:tcPr>
          <w:p w14:paraId="3F00DE9C">
            <w:pPr>
              <w:tabs>
                <w:tab w:val="left" w:pos="0"/>
                <w:tab w:val="left" w:pos="800"/>
                <w:tab w:val="left" w:pos="1100"/>
              </w:tabs>
              <w:jc w:val="center"/>
              <w:rPr>
                <w:rFonts w:hint="default" w:ascii="宋体" w:hAnsi="宋体" w:cs="Arial"/>
                <w:color w:val="auto"/>
                <w:kern w:val="0"/>
                <w:sz w:val="24"/>
                <w:highlight w:val="none"/>
                <w:lang w:val="en-US" w:eastAsia="zh-CN"/>
              </w:rPr>
            </w:pPr>
            <w:r>
              <w:rPr>
                <w:rFonts w:hint="eastAsia" w:ascii="宋体" w:hAnsi="宋体" w:cs="Arial"/>
                <w:color w:val="auto"/>
                <w:kern w:val="0"/>
                <w:sz w:val="24"/>
                <w:highlight w:val="none"/>
                <w:lang w:val="en-US" w:eastAsia="zh-CN"/>
              </w:rPr>
              <w:t>7</w:t>
            </w:r>
          </w:p>
        </w:tc>
        <w:tc>
          <w:tcPr>
            <w:tcW w:w="6011" w:type="dxa"/>
            <w:vAlign w:val="center"/>
          </w:tcPr>
          <w:p w14:paraId="289CCEEE">
            <w:pPr>
              <w:pStyle w:val="8"/>
              <w:widowControl/>
              <w:shd w:val="clear" w:fill="FFFFFF"/>
              <w:autoSpaceDE w:val="0"/>
              <w:spacing w:line="500" w:lineRule="exact"/>
              <w:jc w:val="left"/>
              <w:rPr>
                <w:rFonts w:hint="default" w:ascii="宋体" w:hAnsi="宋体" w:cs="宋体"/>
                <w:spacing w:val="8"/>
                <w:sz w:val="21"/>
                <w:szCs w:val="21"/>
                <w:highlight w:val="none"/>
                <w:shd w:val="clear" w:color="auto" w:fill="FFFFFF"/>
              </w:rPr>
            </w:pPr>
            <w:r>
              <w:rPr>
                <w:rFonts w:hint="default" w:ascii="宋体" w:hAnsi="宋体" w:cs="宋体" w:eastAsiaTheme="minorEastAsia"/>
                <w:b w:val="0"/>
                <w:bCs w:val="0"/>
                <w:spacing w:val="8"/>
                <w:kern w:val="2"/>
                <w:sz w:val="21"/>
                <w:szCs w:val="21"/>
                <w:highlight w:val="none"/>
                <w:shd w:val="clear" w:color="auto" w:fill="FFFFFF"/>
                <w:lang w:val="en-US" w:eastAsia="zh-CN" w:bidi="ar-SA"/>
              </w:rPr>
              <w:t>本项目不接受联合体报名，须提供《非联合体磋商声明函》并加盖公章。</w:t>
            </w:r>
          </w:p>
        </w:tc>
        <w:tc>
          <w:tcPr>
            <w:tcW w:w="2446" w:type="dxa"/>
            <w:vAlign w:val="center"/>
          </w:tcPr>
          <w:p w14:paraId="6C7551F8">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jc w:val="left"/>
              <w:textAlignment w:val="auto"/>
              <w:outlineLvl w:val="9"/>
              <w:rPr>
                <w:rFonts w:hint="default" w:ascii="宋体" w:hAnsi="宋体" w:cs="宋体" w:eastAsiaTheme="minorEastAsia"/>
                <w:b w:val="0"/>
                <w:bCs w:val="0"/>
                <w:spacing w:val="8"/>
                <w:kern w:val="2"/>
                <w:sz w:val="21"/>
                <w:szCs w:val="21"/>
                <w:highlight w:val="none"/>
                <w:shd w:val="clear" w:color="auto" w:fill="FFFFFF"/>
              </w:rPr>
            </w:pPr>
            <w:r>
              <w:rPr>
                <w:rFonts w:hint="default" w:ascii="宋体" w:hAnsi="宋体" w:cs="宋体" w:eastAsiaTheme="minorEastAsia"/>
                <w:b w:val="0"/>
                <w:bCs w:val="0"/>
                <w:spacing w:val="8"/>
                <w:kern w:val="2"/>
                <w:sz w:val="21"/>
                <w:szCs w:val="21"/>
                <w:highlight w:val="none"/>
                <w:shd w:val="clear" w:color="auto" w:fill="FFFFFF"/>
              </w:rPr>
              <w:t>提供《非联合体磋商声明函》并加盖公章。</w:t>
            </w:r>
          </w:p>
          <w:p w14:paraId="4B0D1870">
            <w:pPr>
              <w:tabs>
                <w:tab w:val="left" w:pos="0"/>
                <w:tab w:val="left" w:pos="800"/>
                <w:tab w:val="left" w:pos="1100"/>
              </w:tabs>
              <w:rPr>
                <w:rFonts w:hint="default" w:ascii="宋体" w:hAnsi="宋体" w:cs="宋体"/>
                <w:spacing w:val="8"/>
                <w:sz w:val="21"/>
                <w:szCs w:val="21"/>
                <w:highlight w:val="none"/>
                <w:shd w:val="clear" w:color="auto" w:fill="FFFFFF"/>
                <w:lang w:eastAsia="zh-CN"/>
              </w:rPr>
            </w:pPr>
          </w:p>
        </w:tc>
      </w:tr>
    </w:tbl>
    <w:p w14:paraId="0B31C473">
      <w:pPr>
        <w:pStyle w:val="15"/>
        <w:numPr>
          <w:ilvl w:val="0"/>
          <w:numId w:val="0"/>
        </w:numPr>
        <w:adjustRightInd w:val="0"/>
        <w:snapToGrid w:val="0"/>
        <w:spacing w:line="360" w:lineRule="auto"/>
        <w:rPr>
          <w:rFonts w:hint="eastAsia" w:ascii="宋体" w:hAnsi="宋体" w:cs="Arial"/>
          <w:b/>
          <w:color w:val="auto"/>
          <w:kern w:val="0"/>
          <w:sz w:val="24"/>
          <w:szCs w:val="24"/>
          <w:highlight w:val="none"/>
          <w:lang w:eastAsia="zh-CN"/>
        </w:rPr>
        <w:sectPr>
          <w:pgSz w:w="11906" w:h="16838"/>
          <w:pgMar w:top="1213" w:right="1797" w:bottom="703" w:left="1797" w:header="851" w:footer="992" w:gutter="0"/>
          <w:cols w:space="720" w:num="1"/>
          <w:docGrid w:linePitch="312" w:charSpace="0"/>
        </w:sectPr>
      </w:pPr>
    </w:p>
    <w:p w14:paraId="3687363B">
      <w:pPr>
        <w:pStyle w:val="3"/>
        <w:pageBreakBefore w:val="0"/>
        <w:wordWrap/>
        <w:overflowPunct/>
        <w:topLinePunct w:val="0"/>
        <w:bidi w:val="0"/>
        <w:jc w:val="left"/>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附件2</w:t>
      </w:r>
    </w:p>
    <w:p w14:paraId="2731AEC4">
      <w:pPr>
        <w:pStyle w:val="3"/>
        <w:pageBreakBefore w:val="0"/>
        <w:wordWrap/>
        <w:overflowPunct/>
        <w:topLinePunct w:val="0"/>
        <w:bidi w:val="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法定代表人授权书</w:t>
      </w:r>
    </w:p>
    <w:p w14:paraId="1810312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rPr>
      </w:pPr>
    </w:p>
    <w:p w14:paraId="41EDF8C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lang w:eastAsia="zh-CN"/>
        </w:rPr>
        <w:t>天津市滨海新区中医医院</w:t>
      </w:r>
    </w:p>
    <w:p w14:paraId="2B7C0AD3">
      <w:pPr>
        <w:keepNext w:val="0"/>
        <w:keepLines w:val="0"/>
        <w:pageBreakBefore w:val="0"/>
        <w:widowControl w:val="0"/>
        <w:kinsoku/>
        <w:wordWrap/>
        <w:overflowPunct/>
        <w:topLinePunct w:val="0"/>
        <w:autoSpaceDE/>
        <w:autoSpaceDN/>
        <w:bidi w:val="0"/>
        <w:adjustRightInd/>
        <w:snapToGrid w:val="0"/>
        <w:spacing w:line="360" w:lineRule="auto"/>
        <w:ind w:firstLine="448"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w:t>
      </w:r>
      <w:r>
        <w:rPr>
          <w:rFonts w:hint="eastAsia" w:ascii="宋体" w:hAnsi="宋体" w:eastAsia="宋体" w:cs="宋体"/>
          <w:sz w:val="24"/>
          <w:szCs w:val="24"/>
          <w:highlight w:val="none"/>
          <w:u w:val="single"/>
        </w:rPr>
        <w:t xml:space="preserve"> （单位名称）  </w:t>
      </w:r>
      <w:r>
        <w:rPr>
          <w:rFonts w:hint="eastAsia" w:ascii="宋体" w:hAnsi="宋体" w:eastAsia="宋体" w:cs="宋体"/>
          <w:sz w:val="24"/>
          <w:szCs w:val="24"/>
          <w:highlight w:val="none"/>
        </w:rPr>
        <w:t>授权</w:t>
      </w:r>
      <w:r>
        <w:rPr>
          <w:rFonts w:hint="eastAsia" w:ascii="宋体" w:hAnsi="宋体" w:eastAsia="宋体" w:cs="宋体"/>
          <w:sz w:val="24"/>
          <w:szCs w:val="24"/>
          <w:highlight w:val="none"/>
          <w:u w:val="single"/>
        </w:rPr>
        <w:t xml:space="preserve">（人员姓名） </w:t>
      </w: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b/>
          <w:sz w:val="24"/>
          <w:szCs w:val="24"/>
          <w:highlight w:val="none"/>
        </w:rPr>
        <w:t>本月/上月社保缴纳单位</w:t>
      </w:r>
      <w:r>
        <w:rPr>
          <w:rFonts w:hint="eastAsia" w:ascii="宋体" w:hAnsi="宋体" w:eastAsia="宋体" w:cs="宋体"/>
          <w:b w:val="0"/>
          <w:bCs/>
          <w:sz w:val="24"/>
          <w:szCs w:val="24"/>
          <w:highlight w:val="none"/>
        </w:rPr>
        <w:t>(本月尚未缴纳社保的，则填写上月社保缴纳单位)</w:t>
      </w:r>
      <w:r>
        <w:rPr>
          <w:rFonts w:hint="eastAsia" w:ascii="宋体" w:hAnsi="宋体" w:eastAsia="宋体" w:cs="宋体"/>
          <w:b/>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）作为授权代表，以我单位的名义参加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项目的采购活动，并代表我单位全权办理上述项目的</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、响应文件澄清、说明或者更正等一切具体事务和签署相关文件。</w:t>
      </w:r>
    </w:p>
    <w:p w14:paraId="620999F8">
      <w:pPr>
        <w:keepNext w:val="0"/>
        <w:keepLines w:val="0"/>
        <w:pageBreakBefore w:val="0"/>
        <w:widowControl w:val="0"/>
        <w:kinsoku/>
        <w:wordWrap/>
        <w:overflowPunct/>
        <w:topLinePunct w:val="0"/>
        <w:autoSpaceDE/>
        <w:autoSpaceDN/>
        <w:bidi w:val="0"/>
        <w:adjustRightInd/>
        <w:snapToGrid w:val="0"/>
        <w:spacing w:line="360" w:lineRule="auto"/>
        <w:ind w:firstLine="448"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我单位对授权代表的签名事项负全部责任。</w:t>
      </w:r>
    </w:p>
    <w:p w14:paraId="12C12D01">
      <w:pPr>
        <w:keepNext w:val="0"/>
        <w:keepLines w:val="0"/>
        <w:pageBreakBefore w:val="0"/>
        <w:widowControl w:val="0"/>
        <w:kinsoku/>
        <w:wordWrap/>
        <w:overflowPunct/>
        <w:topLinePunct w:val="0"/>
        <w:autoSpaceDE/>
        <w:autoSpaceDN/>
        <w:bidi w:val="0"/>
        <w:adjustRightInd/>
        <w:snapToGrid w:val="0"/>
        <w:spacing w:line="360" w:lineRule="auto"/>
        <w:ind w:firstLine="448"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我单位对填写的上述授权代表的社保缴纳单位信息的真实性负责，如有不实，愿承担相应的责任。</w:t>
      </w:r>
    </w:p>
    <w:p w14:paraId="76C17DDB">
      <w:pPr>
        <w:keepNext w:val="0"/>
        <w:keepLines w:val="0"/>
        <w:pageBreakBefore w:val="0"/>
        <w:widowControl w:val="0"/>
        <w:kinsoku/>
        <w:wordWrap/>
        <w:overflowPunct/>
        <w:topLinePunct w:val="0"/>
        <w:autoSpaceDE/>
        <w:autoSpaceDN/>
        <w:bidi w:val="0"/>
        <w:adjustRightInd/>
        <w:snapToGrid w:val="0"/>
        <w:spacing w:line="360" w:lineRule="auto"/>
        <w:ind w:firstLine="448"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本授权书至</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有效期结束前始终有效。</w:t>
      </w:r>
    </w:p>
    <w:p w14:paraId="60285021">
      <w:pPr>
        <w:keepNext w:val="0"/>
        <w:keepLines w:val="0"/>
        <w:pageBreakBefore w:val="0"/>
        <w:widowControl w:val="0"/>
        <w:kinsoku/>
        <w:wordWrap/>
        <w:overflowPunct/>
        <w:topLinePunct w:val="0"/>
        <w:autoSpaceDE/>
        <w:autoSpaceDN/>
        <w:bidi w:val="0"/>
        <w:adjustRightInd/>
        <w:snapToGrid w:val="0"/>
        <w:spacing w:line="360" w:lineRule="auto"/>
        <w:ind w:firstLine="448"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授权代表无转委托权，特此委托。</w:t>
      </w:r>
    </w:p>
    <w:p w14:paraId="26B2C5A4">
      <w:pPr>
        <w:keepNext w:val="0"/>
        <w:keepLines w:val="0"/>
        <w:pageBreakBefore w:val="0"/>
        <w:widowControl w:val="0"/>
        <w:kinsoku/>
        <w:wordWrap/>
        <w:overflowPunct/>
        <w:topLinePunct w:val="0"/>
        <w:autoSpaceDE/>
        <w:autoSpaceDN/>
        <w:bidi w:val="0"/>
        <w:adjustRightInd/>
        <w:snapToGrid w:val="0"/>
        <w:spacing w:line="360" w:lineRule="auto"/>
        <w:ind w:firstLine="448" w:firstLineChars="200"/>
        <w:textAlignment w:val="auto"/>
        <w:rPr>
          <w:rFonts w:hint="eastAsia" w:ascii="宋体" w:hAnsi="宋体" w:eastAsia="宋体" w:cs="宋体"/>
          <w:sz w:val="24"/>
          <w:szCs w:val="24"/>
          <w:highlight w:val="none"/>
        </w:rPr>
      </w:pPr>
    </w:p>
    <w:p w14:paraId="44AC58CE">
      <w:pPr>
        <w:keepNext w:val="0"/>
        <w:keepLines w:val="0"/>
        <w:pageBreakBefore w:val="0"/>
        <w:widowControl w:val="0"/>
        <w:kinsoku/>
        <w:wordWrap/>
        <w:overflowPunct/>
        <w:topLinePunct w:val="0"/>
        <w:autoSpaceDE/>
        <w:autoSpaceDN/>
        <w:bidi w:val="0"/>
        <w:adjustRightInd/>
        <w:snapToGrid w:val="0"/>
        <w:spacing w:line="360" w:lineRule="auto"/>
        <w:ind w:firstLine="448"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供应商名称（公章）：               </w:t>
      </w:r>
    </w:p>
    <w:p w14:paraId="2F2D6F65">
      <w:pPr>
        <w:keepNext w:val="0"/>
        <w:keepLines w:val="0"/>
        <w:pageBreakBefore w:val="0"/>
        <w:widowControl w:val="0"/>
        <w:kinsoku/>
        <w:wordWrap/>
        <w:overflowPunct/>
        <w:topLinePunct w:val="0"/>
        <w:autoSpaceDE/>
        <w:autoSpaceDN/>
        <w:bidi w:val="0"/>
        <w:adjustRightInd/>
        <w:snapToGrid w:val="0"/>
        <w:spacing w:line="360" w:lineRule="auto"/>
        <w:ind w:firstLine="448"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法定代表人（签字或名章）：  </w:t>
      </w:r>
    </w:p>
    <w:p w14:paraId="41DF95F2">
      <w:pPr>
        <w:keepNext w:val="0"/>
        <w:keepLines w:val="0"/>
        <w:pageBreakBefore w:val="0"/>
        <w:widowControl w:val="0"/>
        <w:kinsoku/>
        <w:wordWrap/>
        <w:overflowPunct/>
        <w:topLinePunct w:val="0"/>
        <w:autoSpaceDE/>
        <w:autoSpaceDN/>
        <w:bidi w:val="0"/>
        <w:adjustRightInd/>
        <w:snapToGrid w:val="0"/>
        <w:spacing w:line="360" w:lineRule="auto"/>
        <w:ind w:firstLine="448"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日期：</w:t>
      </w:r>
      <w:r>
        <w:rPr>
          <w:rFonts w:hint="eastAsia" w:ascii="宋体" w:hAnsi="宋体" w:eastAsia="宋体" w:cs="宋体"/>
          <w:sz w:val="24"/>
          <w:szCs w:val="24"/>
          <w:highlight w:val="none"/>
        </w:rPr>
        <w:t xml:space="preserve"> </w:t>
      </w:r>
    </w:p>
    <w:p w14:paraId="4CDB3F30">
      <w:pPr>
        <w:pStyle w:val="3"/>
        <w:rPr>
          <w:rFonts w:hint="eastAsia"/>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0"/>
        <w:gridCol w:w="4260"/>
      </w:tblGrid>
      <w:tr w14:paraId="31DA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jc w:val="center"/>
        </w:trPr>
        <w:tc>
          <w:tcPr>
            <w:tcW w:w="4260" w:type="dxa"/>
            <w:noWrap w:val="0"/>
            <w:vAlign w:val="top"/>
          </w:tcPr>
          <w:p w14:paraId="6618CB37">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授权代表身份证正面</w:t>
            </w:r>
          </w:p>
          <w:p w14:paraId="5A77FC0F">
            <w:pPr>
              <w:spacing w:line="360" w:lineRule="auto"/>
              <w:jc w:val="left"/>
              <w:rPr>
                <w:rFonts w:hint="eastAsia" w:ascii="宋体" w:hAnsi="宋体" w:eastAsia="宋体" w:cs="宋体"/>
                <w:sz w:val="24"/>
                <w:szCs w:val="24"/>
                <w:highlight w:val="none"/>
              </w:rPr>
            </w:pPr>
          </w:p>
          <w:p w14:paraId="165E9BF9">
            <w:pPr>
              <w:spacing w:line="360" w:lineRule="auto"/>
              <w:jc w:val="left"/>
              <w:rPr>
                <w:rFonts w:hint="eastAsia" w:ascii="宋体" w:hAnsi="宋体" w:eastAsia="宋体" w:cs="宋体"/>
                <w:sz w:val="24"/>
                <w:szCs w:val="24"/>
                <w:highlight w:val="none"/>
              </w:rPr>
            </w:pPr>
          </w:p>
          <w:p w14:paraId="1DA00625">
            <w:pPr>
              <w:spacing w:line="360" w:lineRule="auto"/>
              <w:jc w:val="left"/>
              <w:rPr>
                <w:rFonts w:hint="eastAsia" w:ascii="宋体" w:hAnsi="宋体" w:eastAsia="宋体" w:cs="宋体"/>
                <w:sz w:val="24"/>
                <w:szCs w:val="24"/>
                <w:highlight w:val="none"/>
              </w:rPr>
            </w:pPr>
          </w:p>
        </w:tc>
        <w:tc>
          <w:tcPr>
            <w:tcW w:w="4260" w:type="dxa"/>
            <w:noWrap w:val="0"/>
            <w:vAlign w:val="top"/>
          </w:tcPr>
          <w:p w14:paraId="5D6F19F6">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授权代表身份证背面</w:t>
            </w:r>
          </w:p>
        </w:tc>
      </w:tr>
    </w:tbl>
    <w:p w14:paraId="28FC8AA8">
      <w:pPr>
        <w:ind w:firstLine="640"/>
        <w:rPr>
          <w:rFonts w:hint="eastAsia"/>
          <w:highlight w:val="none"/>
        </w:rPr>
      </w:pPr>
    </w:p>
    <w:p w14:paraId="774FE2AB">
      <w:pPr>
        <w:pStyle w:val="3"/>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kern w:val="2"/>
          <w:sz w:val="24"/>
          <w:szCs w:val="24"/>
          <w:highlight w:val="none"/>
          <w:lang w:val="en-US" w:eastAsia="zh-CN" w:bidi="ar-SA"/>
        </w:rPr>
      </w:pPr>
    </w:p>
    <w:p w14:paraId="79B9E4A6">
      <w:pPr>
        <w:pStyle w:val="15"/>
        <w:numPr>
          <w:ilvl w:val="0"/>
          <w:numId w:val="0"/>
        </w:numPr>
        <w:adjustRightInd w:val="0"/>
        <w:snapToGrid w:val="0"/>
        <w:spacing w:line="360" w:lineRule="auto"/>
        <w:rPr>
          <w:rFonts w:hint="eastAsia" w:ascii="宋体" w:hAnsi="宋体" w:cs="Arial"/>
          <w:b/>
          <w:color w:val="auto"/>
          <w:kern w:val="0"/>
          <w:sz w:val="24"/>
          <w:szCs w:val="24"/>
          <w:highlight w:val="none"/>
          <w:lang w:eastAsia="zh-CN"/>
        </w:rPr>
      </w:pPr>
    </w:p>
    <w:p w14:paraId="3B762825">
      <w:pPr>
        <w:spacing w:line="360" w:lineRule="auto"/>
        <w:jc w:val="left"/>
        <w:rPr>
          <w:rFonts w:hint="eastAsia" w:ascii="宋体" w:hAnsi="宋体" w:eastAsia="宋体" w:cs="宋体"/>
          <w:b/>
          <w:color w:val="auto"/>
          <w:kern w:val="0"/>
          <w:sz w:val="22"/>
          <w:szCs w:val="22"/>
          <w:highlight w:val="none"/>
        </w:rPr>
        <w:sectPr>
          <w:headerReference r:id="rId4"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285" w:charSpace="-3449"/>
        </w:sectPr>
      </w:pPr>
      <w:r>
        <w:rPr>
          <w:rFonts w:hint="eastAsia" w:ascii="宋体" w:hAnsi="宋体" w:eastAsia="宋体" w:cs="宋体"/>
          <w:b/>
          <w:color w:val="auto"/>
          <w:sz w:val="22"/>
          <w:szCs w:val="22"/>
          <w:highlight w:val="none"/>
          <w:lang w:val="en-US" w:eastAsia="zh-CN"/>
        </w:rPr>
        <w:t>注：</w:t>
      </w:r>
      <w:r>
        <w:rPr>
          <w:rFonts w:hint="eastAsia" w:ascii="宋体" w:hAnsi="宋体" w:eastAsia="宋体" w:cs="宋体"/>
          <w:b/>
          <w:color w:val="auto"/>
          <w:kern w:val="0"/>
          <w:sz w:val="22"/>
          <w:szCs w:val="22"/>
          <w:highlight w:val="none"/>
        </w:rPr>
        <w:t>不同供应商的授权代表的社保由同一单位缴纳的，其投标无效</w:t>
      </w:r>
    </w:p>
    <w:p w14:paraId="6702D386">
      <w:pPr>
        <w:pStyle w:val="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附件3</w:t>
      </w:r>
    </w:p>
    <w:p w14:paraId="786B5769">
      <w:pPr>
        <w:pStyle w:val="3"/>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无重大违法记录声明书</w:t>
      </w:r>
    </w:p>
    <w:p w14:paraId="619165B2">
      <w:pPr>
        <w:pStyle w:val="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p>
    <w:p w14:paraId="17373AC3">
      <w:pPr>
        <w:pStyle w:val="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天津市滨海新区中医医院</w:t>
      </w:r>
    </w:p>
    <w:p w14:paraId="37ED090E">
      <w:pPr>
        <w:pStyle w:val="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项目磋商，现郑重声明：</w:t>
      </w:r>
    </w:p>
    <w:p w14:paraId="658A9F1A">
      <w:pPr>
        <w:pStyle w:val="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我方参加本次磋商活动前三年内，在经营活动中无重大违法活动记录，符合《中华人民共和国政府采购法》等相关法律法规规定的供应商资格条件。我方对此声明负全部法律责任。</w:t>
      </w:r>
    </w:p>
    <w:p w14:paraId="3B3B63EC">
      <w:pPr>
        <w:pStyle w:val="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3765894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70C0"/>
          <w:sz w:val="24"/>
          <w:szCs w:val="24"/>
          <w:highlight w:val="none"/>
          <w:lang w:val="en-US" w:eastAsia="zh-CN"/>
        </w:rPr>
      </w:pPr>
    </w:p>
    <w:p w14:paraId="3737406C">
      <w:pPr>
        <w:pStyle w:val="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p>
    <w:p w14:paraId="7C8C8ACF">
      <w:pPr>
        <w:pStyle w:val="3"/>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52CBFEBB">
      <w:pPr>
        <w:pStyle w:val="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p>
    <w:p w14:paraId="0E5C97D9">
      <w:pPr>
        <w:pStyle w:val="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p>
    <w:p w14:paraId="24C40409">
      <w:pPr>
        <w:pStyle w:val="3"/>
        <w:keepNext w:val="0"/>
        <w:keepLines w:val="0"/>
        <w:pageBreakBefore w:val="0"/>
        <w:widowControl w:val="0"/>
        <w:kinsoku/>
        <w:wordWrap/>
        <w:overflowPunct/>
        <w:topLinePunct w:val="0"/>
        <w:autoSpaceDE/>
        <w:autoSpaceDN/>
        <w:bidi w:val="0"/>
        <w:adjustRightInd/>
        <w:snapToGrid w:val="0"/>
        <w:spacing w:line="360" w:lineRule="auto"/>
        <w:ind w:left="1680" w:leftChars="0" w:firstLine="4238" w:firstLineChars="17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w:t>
      </w:r>
    </w:p>
    <w:p w14:paraId="7307F20E">
      <w:pPr>
        <w:pStyle w:val="3"/>
        <w:keepNext w:val="0"/>
        <w:keepLines w:val="0"/>
        <w:pageBreakBefore w:val="0"/>
        <w:widowControl w:val="0"/>
        <w:kinsoku/>
        <w:wordWrap/>
        <w:overflowPunct/>
        <w:topLinePunct w:val="0"/>
        <w:autoSpaceDE/>
        <w:autoSpaceDN/>
        <w:bidi w:val="0"/>
        <w:adjustRightInd/>
        <w:snapToGrid w:val="0"/>
        <w:spacing w:line="360" w:lineRule="auto"/>
        <w:ind w:left="1680" w:leftChars="0" w:firstLine="4238" w:firstLineChars="17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6D3BE5DA">
      <w:pPr>
        <w:pStyle w:val="15"/>
        <w:numPr>
          <w:ilvl w:val="0"/>
          <w:numId w:val="0"/>
        </w:numPr>
        <w:adjustRightInd w:val="0"/>
        <w:snapToGrid w:val="0"/>
        <w:spacing w:line="360" w:lineRule="auto"/>
        <w:rPr>
          <w:rFonts w:hint="eastAsia" w:ascii="宋体" w:hAnsi="宋体" w:cs="Arial"/>
          <w:b/>
          <w:color w:val="auto"/>
          <w:kern w:val="0"/>
          <w:sz w:val="24"/>
          <w:szCs w:val="24"/>
          <w:highlight w:val="none"/>
          <w:lang w:eastAsia="zh-CN"/>
        </w:rPr>
      </w:pPr>
    </w:p>
    <w:p w14:paraId="2CA6DD26">
      <w:pPr>
        <w:widowControl/>
        <w:jc w:val="left"/>
        <w:rPr>
          <w:rFonts w:ascii="宋体" w:hAnsi="宋体" w:cs="宋体"/>
          <w:b/>
          <w:sz w:val="28"/>
          <w:szCs w:val="28"/>
          <w:highlight w:val="none"/>
        </w:rPr>
        <w:sectPr>
          <w:pgSz w:w="11906" w:h="16838"/>
          <w:pgMar w:top="1531" w:right="1463" w:bottom="1270" w:left="1633" w:header="851" w:footer="992" w:gutter="0"/>
          <w:cols w:space="0" w:num="1"/>
          <w:rtlGutter w:val="0"/>
          <w:docGrid w:type="lines" w:linePitch="312" w:charSpace="0"/>
        </w:sectPr>
      </w:pPr>
    </w:p>
    <w:p w14:paraId="3B28FDCD">
      <w:pPr>
        <w:pStyle w:val="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附件4</w:t>
      </w:r>
    </w:p>
    <w:p w14:paraId="281A3445">
      <w:pPr>
        <w:pStyle w:val="3"/>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kern w:val="2"/>
          <w:sz w:val="24"/>
          <w:szCs w:val="24"/>
          <w:highlight w:val="none"/>
          <w:lang w:val="en-US" w:eastAsia="zh-CN" w:bidi="ar-SA"/>
        </w:rPr>
      </w:pPr>
    </w:p>
    <w:p w14:paraId="32D8480F">
      <w:pPr>
        <w:pStyle w:val="3"/>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lang w:val="en-US" w:eastAsia="zh-CN" w:bidi="ar-SA"/>
        </w:rPr>
        <w:t>非联合体磋商声明函</w:t>
      </w:r>
    </w:p>
    <w:p w14:paraId="3F0C8D31">
      <w:pPr>
        <w:pStyle w:val="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p>
    <w:p w14:paraId="4ECC08C7">
      <w:pPr>
        <w:pStyle w:val="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我单位承诺此次响应属于非联合体参加磋商，</w:t>
      </w:r>
      <w:r>
        <w:rPr>
          <w:rFonts w:hint="eastAsia" w:ascii="宋体" w:hAnsi="宋体" w:eastAsia="宋体" w:cs="宋体"/>
          <w:color w:val="auto"/>
          <w:sz w:val="24"/>
          <w:szCs w:val="24"/>
          <w:highlight w:val="none"/>
          <w:lang w:eastAsia="zh-CN"/>
        </w:rPr>
        <w:t>若成交后不分包或转包，</w:t>
      </w:r>
      <w:r>
        <w:rPr>
          <w:rFonts w:hint="eastAsia" w:ascii="宋体" w:hAnsi="宋体" w:eastAsia="宋体" w:cs="宋体"/>
          <w:color w:val="auto"/>
          <w:sz w:val="24"/>
          <w:szCs w:val="24"/>
          <w:highlight w:val="none"/>
        </w:rPr>
        <w:t>本公司对声明的真实性负责。如有虚假，将依法承担相应责任。</w:t>
      </w:r>
    </w:p>
    <w:p w14:paraId="6004B8A4">
      <w:pPr>
        <w:pStyle w:val="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2F6F6B64">
      <w:pPr>
        <w:pStyle w:val="3"/>
        <w:keepNext w:val="0"/>
        <w:keepLines w:val="0"/>
        <w:pageBreakBefore w:val="0"/>
        <w:widowControl w:val="0"/>
        <w:kinsoku/>
        <w:wordWrap/>
        <w:overflowPunct/>
        <w:topLinePunct w:val="0"/>
        <w:autoSpaceDE/>
        <w:autoSpaceDN/>
        <w:bidi w:val="0"/>
        <w:adjustRightInd/>
        <w:snapToGrid w:val="0"/>
        <w:spacing w:line="360" w:lineRule="auto"/>
        <w:ind w:left="1678" w:leftChars="0" w:firstLine="4238" w:firstLineChars="1766"/>
        <w:textAlignment w:val="auto"/>
        <w:rPr>
          <w:rFonts w:hint="eastAsia" w:ascii="宋体" w:hAnsi="宋体" w:eastAsia="宋体" w:cs="宋体"/>
          <w:color w:val="auto"/>
          <w:sz w:val="24"/>
          <w:szCs w:val="24"/>
          <w:highlight w:val="none"/>
        </w:rPr>
      </w:pPr>
    </w:p>
    <w:p w14:paraId="54A30CB6">
      <w:pPr>
        <w:pStyle w:val="3"/>
        <w:keepNext w:val="0"/>
        <w:keepLines w:val="0"/>
        <w:pageBreakBefore w:val="0"/>
        <w:widowControl w:val="0"/>
        <w:kinsoku/>
        <w:wordWrap/>
        <w:overflowPunct/>
        <w:topLinePunct w:val="0"/>
        <w:autoSpaceDE/>
        <w:autoSpaceDN/>
        <w:bidi w:val="0"/>
        <w:adjustRightInd/>
        <w:snapToGrid w:val="0"/>
        <w:spacing w:line="360" w:lineRule="auto"/>
        <w:ind w:left="1678" w:leftChars="0" w:firstLine="4238" w:firstLineChars="1766"/>
        <w:textAlignment w:val="auto"/>
        <w:rPr>
          <w:rFonts w:hint="eastAsia" w:ascii="宋体" w:hAnsi="宋体" w:eastAsia="宋体" w:cs="宋体"/>
          <w:color w:val="auto"/>
          <w:sz w:val="24"/>
          <w:szCs w:val="24"/>
          <w:highlight w:val="none"/>
        </w:rPr>
      </w:pPr>
    </w:p>
    <w:p w14:paraId="305EC646">
      <w:pPr>
        <w:pStyle w:val="3"/>
        <w:keepNext w:val="0"/>
        <w:keepLines w:val="0"/>
        <w:pageBreakBefore w:val="0"/>
        <w:widowControl w:val="0"/>
        <w:kinsoku/>
        <w:wordWrap/>
        <w:overflowPunct/>
        <w:topLinePunct w:val="0"/>
        <w:autoSpaceDE/>
        <w:autoSpaceDN/>
        <w:bidi w:val="0"/>
        <w:adjustRightInd/>
        <w:snapToGrid w:val="0"/>
        <w:spacing w:line="360" w:lineRule="auto"/>
        <w:ind w:left="1678" w:leftChars="0" w:firstLine="4238" w:firstLineChars="17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w:t>
      </w:r>
    </w:p>
    <w:p w14:paraId="06BC720F">
      <w:pPr>
        <w:pStyle w:val="3"/>
        <w:keepNext w:val="0"/>
        <w:keepLines w:val="0"/>
        <w:pageBreakBefore w:val="0"/>
        <w:widowControl w:val="0"/>
        <w:kinsoku/>
        <w:wordWrap/>
        <w:overflowPunct/>
        <w:topLinePunct w:val="0"/>
        <w:autoSpaceDE/>
        <w:autoSpaceDN/>
        <w:bidi w:val="0"/>
        <w:adjustRightInd/>
        <w:snapToGrid w:val="0"/>
        <w:spacing w:line="360" w:lineRule="auto"/>
        <w:ind w:left="1678" w:leftChars="0" w:firstLine="4238" w:firstLineChars="17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9310322">
      <w:pPr>
        <w:pStyle w:val="15"/>
        <w:numPr>
          <w:ilvl w:val="0"/>
          <w:numId w:val="0"/>
        </w:numPr>
        <w:adjustRightInd w:val="0"/>
        <w:snapToGrid w:val="0"/>
        <w:spacing w:line="360" w:lineRule="auto"/>
        <w:rPr>
          <w:rFonts w:hint="eastAsia" w:ascii="宋体" w:hAnsi="宋体" w:cs="Arial"/>
          <w:b/>
          <w:color w:val="auto"/>
          <w:kern w:val="0"/>
          <w:sz w:val="24"/>
          <w:szCs w:val="24"/>
          <w:highlight w:val="none"/>
          <w:lang w:eastAsia="zh-CN"/>
        </w:rPr>
      </w:pPr>
    </w:p>
    <w:p w14:paraId="0CB28B3D">
      <w:pPr>
        <w:pStyle w:val="15"/>
        <w:numPr>
          <w:ilvl w:val="0"/>
          <w:numId w:val="0"/>
        </w:numPr>
        <w:adjustRightInd w:val="0"/>
        <w:snapToGrid w:val="0"/>
        <w:spacing w:line="360" w:lineRule="auto"/>
        <w:rPr>
          <w:rFonts w:hint="eastAsia" w:ascii="宋体" w:hAnsi="宋体" w:cs="Arial"/>
          <w:b/>
          <w:color w:val="auto"/>
          <w:kern w:val="0"/>
          <w:sz w:val="24"/>
          <w:szCs w:val="24"/>
          <w:highlight w:val="none"/>
          <w:lang w:eastAsia="zh-CN"/>
        </w:rPr>
      </w:pPr>
    </w:p>
    <w:p w14:paraId="46F8C7A7">
      <w:pPr>
        <w:widowControl/>
        <w:jc w:val="left"/>
        <w:rPr>
          <w:rFonts w:ascii="宋体" w:hAnsi="宋体" w:cs="宋体"/>
          <w:b/>
          <w:sz w:val="28"/>
          <w:szCs w:val="28"/>
          <w:highlight w:val="none"/>
        </w:rPr>
        <w:sectPr>
          <w:pgSz w:w="11906" w:h="16838"/>
          <w:pgMar w:top="1531" w:right="1463" w:bottom="1270" w:left="1633" w:header="851" w:footer="992" w:gutter="0"/>
          <w:cols w:space="0" w:num="1"/>
          <w:rtlGutter w:val="0"/>
          <w:docGrid w:type="lines" w:linePitch="312" w:charSpace="0"/>
        </w:sectPr>
      </w:pPr>
    </w:p>
    <w:p w14:paraId="41AD9140">
      <w:pPr>
        <w:pStyle w:val="15"/>
        <w:numPr>
          <w:ilvl w:val="0"/>
          <w:numId w:val="0"/>
        </w:numPr>
        <w:adjustRightInd w:val="0"/>
        <w:snapToGrid w:val="0"/>
        <w:spacing w:line="360" w:lineRule="auto"/>
        <w:rPr>
          <w:rFonts w:hint="default" w:ascii="宋体" w:hAnsi="宋体" w:cs="Arial"/>
          <w:b/>
          <w:color w:val="auto"/>
          <w:kern w:val="0"/>
          <w:sz w:val="24"/>
          <w:szCs w:val="24"/>
          <w:highlight w:val="none"/>
          <w:lang w:val="en-US" w:eastAsia="zh-CN"/>
        </w:rPr>
      </w:pPr>
      <w:r>
        <w:rPr>
          <w:rFonts w:hint="eastAsia" w:ascii="宋体" w:hAnsi="宋体" w:cs="Arial"/>
          <w:b/>
          <w:color w:val="auto"/>
          <w:kern w:val="0"/>
          <w:sz w:val="24"/>
          <w:szCs w:val="24"/>
          <w:highlight w:val="none"/>
          <w:lang w:eastAsia="zh-CN"/>
        </w:rPr>
        <w:t>附件</w:t>
      </w:r>
      <w:r>
        <w:rPr>
          <w:rFonts w:hint="eastAsia" w:ascii="宋体" w:hAnsi="宋体" w:cs="Arial"/>
          <w:b/>
          <w:color w:val="auto"/>
          <w:kern w:val="0"/>
          <w:sz w:val="24"/>
          <w:szCs w:val="24"/>
          <w:highlight w:val="none"/>
          <w:lang w:val="en-US" w:eastAsia="zh-CN"/>
        </w:rPr>
        <w:t>5</w:t>
      </w:r>
    </w:p>
    <w:p w14:paraId="02C89359">
      <w:pPr>
        <w:tabs>
          <w:tab w:val="left" w:pos="360"/>
        </w:tabs>
        <w:ind w:firstLine="560"/>
        <w:jc w:val="center"/>
        <w:rPr>
          <w:rFonts w:ascii="宋体" w:hAnsi="宋体" w:cs="宋体"/>
          <w:b/>
          <w:color w:val="000000"/>
          <w:sz w:val="28"/>
          <w:szCs w:val="28"/>
          <w:highlight w:val="none"/>
        </w:rPr>
      </w:pPr>
      <w:r>
        <w:rPr>
          <w:rFonts w:hint="eastAsia" w:ascii="宋体" w:hAnsi="宋体" w:eastAsia="宋体" w:cs="宋体"/>
          <w:b/>
          <w:bCs/>
          <w:color w:val="auto"/>
          <w:sz w:val="28"/>
          <w:szCs w:val="28"/>
          <w:highlight w:val="none"/>
        </w:rPr>
        <w:t>技术要求</w:t>
      </w:r>
      <w:r>
        <w:rPr>
          <w:rFonts w:ascii="宋体" w:hAnsi="宋体" w:cs="宋体"/>
          <w:b/>
          <w:color w:val="000000"/>
          <w:sz w:val="28"/>
          <w:szCs w:val="28"/>
          <w:highlight w:val="none"/>
        </w:rPr>
        <w:t>点对点应答表</w:t>
      </w:r>
    </w:p>
    <w:p w14:paraId="24638465">
      <w:pPr>
        <w:pStyle w:val="15"/>
        <w:rPr>
          <w:highlight w:val="none"/>
        </w:rPr>
      </w:pPr>
    </w:p>
    <w:p w14:paraId="322F213A">
      <w:pPr>
        <w:spacing w:line="360" w:lineRule="auto"/>
        <w:ind w:firstLine="240" w:firstLineChars="100"/>
        <w:rPr>
          <w:rFonts w:hint="default" w:eastAsiaTheme="minorEastAsia"/>
          <w:color w:val="000000"/>
          <w:sz w:val="24"/>
          <w:szCs w:val="24"/>
          <w:highlight w:val="none"/>
          <w:lang w:eastAsia="zh-CN"/>
        </w:rPr>
      </w:pPr>
      <w:r>
        <w:rPr>
          <w:color w:val="000000"/>
          <w:sz w:val="24"/>
          <w:szCs w:val="24"/>
          <w:highlight w:val="none"/>
        </w:rPr>
        <w:t>项目名称：</w:t>
      </w:r>
      <w:r>
        <w:rPr>
          <w:rFonts w:hint="eastAsia" w:ascii="宋体" w:hAnsi="宋体" w:eastAsia="宋体" w:cs="宋体"/>
          <w:spacing w:val="8"/>
          <w:sz w:val="21"/>
          <w:szCs w:val="21"/>
          <w:highlight w:val="none"/>
          <w:shd w:val="clear" w:color="auto" w:fill="FFFFFF"/>
          <w:lang w:eastAsia="zh-CN"/>
        </w:rPr>
        <w:t>天津市滨海新区中医医院采购招标代理服务项目</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4339"/>
        <w:gridCol w:w="955"/>
        <w:gridCol w:w="955"/>
        <w:gridCol w:w="1620"/>
      </w:tblGrid>
      <w:tr w14:paraId="6AAAD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FFEE31D">
            <w:pPr>
              <w:jc w:val="center"/>
              <w:rPr>
                <w:color w:val="000000"/>
                <w:sz w:val="24"/>
                <w:szCs w:val="24"/>
                <w:highlight w:val="none"/>
              </w:rPr>
            </w:pPr>
            <w:r>
              <w:rPr>
                <w:color w:val="000000"/>
                <w:sz w:val="24"/>
                <w:szCs w:val="24"/>
                <w:highlight w:val="none"/>
              </w:rPr>
              <w:t>序号</w:t>
            </w:r>
          </w:p>
        </w:tc>
        <w:tc>
          <w:tcPr>
            <w:tcW w:w="4339" w:type="dxa"/>
            <w:vAlign w:val="center"/>
          </w:tcPr>
          <w:p w14:paraId="3E67B2C1">
            <w:pPr>
              <w:jc w:val="center"/>
              <w:rPr>
                <w:color w:val="000000"/>
                <w:sz w:val="24"/>
                <w:szCs w:val="24"/>
                <w:highlight w:val="none"/>
              </w:rPr>
            </w:pPr>
            <w:r>
              <w:rPr>
                <w:rFonts w:hint="eastAsia"/>
                <w:color w:val="000000"/>
                <w:sz w:val="24"/>
                <w:szCs w:val="24"/>
                <w:highlight w:val="none"/>
                <w:lang w:eastAsia="zh-CN"/>
              </w:rPr>
              <w:t>技术</w:t>
            </w:r>
            <w:r>
              <w:rPr>
                <w:color w:val="000000"/>
                <w:sz w:val="24"/>
                <w:szCs w:val="24"/>
                <w:highlight w:val="none"/>
              </w:rPr>
              <w:t>要求</w:t>
            </w:r>
          </w:p>
        </w:tc>
        <w:tc>
          <w:tcPr>
            <w:tcW w:w="955" w:type="dxa"/>
            <w:vAlign w:val="center"/>
          </w:tcPr>
          <w:p w14:paraId="1C3CE241">
            <w:pPr>
              <w:jc w:val="center"/>
              <w:rPr>
                <w:color w:val="000000"/>
                <w:sz w:val="24"/>
                <w:szCs w:val="24"/>
                <w:highlight w:val="none"/>
              </w:rPr>
            </w:pPr>
            <w:r>
              <w:rPr>
                <w:color w:val="000000"/>
                <w:sz w:val="24"/>
                <w:szCs w:val="24"/>
                <w:highlight w:val="none"/>
              </w:rPr>
              <w:t>响应应答</w:t>
            </w:r>
          </w:p>
        </w:tc>
        <w:tc>
          <w:tcPr>
            <w:tcW w:w="0" w:type="auto"/>
            <w:vAlign w:val="center"/>
          </w:tcPr>
          <w:p w14:paraId="0DA1819F">
            <w:pPr>
              <w:jc w:val="center"/>
              <w:rPr>
                <w:color w:val="000000"/>
                <w:sz w:val="24"/>
                <w:szCs w:val="24"/>
                <w:highlight w:val="none"/>
              </w:rPr>
            </w:pPr>
            <w:r>
              <w:rPr>
                <w:color w:val="000000"/>
                <w:sz w:val="24"/>
                <w:szCs w:val="24"/>
                <w:highlight w:val="none"/>
              </w:rPr>
              <w:t>偏离说明</w:t>
            </w:r>
          </w:p>
        </w:tc>
        <w:tc>
          <w:tcPr>
            <w:tcW w:w="0" w:type="auto"/>
            <w:vAlign w:val="center"/>
          </w:tcPr>
          <w:p w14:paraId="4DD50A3F">
            <w:pPr>
              <w:jc w:val="center"/>
              <w:rPr>
                <w:color w:val="000000"/>
                <w:sz w:val="24"/>
                <w:szCs w:val="24"/>
                <w:highlight w:val="none"/>
              </w:rPr>
            </w:pPr>
            <w:r>
              <w:rPr>
                <w:color w:val="000000"/>
                <w:sz w:val="24"/>
                <w:szCs w:val="24"/>
                <w:highlight w:val="none"/>
              </w:rPr>
              <w:t>技术支撑材料页码</w:t>
            </w:r>
          </w:p>
        </w:tc>
      </w:tr>
      <w:tr w14:paraId="7492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Align w:val="top"/>
          </w:tcPr>
          <w:p w14:paraId="701AC853">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4339" w:type="dxa"/>
            <w:vAlign w:val="top"/>
          </w:tcPr>
          <w:p w14:paraId="24D4F35A">
            <w:pPr>
              <w:spacing w:line="240" w:lineRule="auto"/>
              <w:rPr>
                <w:rFonts w:hint="eastAsia" w:ascii="宋体" w:hAnsi="宋体" w:eastAsia="宋体" w:cs="宋体"/>
                <w:color w:val="000000"/>
                <w:sz w:val="24"/>
                <w:szCs w:val="24"/>
                <w:highlight w:val="none"/>
              </w:rPr>
            </w:pPr>
          </w:p>
        </w:tc>
        <w:tc>
          <w:tcPr>
            <w:tcW w:w="955" w:type="dxa"/>
            <w:vAlign w:val="center"/>
          </w:tcPr>
          <w:p w14:paraId="4D7B1D3F">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0569AF9C">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236980A0">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r>
      <w:tr w14:paraId="7976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0" w:type="auto"/>
            <w:vAlign w:val="top"/>
          </w:tcPr>
          <w:p w14:paraId="7ECDE20D">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4339" w:type="dxa"/>
            <w:vAlign w:val="top"/>
          </w:tcPr>
          <w:p w14:paraId="17C9F80A">
            <w:pPr>
              <w:numPr>
                <w:ilvl w:val="0"/>
                <w:numId w:val="0"/>
              </w:numPr>
              <w:spacing w:line="360" w:lineRule="auto"/>
              <w:ind w:firstLine="0" w:firstLineChars="0"/>
              <w:jc w:val="left"/>
              <w:rPr>
                <w:rFonts w:hint="eastAsia" w:ascii="宋体" w:hAnsi="宋体" w:eastAsia="宋体" w:cs="宋体"/>
                <w:color w:val="000000"/>
                <w:kern w:val="2"/>
                <w:sz w:val="24"/>
                <w:szCs w:val="24"/>
                <w:highlight w:val="none"/>
                <w:lang w:val="en-US" w:eastAsia="zh-CN" w:bidi="ar-SA"/>
              </w:rPr>
            </w:pPr>
          </w:p>
        </w:tc>
        <w:tc>
          <w:tcPr>
            <w:tcW w:w="955" w:type="dxa"/>
            <w:vAlign w:val="center"/>
          </w:tcPr>
          <w:p w14:paraId="4F8F296E">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6703716E">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56954A10">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r>
      <w:tr w14:paraId="7ACE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0" w:type="auto"/>
            <w:vAlign w:val="top"/>
          </w:tcPr>
          <w:p w14:paraId="2C46827E">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4339" w:type="dxa"/>
            <w:vAlign w:val="top"/>
          </w:tcPr>
          <w:p w14:paraId="40F18F8F">
            <w:pPr>
              <w:pStyle w:val="9"/>
              <w:numPr>
                <w:ilvl w:val="0"/>
                <w:numId w:val="0"/>
              </w:numPr>
              <w:spacing w:line="240" w:lineRule="auto"/>
              <w:ind w:leftChars="0"/>
              <w:jc w:val="both"/>
              <w:rPr>
                <w:rFonts w:hint="eastAsia" w:ascii="宋体" w:hAnsi="宋体" w:eastAsia="宋体" w:cs="宋体"/>
                <w:color w:val="000000"/>
                <w:kern w:val="2"/>
                <w:sz w:val="24"/>
                <w:szCs w:val="24"/>
                <w:highlight w:val="none"/>
                <w:lang w:val="en-US" w:eastAsia="zh-CN" w:bidi="ar-SA"/>
              </w:rPr>
            </w:pPr>
          </w:p>
        </w:tc>
        <w:tc>
          <w:tcPr>
            <w:tcW w:w="955" w:type="dxa"/>
            <w:vAlign w:val="center"/>
          </w:tcPr>
          <w:p w14:paraId="474F7F94">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05F9F245">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50424E09">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r>
      <w:tr w14:paraId="5EAE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0" w:type="auto"/>
            <w:vAlign w:val="top"/>
          </w:tcPr>
          <w:p w14:paraId="072419DD">
            <w:pPr>
              <w:spacing w:line="24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c>
          <w:tcPr>
            <w:tcW w:w="4339" w:type="dxa"/>
            <w:vAlign w:val="top"/>
          </w:tcPr>
          <w:p w14:paraId="26BED6F8">
            <w:pPr>
              <w:numPr>
                <w:ilvl w:val="0"/>
                <w:numId w:val="0"/>
              </w:numPr>
              <w:spacing w:line="240" w:lineRule="auto"/>
              <w:ind w:leftChars="0"/>
              <w:jc w:val="both"/>
              <w:rPr>
                <w:rFonts w:hint="eastAsia" w:ascii="宋体" w:hAnsi="宋体" w:eastAsia="宋体" w:cs="宋体"/>
                <w:color w:val="000000"/>
                <w:kern w:val="2"/>
                <w:sz w:val="24"/>
                <w:szCs w:val="24"/>
                <w:highlight w:val="none"/>
                <w:lang w:val="en-US" w:eastAsia="zh-CN" w:bidi="ar-SA"/>
              </w:rPr>
            </w:pPr>
          </w:p>
        </w:tc>
        <w:tc>
          <w:tcPr>
            <w:tcW w:w="955" w:type="dxa"/>
            <w:vAlign w:val="center"/>
          </w:tcPr>
          <w:p w14:paraId="3B874F84">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127BB87D">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1AE5440F">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r>
      <w:tr w14:paraId="087A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0" w:type="auto"/>
            <w:vAlign w:val="top"/>
          </w:tcPr>
          <w:p w14:paraId="72B22D70">
            <w:pPr>
              <w:spacing w:line="24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4339" w:type="dxa"/>
            <w:vAlign w:val="top"/>
          </w:tcPr>
          <w:p w14:paraId="0ADA274A">
            <w:pPr>
              <w:pStyle w:val="9"/>
              <w:numPr>
                <w:ilvl w:val="0"/>
                <w:numId w:val="0"/>
              </w:numPr>
              <w:spacing w:line="240" w:lineRule="auto"/>
              <w:ind w:leftChars="0"/>
              <w:jc w:val="both"/>
              <w:rPr>
                <w:rFonts w:hint="eastAsia" w:ascii="宋体" w:hAnsi="宋体" w:eastAsia="宋体" w:cs="宋体"/>
                <w:color w:val="000000"/>
                <w:kern w:val="2"/>
                <w:sz w:val="24"/>
                <w:szCs w:val="24"/>
                <w:highlight w:val="none"/>
                <w:lang w:val="en-US" w:eastAsia="zh-CN" w:bidi="ar-SA"/>
              </w:rPr>
            </w:pPr>
          </w:p>
        </w:tc>
        <w:tc>
          <w:tcPr>
            <w:tcW w:w="955" w:type="dxa"/>
            <w:vAlign w:val="center"/>
          </w:tcPr>
          <w:p w14:paraId="3FA8C331">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5011C36A">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6167979B">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r>
      <w:tr w14:paraId="6976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0" w:type="auto"/>
            <w:vAlign w:val="top"/>
          </w:tcPr>
          <w:p w14:paraId="03F04E7C">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4339" w:type="dxa"/>
            <w:vAlign w:val="top"/>
          </w:tcPr>
          <w:p w14:paraId="4E0E418A">
            <w:pPr>
              <w:numPr>
                <w:ilvl w:val="0"/>
                <w:numId w:val="0"/>
              </w:numPr>
              <w:spacing w:line="240" w:lineRule="auto"/>
              <w:ind w:leftChars="0"/>
              <w:jc w:val="both"/>
              <w:rPr>
                <w:rFonts w:hint="eastAsia" w:ascii="宋体" w:hAnsi="宋体" w:eastAsia="宋体" w:cs="宋体"/>
                <w:color w:val="000000"/>
                <w:kern w:val="2"/>
                <w:sz w:val="24"/>
                <w:szCs w:val="24"/>
                <w:highlight w:val="none"/>
                <w:lang w:val="en-US" w:eastAsia="zh-CN" w:bidi="ar-SA"/>
              </w:rPr>
            </w:pPr>
          </w:p>
        </w:tc>
        <w:tc>
          <w:tcPr>
            <w:tcW w:w="955" w:type="dxa"/>
            <w:vAlign w:val="center"/>
          </w:tcPr>
          <w:p w14:paraId="62D70097">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5B0C0272">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68D4DFC3">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r>
      <w:tr w14:paraId="5A8C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0" w:type="auto"/>
            <w:vAlign w:val="top"/>
          </w:tcPr>
          <w:p w14:paraId="493D1BB6">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w:t>
            </w:r>
          </w:p>
        </w:tc>
        <w:tc>
          <w:tcPr>
            <w:tcW w:w="4339" w:type="dxa"/>
            <w:vAlign w:val="top"/>
          </w:tcPr>
          <w:p w14:paraId="5FAB3F81">
            <w:pPr>
              <w:pStyle w:val="9"/>
              <w:numPr>
                <w:ilvl w:val="0"/>
                <w:numId w:val="0"/>
              </w:numPr>
              <w:spacing w:line="240" w:lineRule="auto"/>
              <w:ind w:leftChars="0"/>
              <w:jc w:val="both"/>
              <w:rPr>
                <w:rFonts w:hint="eastAsia" w:ascii="宋体" w:hAnsi="宋体" w:eastAsia="宋体" w:cs="宋体"/>
                <w:color w:val="000000"/>
                <w:kern w:val="2"/>
                <w:sz w:val="24"/>
                <w:szCs w:val="24"/>
                <w:highlight w:val="none"/>
                <w:lang w:val="en-US" w:eastAsia="zh-CN" w:bidi="ar-SA"/>
              </w:rPr>
            </w:pPr>
          </w:p>
        </w:tc>
        <w:tc>
          <w:tcPr>
            <w:tcW w:w="955" w:type="dxa"/>
            <w:vAlign w:val="center"/>
          </w:tcPr>
          <w:p w14:paraId="21E23C7D">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5E592AEA">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18A78CA4">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r>
      <w:tr w14:paraId="06CD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0" w:type="auto"/>
            <w:vAlign w:val="top"/>
          </w:tcPr>
          <w:p w14:paraId="2EDB884C">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w:t>
            </w:r>
          </w:p>
        </w:tc>
        <w:tc>
          <w:tcPr>
            <w:tcW w:w="4339" w:type="dxa"/>
            <w:vAlign w:val="top"/>
          </w:tcPr>
          <w:p w14:paraId="66C6BA54">
            <w:pPr>
              <w:numPr>
                <w:ilvl w:val="0"/>
                <w:numId w:val="0"/>
              </w:numPr>
              <w:spacing w:line="240" w:lineRule="auto"/>
              <w:ind w:leftChars="0"/>
              <w:jc w:val="both"/>
              <w:rPr>
                <w:rFonts w:hint="eastAsia" w:ascii="宋体" w:hAnsi="宋体" w:eastAsia="宋体" w:cs="宋体"/>
                <w:color w:val="000000"/>
                <w:kern w:val="2"/>
                <w:sz w:val="24"/>
                <w:szCs w:val="24"/>
                <w:highlight w:val="none"/>
                <w:lang w:val="en-US" w:eastAsia="zh-CN" w:bidi="ar-SA"/>
              </w:rPr>
            </w:pPr>
          </w:p>
        </w:tc>
        <w:tc>
          <w:tcPr>
            <w:tcW w:w="955" w:type="dxa"/>
            <w:vAlign w:val="center"/>
          </w:tcPr>
          <w:p w14:paraId="34436B14">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5567A812">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11786B61">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r>
      <w:tr w14:paraId="467E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0" w:type="auto"/>
            <w:vAlign w:val="top"/>
          </w:tcPr>
          <w:p w14:paraId="6A12337F">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4339" w:type="dxa"/>
            <w:vAlign w:val="top"/>
          </w:tcPr>
          <w:p w14:paraId="0ACB7C34">
            <w:pPr>
              <w:numPr>
                <w:ilvl w:val="0"/>
                <w:numId w:val="0"/>
              </w:numPr>
              <w:spacing w:line="240" w:lineRule="auto"/>
              <w:ind w:leftChars="0"/>
              <w:jc w:val="both"/>
              <w:rPr>
                <w:rFonts w:hint="eastAsia" w:ascii="宋体" w:hAnsi="宋体" w:eastAsia="宋体" w:cs="宋体"/>
                <w:color w:val="000000"/>
                <w:kern w:val="2"/>
                <w:sz w:val="24"/>
                <w:szCs w:val="24"/>
                <w:highlight w:val="none"/>
                <w:lang w:val="en-US" w:eastAsia="zh-CN" w:bidi="ar-SA"/>
              </w:rPr>
            </w:pPr>
          </w:p>
        </w:tc>
        <w:tc>
          <w:tcPr>
            <w:tcW w:w="955" w:type="dxa"/>
            <w:vAlign w:val="center"/>
          </w:tcPr>
          <w:p w14:paraId="2B1D15E0">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7B0C80EA">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350CBFC8">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r>
    </w:tbl>
    <w:p w14:paraId="6CADBFB6">
      <w:pPr>
        <w:keepNext w:val="0"/>
        <w:keepLines w:val="0"/>
        <w:pageBreakBefore w:val="0"/>
        <w:widowControl w:val="0"/>
        <w:kinsoku/>
        <w:wordWrap/>
        <w:overflowPunct/>
        <w:topLinePunct w:val="0"/>
        <w:autoSpaceDE/>
        <w:autoSpaceDN/>
        <w:bidi w:val="0"/>
        <w:spacing w:line="380" w:lineRule="exact"/>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40710D5C">
      <w:pPr>
        <w:keepNext w:val="0"/>
        <w:keepLines w:val="0"/>
        <w:pageBreakBefore w:val="0"/>
        <w:widowControl w:val="0"/>
        <w:kinsoku/>
        <w:wordWrap/>
        <w:overflowPunct/>
        <w:topLinePunct w:val="0"/>
        <w:autoSpaceDE/>
        <w:autoSpaceDN/>
        <w:bidi w:val="0"/>
        <w:spacing w:line="380" w:lineRule="exact"/>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不如实填写偏离情况的响应文件将视为虚假材料。</w:t>
      </w:r>
    </w:p>
    <w:p w14:paraId="46D8E052">
      <w:pPr>
        <w:keepNext w:val="0"/>
        <w:keepLines w:val="0"/>
        <w:pageBreakBefore w:val="0"/>
        <w:widowControl w:val="0"/>
        <w:kinsoku/>
        <w:wordWrap/>
        <w:overflowPunct/>
        <w:topLinePunct w:val="0"/>
        <w:autoSpaceDE/>
        <w:autoSpaceDN/>
        <w:bidi w:val="0"/>
        <w:spacing w:line="380" w:lineRule="exact"/>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2. </w:t>
      </w:r>
      <w:r>
        <w:rPr>
          <w:rFonts w:hint="eastAsia" w:ascii="宋体" w:hAnsi="宋体" w:eastAsia="宋体" w:cs="宋体"/>
          <w:color w:val="000000"/>
          <w:sz w:val="21"/>
          <w:szCs w:val="21"/>
          <w:highlight w:val="none"/>
          <w:lang w:eastAsia="zh-CN"/>
        </w:rPr>
        <w:t>技术</w:t>
      </w:r>
      <w:r>
        <w:rPr>
          <w:rFonts w:hint="eastAsia" w:ascii="宋体" w:hAnsi="宋体" w:eastAsia="宋体" w:cs="宋体"/>
          <w:color w:val="000000"/>
          <w:sz w:val="21"/>
          <w:szCs w:val="21"/>
          <w:highlight w:val="none"/>
        </w:rPr>
        <w:t>要求指</w:t>
      </w:r>
      <w:r>
        <w:rPr>
          <w:rFonts w:hint="eastAsia" w:ascii="宋体" w:hAnsi="宋体" w:eastAsia="宋体" w:cs="宋体"/>
          <w:color w:val="000000"/>
          <w:sz w:val="21"/>
          <w:szCs w:val="21"/>
          <w:highlight w:val="none"/>
          <w:lang w:eastAsia="zh-CN"/>
        </w:rPr>
        <w:t>招标</w:t>
      </w:r>
      <w:r>
        <w:rPr>
          <w:rFonts w:hint="eastAsia" w:ascii="宋体" w:hAnsi="宋体" w:eastAsia="宋体" w:cs="宋体"/>
          <w:color w:val="000000"/>
          <w:sz w:val="21"/>
          <w:szCs w:val="21"/>
          <w:highlight w:val="none"/>
        </w:rPr>
        <w:t>文件中规定的具体要求。</w:t>
      </w:r>
    </w:p>
    <w:p w14:paraId="21755214">
      <w:pPr>
        <w:keepNext w:val="0"/>
        <w:keepLines w:val="0"/>
        <w:pageBreakBefore w:val="0"/>
        <w:widowControl w:val="0"/>
        <w:kinsoku/>
        <w:wordWrap/>
        <w:overflowPunct/>
        <w:topLinePunct w:val="0"/>
        <w:autoSpaceDE/>
        <w:autoSpaceDN/>
        <w:bidi w:val="0"/>
        <w:spacing w:line="380" w:lineRule="exact"/>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响应应答指供应商的实际情况。</w:t>
      </w:r>
    </w:p>
    <w:p w14:paraId="65EF6A62">
      <w:pPr>
        <w:keepNext w:val="0"/>
        <w:keepLines w:val="0"/>
        <w:pageBreakBefore w:val="0"/>
        <w:widowControl w:val="0"/>
        <w:kinsoku/>
        <w:wordWrap/>
        <w:overflowPunct/>
        <w:topLinePunct w:val="0"/>
        <w:autoSpaceDE/>
        <w:autoSpaceDN/>
        <w:bidi w:val="0"/>
        <w:spacing w:line="380" w:lineRule="exact"/>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 偏离说明指</w:t>
      </w:r>
      <w:r>
        <w:rPr>
          <w:rFonts w:hint="eastAsia" w:ascii="宋体" w:hAnsi="宋体" w:eastAsia="宋体" w:cs="宋体"/>
          <w:color w:val="000000"/>
          <w:sz w:val="21"/>
          <w:szCs w:val="21"/>
          <w:highlight w:val="none"/>
          <w:lang w:eastAsia="zh-CN"/>
        </w:rPr>
        <w:t>技术</w:t>
      </w:r>
      <w:r>
        <w:rPr>
          <w:rFonts w:hint="eastAsia" w:ascii="宋体" w:hAnsi="宋体" w:eastAsia="宋体" w:cs="宋体"/>
          <w:color w:val="000000"/>
          <w:sz w:val="21"/>
          <w:szCs w:val="21"/>
          <w:highlight w:val="none"/>
        </w:rPr>
        <w:t>要求与响应应答之间的不同之处。</w:t>
      </w:r>
    </w:p>
    <w:p w14:paraId="49D44E99">
      <w:pPr>
        <w:keepNext w:val="0"/>
        <w:keepLines w:val="0"/>
        <w:pageBreakBefore w:val="0"/>
        <w:widowControl w:val="0"/>
        <w:kinsoku/>
        <w:wordWrap/>
        <w:overflowPunct/>
        <w:topLinePunct w:val="0"/>
        <w:autoSpaceDE/>
        <w:autoSpaceDN/>
        <w:bidi w:val="0"/>
        <w:spacing w:line="380" w:lineRule="exact"/>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 如有技术支撑材料，请在“技术支撑材料页码”中填写页码，未填写视为无技术支撑材料。</w:t>
      </w:r>
    </w:p>
    <w:p w14:paraId="6A3C38DD">
      <w:pPr>
        <w:pStyle w:val="15"/>
        <w:rPr>
          <w:rFonts w:hint="eastAsia" w:ascii="宋体" w:hAnsi="宋体" w:eastAsia="宋体" w:cs="宋体"/>
          <w:sz w:val="21"/>
          <w:szCs w:val="21"/>
          <w:highlight w:val="none"/>
        </w:rPr>
      </w:pPr>
    </w:p>
    <w:p w14:paraId="0935DE0F">
      <w:pPr>
        <w:spacing w:line="460" w:lineRule="exact"/>
        <w:ind w:left="192" w:firstLine="3454" w:firstLineChars="164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供应商授权代表签字：_______________</w:t>
      </w:r>
    </w:p>
    <w:p w14:paraId="508627EF">
      <w:pPr>
        <w:spacing w:line="460" w:lineRule="exact"/>
        <w:ind w:left="192" w:firstLine="3454" w:firstLineChars="164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日期：__________</w:t>
      </w:r>
    </w:p>
    <w:p w14:paraId="30CA0243">
      <w:pPr>
        <w:spacing w:line="460" w:lineRule="exact"/>
        <w:ind w:left="192" w:firstLine="3454" w:firstLineChars="1645"/>
        <w:rPr>
          <w:rFonts w:hint="default" w:eastAsiaTheme="minorEastAsia"/>
          <w:b/>
          <w:color w:val="000000"/>
          <w:sz w:val="24"/>
          <w:szCs w:val="24"/>
          <w:highlight w:val="none"/>
          <w:lang w:val="en-US" w:eastAsia="zh-CN"/>
        </w:rPr>
        <w:sectPr>
          <w:pgSz w:w="11906" w:h="16838"/>
          <w:pgMar w:top="1213" w:right="1797" w:bottom="703" w:left="1797" w:header="851" w:footer="992" w:gutter="0"/>
          <w:cols w:space="720" w:num="1"/>
          <w:docGrid w:linePitch="312" w:charSpace="0"/>
        </w:sectPr>
      </w:pPr>
      <w:r>
        <w:rPr>
          <w:rFonts w:hint="eastAsia" w:ascii="宋体" w:hAnsi="宋体" w:eastAsia="宋体" w:cs="宋体"/>
          <w:color w:val="000000"/>
          <w:sz w:val="21"/>
          <w:szCs w:val="21"/>
          <w:highlight w:val="none"/>
        </w:rPr>
        <w:t>供应商名称（公章）：____________</w:t>
      </w:r>
      <w:r>
        <w:rPr>
          <w:rFonts w:hint="eastAsia" w:ascii="宋体" w:hAnsi="宋体" w:eastAsia="宋体" w:cs="宋体"/>
          <w:color w:val="000000"/>
          <w:sz w:val="21"/>
          <w:szCs w:val="21"/>
          <w:highlight w:val="none"/>
          <w:lang w:val="en-US" w:eastAsia="zh-CN"/>
        </w:rPr>
        <w:t xml:space="preserve">   </w:t>
      </w:r>
    </w:p>
    <w:p w14:paraId="4A113F7E">
      <w:pPr>
        <w:tabs>
          <w:tab w:val="left" w:pos="360"/>
        </w:tabs>
        <w:ind w:firstLine="0"/>
        <w:jc w:val="left"/>
        <w:rPr>
          <w:rFonts w:hint="default" w:ascii="宋体" w:hAnsi="宋体" w:cs="宋体" w:eastAsiaTheme="minorEastAsia"/>
          <w:b/>
          <w:color w:val="auto"/>
          <w:sz w:val="28"/>
          <w:szCs w:val="28"/>
          <w:highlight w:val="none"/>
          <w:lang w:val="en-US" w:eastAsia="zh-CN"/>
        </w:rPr>
      </w:pPr>
      <w:r>
        <w:rPr>
          <w:rFonts w:hint="eastAsia" w:ascii="宋体" w:hAnsi="宋体" w:cs="宋体"/>
          <w:b/>
          <w:color w:val="auto"/>
          <w:sz w:val="28"/>
          <w:szCs w:val="28"/>
          <w:highlight w:val="none"/>
          <w:lang w:eastAsia="zh-CN"/>
        </w:rPr>
        <w:t>附件</w:t>
      </w:r>
      <w:r>
        <w:rPr>
          <w:rFonts w:hint="eastAsia" w:ascii="宋体" w:hAnsi="宋体" w:cs="宋体"/>
          <w:b/>
          <w:color w:val="auto"/>
          <w:sz w:val="28"/>
          <w:szCs w:val="28"/>
          <w:highlight w:val="none"/>
          <w:lang w:val="en-US" w:eastAsia="zh-CN"/>
        </w:rPr>
        <w:t>6</w:t>
      </w:r>
    </w:p>
    <w:p w14:paraId="1124F6FC">
      <w:pPr>
        <w:tabs>
          <w:tab w:val="left" w:pos="360"/>
        </w:tabs>
        <w:ind w:firstLine="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商务要求点对点应答表</w:t>
      </w:r>
    </w:p>
    <w:p w14:paraId="77FB952C">
      <w:pPr>
        <w:pStyle w:val="9"/>
        <w:rPr>
          <w:rFonts w:hint="eastAsia"/>
          <w:highlight w:val="none"/>
        </w:rPr>
      </w:pPr>
    </w:p>
    <w:p w14:paraId="64089616">
      <w:pPr>
        <w:spacing w:line="360" w:lineRule="auto"/>
        <w:ind w:firstLine="960" w:firstLineChars="400"/>
        <w:rPr>
          <w:rFonts w:hint="eastAsia"/>
          <w:color w:val="000000"/>
          <w:sz w:val="24"/>
          <w:szCs w:val="24"/>
          <w:highlight w:val="none"/>
          <w:lang w:eastAsia="zh-CN"/>
        </w:rPr>
      </w:pPr>
      <w:r>
        <w:rPr>
          <w:color w:val="000000"/>
          <w:sz w:val="24"/>
          <w:szCs w:val="24"/>
          <w:highlight w:val="none"/>
        </w:rPr>
        <w:t>项目名称：</w:t>
      </w:r>
      <w:r>
        <w:rPr>
          <w:rFonts w:hint="eastAsia" w:ascii="宋体" w:hAnsi="宋体" w:eastAsia="宋体" w:cs="宋体"/>
          <w:spacing w:val="8"/>
          <w:sz w:val="21"/>
          <w:szCs w:val="21"/>
          <w:highlight w:val="none"/>
          <w:shd w:val="clear" w:color="auto" w:fill="FFFFFF"/>
          <w:lang w:eastAsia="zh-CN"/>
        </w:rPr>
        <w:t>天津市滨海新区中医医院采购招标代理服务项目</w:t>
      </w:r>
    </w:p>
    <w:tbl>
      <w:tblPr>
        <w:tblStyle w:val="10"/>
        <w:tblW w:w="7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470"/>
        <w:gridCol w:w="1620"/>
        <w:gridCol w:w="1184"/>
        <w:gridCol w:w="1217"/>
      </w:tblGrid>
      <w:tr w14:paraId="0886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4" w:type="dxa"/>
            <w:vAlign w:val="center"/>
          </w:tcPr>
          <w:p w14:paraId="78BE441B">
            <w:pPr>
              <w:jc w:val="center"/>
              <w:rPr>
                <w:color w:val="auto"/>
                <w:sz w:val="24"/>
                <w:highlight w:val="none"/>
              </w:rPr>
            </w:pPr>
            <w:r>
              <w:rPr>
                <w:color w:val="auto"/>
                <w:sz w:val="24"/>
                <w:highlight w:val="none"/>
              </w:rPr>
              <w:t>序号</w:t>
            </w:r>
          </w:p>
        </w:tc>
        <w:tc>
          <w:tcPr>
            <w:tcW w:w="2470" w:type="dxa"/>
            <w:vAlign w:val="center"/>
          </w:tcPr>
          <w:p w14:paraId="28AB1D3D">
            <w:pPr>
              <w:jc w:val="center"/>
              <w:rPr>
                <w:color w:val="auto"/>
                <w:sz w:val="24"/>
                <w:highlight w:val="none"/>
              </w:rPr>
            </w:pPr>
            <w:r>
              <w:rPr>
                <w:rFonts w:hint="eastAsia"/>
                <w:color w:val="auto"/>
                <w:sz w:val="24"/>
                <w:highlight w:val="none"/>
                <w:lang w:eastAsia="zh-CN"/>
              </w:rPr>
              <w:t>商务</w:t>
            </w:r>
            <w:r>
              <w:rPr>
                <w:color w:val="auto"/>
                <w:sz w:val="24"/>
                <w:highlight w:val="none"/>
              </w:rPr>
              <w:t>要求</w:t>
            </w:r>
          </w:p>
        </w:tc>
        <w:tc>
          <w:tcPr>
            <w:tcW w:w="1620" w:type="dxa"/>
            <w:vAlign w:val="center"/>
          </w:tcPr>
          <w:p w14:paraId="2F7224CE">
            <w:pPr>
              <w:jc w:val="center"/>
              <w:rPr>
                <w:color w:val="auto"/>
                <w:sz w:val="24"/>
                <w:highlight w:val="none"/>
              </w:rPr>
            </w:pPr>
            <w:r>
              <w:rPr>
                <w:color w:val="auto"/>
                <w:sz w:val="24"/>
                <w:highlight w:val="none"/>
              </w:rPr>
              <w:t>响应应答</w:t>
            </w:r>
          </w:p>
        </w:tc>
        <w:tc>
          <w:tcPr>
            <w:tcW w:w="1184" w:type="dxa"/>
            <w:vAlign w:val="center"/>
          </w:tcPr>
          <w:p w14:paraId="50BE5D55">
            <w:pPr>
              <w:jc w:val="center"/>
              <w:rPr>
                <w:color w:val="auto"/>
                <w:sz w:val="24"/>
                <w:highlight w:val="none"/>
              </w:rPr>
            </w:pPr>
            <w:r>
              <w:rPr>
                <w:color w:val="auto"/>
                <w:sz w:val="24"/>
                <w:highlight w:val="none"/>
              </w:rPr>
              <w:t>偏离说明</w:t>
            </w:r>
          </w:p>
        </w:tc>
        <w:tc>
          <w:tcPr>
            <w:tcW w:w="1217" w:type="dxa"/>
            <w:vAlign w:val="center"/>
          </w:tcPr>
          <w:p w14:paraId="11DE37D8">
            <w:pPr>
              <w:jc w:val="center"/>
              <w:rPr>
                <w:color w:val="auto"/>
                <w:sz w:val="24"/>
                <w:highlight w:val="none"/>
              </w:rPr>
            </w:pPr>
            <w:r>
              <w:rPr>
                <w:color w:val="auto"/>
                <w:sz w:val="24"/>
                <w:highlight w:val="none"/>
              </w:rPr>
              <w:t>备注</w:t>
            </w:r>
          </w:p>
        </w:tc>
      </w:tr>
      <w:tr w14:paraId="0E8B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4" w:type="dxa"/>
            <w:vAlign w:val="center"/>
          </w:tcPr>
          <w:p w14:paraId="14A57FD0">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2470" w:type="dxa"/>
            <w:vAlign w:val="center"/>
          </w:tcPr>
          <w:p w14:paraId="4E96E45C">
            <w:pPr>
              <w:jc w:val="center"/>
              <w:rPr>
                <w:rFonts w:hint="eastAsia" w:ascii="宋体" w:hAnsi="宋体" w:eastAsia="宋体" w:cs="宋体"/>
                <w:color w:val="auto"/>
                <w:sz w:val="21"/>
                <w:szCs w:val="21"/>
                <w:highlight w:val="none"/>
                <w:lang w:val="en-US" w:eastAsia="zh-CN"/>
              </w:rPr>
            </w:pPr>
          </w:p>
        </w:tc>
        <w:tc>
          <w:tcPr>
            <w:tcW w:w="1620" w:type="dxa"/>
            <w:vAlign w:val="center"/>
          </w:tcPr>
          <w:p w14:paraId="4D910AF7">
            <w:pPr>
              <w:jc w:val="center"/>
              <w:rPr>
                <w:rFonts w:hint="eastAsia"/>
                <w:color w:val="auto"/>
                <w:sz w:val="21"/>
                <w:szCs w:val="21"/>
                <w:highlight w:val="none"/>
                <w:lang w:eastAsia="zh-CN"/>
              </w:rPr>
            </w:pPr>
          </w:p>
        </w:tc>
        <w:tc>
          <w:tcPr>
            <w:tcW w:w="1184" w:type="dxa"/>
            <w:vAlign w:val="center"/>
          </w:tcPr>
          <w:p w14:paraId="54AFBC5E">
            <w:pPr>
              <w:jc w:val="center"/>
              <w:rPr>
                <w:color w:val="auto"/>
                <w:sz w:val="21"/>
                <w:szCs w:val="21"/>
                <w:highlight w:val="none"/>
              </w:rPr>
            </w:pPr>
          </w:p>
        </w:tc>
        <w:tc>
          <w:tcPr>
            <w:tcW w:w="1217" w:type="dxa"/>
            <w:vAlign w:val="center"/>
          </w:tcPr>
          <w:p w14:paraId="6A6A5BFC">
            <w:pPr>
              <w:jc w:val="center"/>
              <w:rPr>
                <w:color w:val="auto"/>
                <w:sz w:val="21"/>
                <w:szCs w:val="21"/>
                <w:highlight w:val="none"/>
              </w:rPr>
            </w:pPr>
          </w:p>
        </w:tc>
      </w:tr>
      <w:tr w14:paraId="5F58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4" w:type="dxa"/>
            <w:vAlign w:val="center"/>
          </w:tcPr>
          <w:p w14:paraId="79C60704">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2470" w:type="dxa"/>
            <w:vAlign w:val="center"/>
          </w:tcPr>
          <w:p w14:paraId="28D29936">
            <w:pPr>
              <w:jc w:val="center"/>
              <w:rPr>
                <w:rFonts w:hint="eastAsia" w:ascii="宋体" w:hAnsi="宋体" w:eastAsia="宋体" w:cs="宋体"/>
                <w:color w:val="auto"/>
                <w:sz w:val="21"/>
                <w:szCs w:val="21"/>
                <w:highlight w:val="none"/>
                <w:lang w:eastAsia="zh-CN"/>
              </w:rPr>
            </w:pPr>
          </w:p>
        </w:tc>
        <w:tc>
          <w:tcPr>
            <w:tcW w:w="1620" w:type="dxa"/>
            <w:vAlign w:val="center"/>
          </w:tcPr>
          <w:p w14:paraId="6B5C4239">
            <w:pPr>
              <w:jc w:val="center"/>
              <w:rPr>
                <w:color w:val="auto"/>
                <w:sz w:val="21"/>
                <w:szCs w:val="21"/>
                <w:highlight w:val="none"/>
              </w:rPr>
            </w:pPr>
          </w:p>
        </w:tc>
        <w:tc>
          <w:tcPr>
            <w:tcW w:w="1184" w:type="dxa"/>
            <w:vAlign w:val="center"/>
          </w:tcPr>
          <w:p w14:paraId="1D00A280">
            <w:pPr>
              <w:jc w:val="center"/>
              <w:rPr>
                <w:color w:val="auto"/>
                <w:sz w:val="21"/>
                <w:szCs w:val="21"/>
                <w:highlight w:val="none"/>
              </w:rPr>
            </w:pPr>
          </w:p>
        </w:tc>
        <w:tc>
          <w:tcPr>
            <w:tcW w:w="1217" w:type="dxa"/>
            <w:vAlign w:val="center"/>
          </w:tcPr>
          <w:p w14:paraId="687E81F4">
            <w:pPr>
              <w:jc w:val="center"/>
              <w:rPr>
                <w:color w:val="auto"/>
                <w:sz w:val="21"/>
                <w:szCs w:val="21"/>
                <w:highlight w:val="none"/>
              </w:rPr>
            </w:pPr>
          </w:p>
        </w:tc>
      </w:tr>
      <w:tr w14:paraId="32CE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4" w:type="dxa"/>
            <w:vAlign w:val="center"/>
          </w:tcPr>
          <w:p w14:paraId="458404DA">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2470" w:type="dxa"/>
            <w:vAlign w:val="center"/>
          </w:tcPr>
          <w:p w14:paraId="705486CF">
            <w:pPr>
              <w:jc w:val="center"/>
              <w:rPr>
                <w:rFonts w:hint="eastAsia" w:ascii="宋体" w:hAnsi="宋体" w:eastAsia="宋体" w:cs="宋体"/>
                <w:color w:val="auto"/>
                <w:sz w:val="21"/>
                <w:szCs w:val="21"/>
                <w:highlight w:val="none"/>
              </w:rPr>
            </w:pPr>
          </w:p>
        </w:tc>
        <w:tc>
          <w:tcPr>
            <w:tcW w:w="1620" w:type="dxa"/>
            <w:vAlign w:val="center"/>
          </w:tcPr>
          <w:p w14:paraId="517CAD41">
            <w:pPr>
              <w:jc w:val="center"/>
              <w:rPr>
                <w:color w:val="auto"/>
                <w:sz w:val="21"/>
                <w:szCs w:val="21"/>
                <w:highlight w:val="none"/>
              </w:rPr>
            </w:pPr>
          </w:p>
        </w:tc>
        <w:tc>
          <w:tcPr>
            <w:tcW w:w="1184" w:type="dxa"/>
            <w:vAlign w:val="center"/>
          </w:tcPr>
          <w:p w14:paraId="3356E9C4">
            <w:pPr>
              <w:jc w:val="center"/>
              <w:rPr>
                <w:color w:val="auto"/>
                <w:sz w:val="21"/>
                <w:szCs w:val="21"/>
                <w:highlight w:val="none"/>
              </w:rPr>
            </w:pPr>
          </w:p>
        </w:tc>
        <w:tc>
          <w:tcPr>
            <w:tcW w:w="1217" w:type="dxa"/>
            <w:vAlign w:val="center"/>
          </w:tcPr>
          <w:p w14:paraId="414DB37F">
            <w:pPr>
              <w:jc w:val="center"/>
              <w:rPr>
                <w:color w:val="auto"/>
                <w:sz w:val="21"/>
                <w:szCs w:val="21"/>
                <w:highlight w:val="none"/>
              </w:rPr>
            </w:pPr>
          </w:p>
        </w:tc>
      </w:tr>
      <w:tr w14:paraId="581A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4" w:type="dxa"/>
            <w:vAlign w:val="center"/>
          </w:tcPr>
          <w:p w14:paraId="62E95C12">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2470" w:type="dxa"/>
            <w:vAlign w:val="center"/>
          </w:tcPr>
          <w:p w14:paraId="633F018F">
            <w:pPr>
              <w:jc w:val="center"/>
              <w:rPr>
                <w:rFonts w:hint="eastAsia" w:ascii="宋体" w:hAnsi="宋体" w:eastAsia="宋体" w:cs="宋体"/>
                <w:color w:val="auto"/>
                <w:sz w:val="21"/>
                <w:szCs w:val="21"/>
                <w:highlight w:val="none"/>
                <w:lang w:val="en-US" w:eastAsia="zh-CN"/>
              </w:rPr>
            </w:pPr>
          </w:p>
        </w:tc>
        <w:tc>
          <w:tcPr>
            <w:tcW w:w="1620" w:type="dxa"/>
            <w:vAlign w:val="center"/>
          </w:tcPr>
          <w:p w14:paraId="3BEE0586">
            <w:pPr>
              <w:jc w:val="center"/>
              <w:rPr>
                <w:color w:val="auto"/>
                <w:sz w:val="21"/>
                <w:szCs w:val="21"/>
                <w:highlight w:val="none"/>
              </w:rPr>
            </w:pPr>
          </w:p>
        </w:tc>
        <w:tc>
          <w:tcPr>
            <w:tcW w:w="1184" w:type="dxa"/>
            <w:vAlign w:val="center"/>
          </w:tcPr>
          <w:p w14:paraId="17ABE092">
            <w:pPr>
              <w:jc w:val="center"/>
              <w:rPr>
                <w:color w:val="auto"/>
                <w:sz w:val="21"/>
                <w:szCs w:val="21"/>
                <w:highlight w:val="none"/>
              </w:rPr>
            </w:pPr>
          </w:p>
        </w:tc>
        <w:tc>
          <w:tcPr>
            <w:tcW w:w="1217" w:type="dxa"/>
            <w:vAlign w:val="center"/>
          </w:tcPr>
          <w:p w14:paraId="01FB2A36">
            <w:pPr>
              <w:jc w:val="center"/>
              <w:rPr>
                <w:color w:val="auto"/>
                <w:sz w:val="21"/>
                <w:szCs w:val="21"/>
                <w:highlight w:val="none"/>
              </w:rPr>
            </w:pPr>
          </w:p>
        </w:tc>
      </w:tr>
      <w:tr w14:paraId="5BF6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4" w:type="dxa"/>
            <w:vAlign w:val="center"/>
          </w:tcPr>
          <w:p w14:paraId="5EC6EEE4">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470" w:type="dxa"/>
            <w:vAlign w:val="center"/>
          </w:tcPr>
          <w:p w14:paraId="7E17599D">
            <w:pPr>
              <w:spacing w:line="360" w:lineRule="auto"/>
              <w:jc w:val="center"/>
              <w:rPr>
                <w:rFonts w:hint="eastAsia" w:ascii="宋体" w:hAnsi="宋体" w:eastAsia="宋体" w:cs="宋体"/>
                <w:color w:val="auto"/>
                <w:sz w:val="21"/>
                <w:szCs w:val="21"/>
                <w:highlight w:val="none"/>
              </w:rPr>
            </w:pPr>
          </w:p>
        </w:tc>
        <w:tc>
          <w:tcPr>
            <w:tcW w:w="1620" w:type="dxa"/>
            <w:vAlign w:val="center"/>
          </w:tcPr>
          <w:p w14:paraId="180E7068">
            <w:pPr>
              <w:jc w:val="center"/>
              <w:rPr>
                <w:color w:val="auto"/>
                <w:sz w:val="21"/>
                <w:szCs w:val="21"/>
                <w:highlight w:val="none"/>
              </w:rPr>
            </w:pPr>
          </w:p>
        </w:tc>
        <w:tc>
          <w:tcPr>
            <w:tcW w:w="1184" w:type="dxa"/>
            <w:vAlign w:val="center"/>
          </w:tcPr>
          <w:p w14:paraId="18FA0DE8">
            <w:pPr>
              <w:jc w:val="center"/>
              <w:rPr>
                <w:color w:val="auto"/>
                <w:sz w:val="21"/>
                <w:szCs w:val="21"/>
                <w:highlight w:val="none"/>
              </w:rPr>
            </w:pPr>
          </w:p>
        </w:tc>
        <w:tc>
          <w:tcPr>
            <w:tcW w:w="1217" w:type="dxa"/>
            <w:vAlign w:val="center"/>
          </w:tcPr>
          <w:p w14:paraId="0D5138CC">
            <w:pPr>
              <w:jc w:val="center"/>
              <w:rPr>
                <w:color w:val="auto"/>
                <w:sz w:val="21"/>
                <w:szCs w:val="21"/>
                <w:highlight w:val="none"/>
              </w:rPr>
            </w:pPr>
          </w:p>
        </w:tc>
      </w:tr>
      <w:tr w14:paraId="1D18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4" w:type="dxa"/>
            <w:vAlign w:val="center"/>
          </w:tcPr>
          <w:p w14:paraId="247AE385">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470" w:type="dxa"/>
            <w:vAlign w:val="center"/>
          </w:tcPr>
          <w:p w14:paraId="3B22DE0D">
            <w:pPr>
              <w:spacing w:line="360" w:lineRule="auto"/>
              <w:jc w:val="center"/>
              <w:rPr>
                <w:rFonts w:hint="eastAsia" w:ascii="宋体" w:hAnsi="宋体" w:eastAsia="宋体" w:cs="宋体"/>
                <w:color w:val="auto"/>
                <w:sz w:val="21"/>
                <w:szCs w:val="21"/>
                <w:highlight w:val="none"/>
                <w:lang w:eastAsia="zh-CN"/>
              </w:rPr>
            </w:pPr>
          </w:p>
        </w:tc>
        <w:tc>
          <w:tcPr>
            <w:tcW w:w="1620" w:type="dxa"/>
            <w:vAlign w:val="center"/>
          </w:tcPr>
          <w:p w14:paraId="4CCE6302">
            <w:pPr>
              <w:jc w:val="center"/>
              <w:rPr>
                <w:color w:val="auto"/>
                <w:sz w:val="21"/>
                <w:szCs w:val="21"/>
                <w:highlight w:val="none"/>
              </w:rPr>
            </w:pPr>
          </w:p>
        </w:tc>
        <w:tc>
          <w:tcPr>
            <w:tcW w:w="1184" w:type="dxa"/>
            <w:vAlign w:val="center"/>
          </w:tcPr>
          <w:p w14:paraId="49A911DB">
            <w:pPr>
              <w:jc w:val="center"/>
              <w:rPr>
                <w:color w:val="auto"/>
                <w:sz w:val="21"/>
                <w:szCs w:val="21"/>
                <w:highlight w:val="none"/>
              </w:rPr>
            </w:pPr>
          </w:p>
        </w:tc>
        <w:tc>
          <w:tcPr>
            <w:tcW w:w="1217" w:type="dxa"/>
            <w:vAlign w:val="center"/>
          </w:tcPr>
          <w:p w14:paraId="20D0D0A6">
            <w:pPr>
              <w:jc w:val="center"/>
              <w:rPr>
                <w:color w:val="auto"/>
                <w:sz w:val="21"/>
                <w:szCs w:val="21"/>
                <w:highlight w:val="none"/>
              </w:rPr>
            </w:pPr>
          </w:p>
        </w:tc>
      </w:tr>
    </w:tbl>
    <w:p w14:paraId="4823E997">
      <w:pPr>
        <w:spacing w:line="360" w:lineRule="auto"/>
        <w:rPr>
          <w:rFonts w:hint="eastAsia" w:ascii="宋体" w:hAnsi="宋体" w:cs="宋体"/>
          <w:color w:val="auto"/>
          <w:sz w:val="24"/>
          <w:szCs w:val="24"/>
          <w:highlight w:val="none"/>
        </w:rPr>
      </w:pPr>
    </w:p>
    <w:p w14:paraId="0E72BCDC">
      <w:pPr>
        <w:spacing w:line="360" w:lineRule="auto"/>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7223A1FC">
      <w:pPr>
        <w:spacing w:line="360" w:lineRule="auto"/>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1. 不如实填写偏离情况的响应文件将视为虚假材料。</w:t>
      </w:r>
    </w:p>
    <w:p w14:paraId="761D2A1C">
      <w:pPr>
        <w:spacing w:line="360" w:lineRule="auto"/>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2. </w:t>
      </w:r>
      <w:r>
        <w:rPr>
          <w:rFonts w:hint="eastAsia" w:ascii="宋体" w:hAnsi="宋体" w:cs="宋体"/>
          <w:color w:val="auto"/>
          <w:sz w:val="21"/>
          <w:szCs w:val="21"/>
          <w:highlight w:val="none"/>
          <w:lang w:eastAsia="zh-CN"/>
        </w:rPr>
        <w:t>商务</w:t>
      </w:r>
      <w:r>
        <w:rPr>
          <w:rFonts w:hint="eastAsia" w:ascii="宋体" w:hAnsi="宋体" w:cs="宋体"/>
          <w:color w:val="auto"/>
          <w:sz w:val="21"/>
          <w:szCs w:val="21"/>
          <w:highlight w:val="none"/>
        </w:rPr>
        <w:t>要求指</w:t>
      </w:r>
      <w:r>
        <w:rPr>
          <w:rFonts w:hint="eastAsia" w:ascii="宋体" w:hAnsi="宋体" w:cs="宋体"/>
          <w:color w:val="auto"/>
          <w:sz w:val="21"/>
          <w:szCs w:val="21"/>
          <w:highlight w:val="none"/>
          <w:lang w:eastAsia="zh-CN"/>
        </w:rPr>
        <w:t>招标</w:t>
      </w:r>
      <w:r>
        <w:rPr>
          <w:rFonts w:hint="eastAsia" w:ascii="宋体" w:hAnsi="宋体" w:cs="宋体"/>
          <w:color w:val="auto"/>
          <w:sz w:val="21"/>
          <w:szCs w:val="21"/>
          <w:highlight w:val="none"/>
        </w:rPr>
        <w:t>文件中规定的具体要求。</w:t>
      </w:r>
    </w:p>
    <w:p w14:paraId="227BEA6A">
      <w:pPr>
        <w:spacing w:line="360" w:lineRule="auto"/>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3. 响应应答指供应商的实际情况。</w:t>
      </w:r>
    </w:p>
    <w:p w14:paraId="722C594E">
      <w:pPr>
        <w:spacing w:line="360" w:lineRule="auto"/>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4. 偏离说明指</w:t>
      </w:r>
      <w:r>
        <w:rPr>
          <w:rFonts w:hint="eastAsia" w:ascii="宋体" w:hAnsi="宋体" w:cs="宋体"/>
          <w:color w:val="auto"/>
          <w:sz w:val="21"/>
          <w:szCs w:val="21"/>
          <w:highlight w:val="none"/>
          <w:lang w:eastAsia="zh-CN"/>
        </w:rPr>
        <w:t>商务</w:t>
      </w:r>
      <w:r>
        <w:rPr>
          <w:rFonts w:hint="eastAsia" w:ascii="宋体" w:hAnsi="宋体" w:cs="宋体"/>
          <w:color w:val="auto"/>
          <w:sz w:val="21"/>
          <w:szCs w:val="21"/>
          <w:highlight w:val="none"/>
        </w:rPr>
        <w:t>要求与响应应答之间的不同之处。</w:t>
      </w:r>
    </w:p>
    <w:p w14:paraId="3F9A652C">
      <w:pPr>
        <w:tabs>
          <w:tab w:val="left" w:pos="10605"/>
        </w:tabs>
        <w:spacing w:line="460" w:lineRule="exact"/>
        <w:ind w:left="210" w:right="653" w:firstLine="480"/>
        <w:rPr>
          <w:rFonts w:hint="eastAsia" w:ascii="宋体" w:hAnsi="宋体" w:cs="宋体"/>
          <w:color w:val="auto"/>
          <w:sz w:val="21"/>
          <w:szCs w:val="21"/>
          <w:highlight w:val="none"/>
        </w:rPr>
      </w:pPr>
    </w:p>
    <w:p w14:paraId="53E4C5BB">
      <w:pPr>
        <w:spacing w:line="460" w:lineRule="exact"/>
        <w:ind w:left="192" w:firstLine="3454" w:firstLineChars="1645"/>
        <w:rPr>
          <w:rFonts w:hint="eastAsia" w:ascii="宋体" w:hAnsi="宋体" w:cs="宋体"/>
          <w:color w:val="auto"/>
          <w:sz w:val="21"/>
          <w:szCs w:val="21"/>
          <w:highlight w:val="none"/>
        </w:rPr>
      </w:pPr>
      <w:r>
        <w:rPr>
          <w:rFonts w:hint="eastAsia" w:ascii="宋体" w:hAnsi="宋体" w:cs="宋体"/>
          <w:color w:val="auto"/>
          <w:sz w:val="21"/>
          <w:szCs w:val="21"/>
          <w:highlight w:val="none"/>
        </w:rPr>
        <w:t>供应商授权代表签字：_______________</w:t>
      </w:r>
    </w:p>
    <w:p w14:paraId="36412BC8">
      <w:pPr>
        <w:spacing w:line="460" w:lineRule="exact"/>
        <w:ind w:left="192" w:firstLine="3454" w:firstLineChars="1645"/>
        <w:rPr>
          <w:rFonts w:hint="eastAsia" w:ascii="宋体" w:hAnsi="宋体" w:cs="宋体"/>
          <w:color w:val="auto"/>
          <w:sz w:val="21"/>
          <w:szCs w:val="21"/>
          <w:highlight w:val="none"/>
        </w:rPr>
      </w:pPr>
      <w:r>
        <w:rPr>
          <w:rFonts w:hint="eastAsia" w:ascii="宋体" w:hAnsi="宋体" w:cs="宋体"/>
          <w:color w:val="auto"/>
          <w:sz w:val="21"/>
          <w:szCs w:val="21"/>
          <w:highlight w:val="none"/>
        </w:rPr>
        <w:t>日期：__________</w:t>
      </w:r>
    </w:p>
    <w:p w14:paraId="2B44064F">
      <w:pPr>
        <w:spacing w:line="460" w:lineRule="exact"/>
        <w:ind w:left="192" w:firstLine="3454" w:firstLineChars="1645"/>
        <w:rPr>
          <w:rFonts w:hint="eastAsia" w:ascii="宋体" w:hAnsi="宋体" w:cs="宋体"/>
          <w:color w:val="auto"/>
          <w:sz w:val="21"/>
          <w:szCs w:val="21"/>
          <w:highlight w:val="none"/>
        </w:rPr>
      </w:pPr>
      <w:r>
        <w:rPr>
          <w:rFonts w:hint="eastAsia" w:ascii="宋体" w:hAnsi="宋体" w:cs="宋体"/>
          <w:color w:val="auto"/>
          <w:sz w:val="21"/>
          <w:szCs w:val="21"/>
          <w:highlight w:val="none"/>
        </w:rPr>
        <w:t>供应商名称（公章）：_____________</w:t>
      </w:r>
    </w:p>
    <w:p w14:paraId="317C7520">
      <w:pPr>
        <w:pStyle w:val="15"/>
        <w:adjustRightInd w:val="0"/>
        <w:snapToGrid w:val="0"/>
        <w:spacing w:line="360" w:lineRule="auto"/>
        <w:rPr>
          <w:b/>
          <w:bCs/>
          <w:sz w:val="24"/>
          <w:highlight w:val="none"/>
        </w:rPr>
      </w:pPr>
    </w:p>
    <w:p w14:paraId="5AF3A78F">
      <w:pPr>
        <w:widowControl/>
        <w:jc w:val="center"/>
        <w:rPr>
          <w:rFonts w:hint="eastAsia" w:ascii="宋体" w:hAnsi="宋体" w:cs="宋体"/>
          <w:b/>
          <w:sz w:val="28"/>
          <w:szCs w:val="28"/>
          <w:highlight w:val="none"/>
        </w:rPr>
      </w:pPr>
    </w:p>
    <w:p w14:paraId="02246F89">
      <w:pPr>
        <w:widowControl/>
        <w:jc w:val="both"/>
        <w:rPr>
          <w:rFonts w:hint="eastAsia" w:ascii="宋体" w:hAnsi="宋体" w:cs="宋体"/>
          <w:b/>
          <w:sz w:val="28"/>
          <w:szCs w:val="28"/>
          <w:highlight w:val="none"/>
        </w:rPr>
      </w:pPr>
    </w:p>
    <w:p w14:paraId="3C2677D5">
      <w:pPr>
        <w:pStyle w:val="15"/>
        <w:adjustRightInd w:val="0"/>
        <w:snapToGrid w:val="0"/>
        <w:spacing w:line="360" w:lineRule="auto"/>
        <w:ind w:firstLine="1928" w:firstLineChars="800"/>
        <w:jc w:val="center"/>
        <w:rPr>
          <w:rFonts w:hint="eastAsia" w:eastAsiaTheme="minorEastAsia"/>
          <w:b/>
          <w:bCs/>
          <w:sz w:val="24"/>
          <w:highlight w:val="none"/>
          <w:lang w:eastAsia="zh-CN"/>
        </w:rPr>
        <w:sectPr>
          <w:footerReference r:id="rId6" w:type="default"/>
          <w:pgSz w:w="11906" w:h="16838"/>
          <w:pgMar w:top="1440" w:right="1803" w:bottom="1440" w:left="1803" w:header="851" w:footer="992" w:gutter="0"/>
          <w:cols w:space="0" w:num="1"/>
          <w:rtlGutter w:val="0"/>
          <w:docGrid w:type="lines" w:linePitch="319" w:charSpace="0"/>
        </w:sectPr>
      </w:pPr>
    </w:p>
    <w:p w14:paraId="5AA42074">
      <w:pPr>
        <w:pStyle w:val="15"/>
        <w:adjustRightInd w:val="0"/>
        <w:snapToGrid w:val="0"/>
        <w:spacing w:line="360" w:lineRule="auto"/>
        <w:ind w:firstLine="0" w:firstLineChars="0"/>
        <w:jc w:val="both"/>
        <w:rPr>
          <w:rFonts w:hint="eastAsia"/>
          <w:b/>
          <w:bCs/>
          <w:sz w:val="24"/>
          <w:highlight w:val="none"/>
          <w:lang w:val="en-US" w:eastAsia="zh-CN"/>
        </w:rPr>
      </w:pPr>
      <w:r>
        <w:rPr>
          <w:rFonts w:hint="eastAsia"/>
          <w:b/>
          <w:bCs/>
          <w:sz w:val="24"/>
          <w:highlight w:val="none"/>
          <w:lang w:eastAsia="zh-CN"/>
        </w:rPr>
        <w:t>附件</w:t>
      </w:r>
      <w:r>
        <w:rPr>
          <w:rFonts w:hint="eastAsia"/>
          <w:b/>
          <w:bCs/>
          <w:sz w:val="24"/>
          <w:highlight w:val="none"/>
          <w:lang w:val="en-US" w:eastAsia="zh-CN"/>
        </w:rPr>
        <w:t>7</w:t>
      </w:r>
    </w:p>
    <w:p w14:paraId="5F4A48EA">
      <w:pPr>
        <w:pStyle w:val="15"/>
        <w:adjustRightInd w:val="0"/>
        <w:snapToGrid w:val="0"/>
        <w:spacing w:line="360" w:lineRule="auto"/>
        <w:jc w:val="center"/>
        <w:rPr>
          <w:rFonts w:hint="eastAsia"/>
          <w:b/>
          <w:bCs/>
          <w:color w:val="auto"/>
          <w:sz w:val="30"/>
          <w:szCs w:val="30"/>
          <w:highlight w:val="none"/>
          <w:lang w:val="en-US" w:eastAsia="zh-CN"/>
        </w:rPr>
      </w:pPr>
      <w:r>
        <w:rPr>
          <w:rFonts w:hint="eastAsia"/>
          <w:b/>
          <w:bCs/>
          <w:color w:val="auto"/>
          <w:sz w:val="30"/>
          <w:szCs w:val="30"/>
          <w:highlight w:val="none"/>
          <w:lang w:val="en-US" w:eastAsia="zh-CN"/>
        </w:rPr>
        <w:t>报价表</w:t>
      </w:r>
    </w:p>
    <w:p w14:paraId="7D917618">
      <w:pPr>
        <w:pStyle w:val="15"/>
        <w:adjustRightInd w:val="0"/>
        <w:snapToGrid w:val="0"/>
        <w:spacing w:line="360" w:lineRule="auto"/>
        <w:ind w:firstLine="3855" w:firstLineChars="1600"/>
        <w:rPr>
          <w:rFonts w:hint="eastAsia"/>
          <w:b/>
          <w:bCs/>
          <w:color w:val="auto"/>
          <w:sz w:val="24"/>
          <w:highlight w:val="none"/>
          <w:lang w:val="en-US" w:eastAsia="zh-CN"/>
        </w:rPr>
      </w:pPr>
    </w:p>
    <w:p w14:paraId="7B61BFF5">
      <w:pPr>
        <w:spacing w:line="460" w:lineRule="exact"/>
        <w:ind w:firstLine="480"/>
        <w:rPr>
          <w:rFonts w:hint="default" w:ascii="宋体" w:hAnsi="宋体" w:cs="宋体" w:eastAsiaTheme="minorEastAsia"/>
          <w:b/>
          <w:color w:val="auto"/>
          <w:highlight w:val="none"/>
          <w:lang w:val="en-US" w:eastAsia="zh-CN"/>
        </w:rPr>
      </w:pP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p>
    <w:tbl>
      <w:tblPr>
        <w:tblStyle w:val="10"/>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4"/>
        <w:gridCol w:w="4106"/>
        <w:gridCol w:w="3672"/>
        <w:gridCol w:w="3588"/>
      </w:tblGrid>
      <w:tr w14:paraId="6A30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854" w:type="dxa"/>
            <w:noWrap w:val="0"/>
            <w:vAlign w:val="center"/>
          </w:tcPr>
          <w:p w14:paraId="3F9EAC79">
            <w:pPr>
              <w:pStyle w:val="25"/>
              <w:widowControl/>
              <w:ind w:firstLine="0" w:firstLineChars="0"/>
              <w:jc w:val="center"/>
              <w:rPr>
                <w:rFonts w:hint="eastAsia" w:ascii="宋体" w:hAnsi="宋体" w:cs="宋体"/>
                <w:color w:val="auto"/>
                <w:highlight w:val="none"/>
              </w:rPr>
            </w:pPr>
            <w:r>
              <w:rPr>
                <w:rFonts w:hint="eastAsia" w:ascii="宋体" w:hAnsi="宋体" w:cs="宋体"/>
                <w:color w:val="auto"/>
                <w:highlight w:val="none"/>
                <w:lang w:val="en-US" w:eastAsia="zh-CN"/>
              </w:rPr>
              <w:t>项目</w:t>
            </w:r>
            <w:r>
              <w:rPr>
                <w:rFonts w:hint="eastAsia" w:ascii="宋体" w:hAnsi="宋体" w:cs="宋体"/>
                <w:color w:val="auto"/>
                <w:highlight w:val="none"/>
              </w:rPr>
              <w:t>名称</w:t>
            </w:r>
          </w:p>
        </w:tc>
        <w:tc>
          <w:tcPr>
            <w:tcW w:w="4106" w:type="dxa"/>
            <w:noWrap w:val="0"/>
            <w:vAlign w:val="center"/>
          </w:tcPr>
          <w:p w14:paraId="650A68FC">
            <w:pPr>
              <w:pStyle w:val="25"/>
              <w:widowControl/>
              <w:ind w:firstLine="0" w:firstLineChars="0"/>
              <w:jc w:val="center"/>
              <w:rPr>
                <w:rFonts w:hint="default" w:ascii="宋体" w:hAnsi="宋体" w:cs="宋体" w:eastAsiaTheme="minorEastAsia"/>
                <w:color w:val="auto"/>
                <w:highlight w:val="none"/>
                <w:lang w:val="en-US" w:eastAsia="zh-CN"/>
              </w:rPr>
            </w:pPr>
            <w:r>
              <w:rPr>
                <w:rFonts w:hint="eastAsia" w:ascii="宋体" w:hAnsi="宋体" w:cs="宋体"/>
                <w:color w:val="auto"/>
                <w:highlight w:val="none"/>
                <w:lang w:val="en-US" w:eastAsia="zh-CN"/>
              </w:rPr>
              <w:t>预算＞0的项目（%）</w:t>
            </w:r>
          </w:p>
        </w:tc>
        <w:tc>
          <w:tcPr>
            <w:tcW w:w="3672" w:type="dxa"/>
            <w:noWrap w:val="0"/>
            <w:vAlign w:val="center"/>
          </w:tcPr>
          <w:p w14:paraId="56354CAA">
            <w:pPr>
              <w:pStyle w:val="25"/>
              <w:widowControl/>
              <w:ind w:firstLine="0" w:firstLineChars="0"/>
              <w:jc w:val="center"/>
              <w:rPr>
                <w:rFonts w:hint="eastAsia" w:ascii="宋体" w:hAnsi="宋体" w:cs="宋体" w:eastAsiaTheme="minorEastAsia"/>
                <w:color w:val="auto"/>
                <w:highlight w:val="none"/>
                <w:lang w:eastAsia="zh-CN"/>
              </w:rPr>
            </w:pPr>
            <w:r>
              <w:rPr>
                <w:rFonts w:hint="eastAsia" w:ascii="宋体" w:hAnsi="宋体" w:cs="宋体"/>
                <w:color w:val="auto"/>
                <w:highlight w:val="none"/>
                <w:lang w:eastAsia="zh-CN"/>
              </w:rPr>
              <w:t>无预算项目（元）</w:t>
            </w:r>
          </w:p>
        </w:tc>
        <w:tc>
          <w:tcPr>
            <w:tcW w:w="3588" w:type="dxa"/>
            <w:noWrap w:val="0"/>
            <w:vAlign w:val="center"/>
          </w:tcPr>
          <w:p w14:paraId="325740C0">
            <w:pPr>
              <w:pStyle w:val="25"/>
              <w:widowControl/>
              <w:ind w:firstLine="0" w:firstLineChars="0"/>
              <w:jc w:val="center"/>
              <w:rPr>
                <w:rFonts w:hint="eastAsia" w:ascii="宋体" w:hAnsi="宋体" w:cs="宋体"/>
                <w:color w:val="auto"/>
                <w:highlight w:val="none"/>
              </w:rPr>
            </w:pPr>
            <w:r>
              <w:rPr>
                <w:rFonts w:hint="eastAsia" w:ascii="宋体" w:hAnsi="宋体" w:cs="宋体"/>
                <w:color w:val="auto"/>
                <w:highlight w:val="none"/>
              </w:rPr>
              <w:t>备注</w:t>
            </w:r>
          </w:p>
        </w:tc>
      </w:tr>
      <w:tr w14:paraId="3AED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jc w:val="center"/>
        </w:trPr>
        <w:tc>
          <w:tcPr>
            <w:tcW w:w="2854" w:type="dxa"/>
            <w:noWrap w:val="0"/>
            <w:vAlign w:val="center"/>
          </w:tcPr>
          <w:p w14:paraId="77B1B859">
            <w:pPr>
              <w:pStyle w:val="25"/>
              <w:widowControl/>
              <w:ind w:left="0" w:leftChars="0" w:firstLine="0" w:firstLineChars="0"/>
              <w:jc w:val="center"/>
              <w:rPr>
                <w:rFonts w:hint="eastAsia" w:ascii="宋体" w:hAnsi="宋体" w:cs="宋体"/>
                <w:color w:val="auto"/>
                <w:highlight w:val="none"/>
              </w:rPr>
            </w:pPr>
            <w:r>
              <w:rPr>
                <w:rFonts w:hint="eastAsia" w:asciiTheme="minorEastAsia" w:hAnsiTheme="minorEastAsia" w:cstheme="minorEastAsia"/>
                <w:color w:val="auto"/>
                <w:sz w:val="24"/>
                <w:szCs w:val="24"/>
                <w:highlight w:val="none"/>
                <w:lang w:eastAsia="zh-CN"/>
              </w:rPr>
              <w:t>天津市滨海新区中医医院</w:t>
            </w:r>
            <w:r>
              <w:rPr>
                <w:rFonts w:hint="eastAsia" w:asciiTheme="minorEastAsia" w:hAnsiTheme="minorEastAsia" w:cstheme="minorEastAsia"/>
                <w:color w:val="auto"/>
                <w:sz w:val="24"/>
                <w:szCs w:val="24"/>
                <w:highlight w:val="none"/>
              </w:rPr>
              <w:t>招标代理</w:t>
            </w:r>
            <w:r>
              <w:rPr>
                <w:rFonts w:hint="eastAsia" w:asciiTheme="minorEastAsia" w:hAnsiTheme="minorEastAsia" w:cstheme="minorEastAsia"/>
                <w:color w:val="auto"/>
                <w:sz w:val="24"/>
                <w:szCs w:val="24"/>
                <w:highlight w:val="none"/>
                <w:lang w:eastAsia="zh-CN"/>
              </w:rPr>
              <w:t>服务</w:t>
            </w:r>
            <w:r>
              <w:rPr>
                <w:rFonts w:hint="eastAsia" w:asciiTheme="minorEastAsia" w:hAnsiTheme="minorEastAsia" w:cstheme="minorEastAsia"/>
                <w:color w:val="auto"/>
                <w:sz w:val="24"/>
                <w:szCs w:val="24"/>
                <w:highlight w:val="none"/>
              </w:rPr>
              <w:t>项目</w:t>
            </w:r>
          </w:p>
        </w:tc>
        <w:tc>
          <w:tcPr>
            <w:tcW w:w="4106" w:type="dxa"/>
            <w:noWrap w:val="0"/>
            <w:vAlign w:val="center"/>
          </w:tcPr>
          <w:p w14:paraId="0CCA8514">
            <w:pPr>
              <w:pStyle w:val="25"/>
              <w:widowControl/>
              <w:ind w:firstLine="480"/>
              <w:jc w:val="center"/>
              <w:rPr>
                <w:rFonts w:hint="eastAsia" w:ascii="宋体" w:hAnsi="宋体" w:cs="宋体"/>
                <w:color w:val="auto"/>
                <w:highlight w:val="none"/>
              </w:rPr>
            </w:pPr>
          </w:p>
        </w:tc>
        <w:tc>
          <w:tcPr>
            <w:tcW w:w="3672" w:type="dxa"/>
            <w:noWrap w:val="0"/>
            <w:vAlign w:val="center"/>
          </w:tcPr>
          <w:p w14:paraId="4370F25E">
            <w:pPr>
              <w:pStyle w:val="25"/>
              <w:widowControl/>
              <w:ind w:firstLine="480"/>
              <w:jc w:val="center"/>
              <w:rPr>
                <w:rFonts w:hint="eastAsia" w:ascii="宋体" w:hAnsi="宋体" w:cs="宋体"/>
                <w:color w:val="auto"/>
                <w:highlight w:val="none"/>
              </w:rPr>
            </w:pPr>
          </w:p>
        </w:tc>
        <w:tc>
          <w:tcPr>
            <w:tcW w:w="3588" w:type="dxa"/>
            <w:noWrap w:val="0"/>
            <w:vAlign w:val="center"/>
          </w:tcPr>
          <w:p w14:paraId="42D977CB">
            <w:pPr>
              <w:pStyle w:val="25"/>
              <w:widowControl/>
              <w:ind w:firstLine="480"/>
              <w:jc w:val="center"/>
              <w:rPr>
                <w:rFonts w:hint="eastAsia" w:ascii="宋体" w:hAnsi="宋体" w:cs="宋体"/>
                <w:color w:val="auto"/>
                <w:highlight w:val="none"/>
              </w:rPr>
            </w:pPr>
          </w:p>
        </w:tc>
      </w:tr>
    </w:tbl>
    <w:p w14:paraId="72FA4BE0">
      <w:pPr>
        <w:spacing w:line="460" w:lineRule="exact"/>
        <w:rPr>
          <w:rFonts w:hint="eastAsia" w:ascii="宋体" w:hAnsi="宋体" w:cs="宋体"/>
          <w:color w:val="auto"/>
          <w:highlight w:val="none"/>
        </w:rPr>
      </w:pPr>
    </w:p>
    <w:p w14:paraId="16C0C752">
      <w:pPr>
        <w:keepNext w:val="0"/>
        <w:keepLines w:val="0"/>
        <w:pageBreakBefore w:val="0"/>
        <w:widowControl w:val="0"/>
        <w:kinsoku/>
        <w:wordWrap/>
        <w:overflowPunct/>
        <w:topLinePunct w:val="0"/>
        <w:autoSpaceDE/>
        <w:autoSpaceDN/>
        <w:bidi w:val="0"/>
        <w:adjustRightInd w:val="0"/>
        <w:snapToGrid w:val="0"/>
        <w:spacing w:line="460" w:lineRule="exact"/>
        <w:ind w:left="0" w:firstLine="8610" w:firstLineChars="4100"/>
        <w:jc w:val="left"/>
        <w:textAlignment w:val="auto"/>
        <w:rPr>
          <w:rFonts w:hint="eastAsia" w:ascii="宋体" w:hAnsi="宋体" w:cs="宋体"/>
          <w:color w:val="auto"/>
          <w:highlight w:val="none"/>
        </w:rPr>
      </w:pPr>
      <w:r>
        <w:rPr>
          <w:rFonts w:hint="eastAsia" w:ascii="宋体" w:hAnsi="宋体" w:cs="宋体"/>
          <w:color w:val="auto"/>
          <w:highlight w:val="none"/>
        </w:rPr>
        <w:t>投标人代表签字：_______________</w:t>
      </w:r>
    </w:p>
    <w:p w14:paraId="10918964">
      <w:pPr>
        <w:keepNext w:val="0"/>
        <w:keepLines w:val="0"/>
        <w:pageBreakBefore w:val="0"/>
        <w:widowControl w:val="0"/>
        <w:kinsoku/>
        <w:wordWrap/>
        <w:overflowPunct/>
        <w:topLinePunct w:val="0"/>
        <w:autoSpaceDE/>
        <w:autoSpaceDN/>
        <w:bidi w:val="0"/>
        <w:adjustRightInd w:val="0"/>
        <w:snapToGrid w:val="0"/>
        <w:spacing w:line="460" w:lineRule="exact"/>
        <w:ind w:firstLine="8610" w:firstLineChars="4100"/>
        <w:jc w:val="left"/>
        <w:textAlignment w:val="auto"/>
        <w:rPr>
          <w:rFonts w:hint="eastAsia" w:ascii="宋体" w:hAnsi="宋体" w:cs="宋体"/>
          <w:color w:val="auto"/>
          <w:highlight w:val="none"/>
        </w:rPr>
      </w:pPr>
      <w:r>
        <w:rPr>
          <w:rFonts w:hint="eastAsia" w:ascii="宋体" w:hAnsi="宋体" w:cs="宋体"/>
          <w:color w:val="auto"/>
          <w:highlight w:val="none"/>
        </w:rPr>
        <w:t>日期：__________________</w:t>
      </w:r>
    </w:p>
    <w:p w14:paraId="5CB2DCD1">
      <w:pPr>
        <w:pStyle w:val="3"/>
        <w:keepNext w:val="0"/>
        <w:keepLines w:val="0"/>
        <w:pageBreakBefore w:val="0"/>
        <w:widowControl w:val="0"/>
        <w:kinsoku/>
        <w:wordWrap/>
        <w:overflowPunct/>
        <w:topLinePunct w:val="0"/>
        <w:autoSpaceDE/>
        <w:autoSpaceDN/>
        <w:bidi w:val="0"/>
        <w:adjustRightInd w:val="0"/>
        <w:snapToGrid w:val="0"/>
        <w:spacing w:after="0"/>
        <w:ind w:left="0" w:firstLine="420" w:firstLineChars="200"/>
        <w:jc w:val="left"/>
        <w:textAlignment w:val="auto"/>
        <w:rPr>
          <w:rFonts w:hint="eastAsia"/>
          <w:color w:val="auto"/>
          <w:highlight w:val="none"/>
        </w:rPr>
      </w:pPr>
    </w:p>
    <w:p w14:paraId="079B918A">
      <w:pPr>
        <w:pStyle w:val="15"/>
        <w:adjustRightInd w:val="0"/>
        <w:snapToGrid w:val="0"/>
        <w:spacing w:line="360" w:lineRule="auto"/>
        <w:ind w:firstLine="8610" w:firstLineChars="4100"/>
        <w:jc w:val="left"/>
        <w:rPr>
          <w:rFonts w:hint="default"/>
          <w:b/>
          <w:bCs/>
          <w:sz w:val="24"/>
          <w:highlight w:val="none"/>
          <w:lang w:val="en-US" w:eastAsia="zh-CN"/>
        </w:rPr>
      </w:pPr>
      <w:r>
        <w:rPr>
          <w:rFonts w:hint="eastAsia" w:ascii="宋体" w:hAnsi="宋体" w:cs="宋体"/>
          <w:color w:val="auto"/>
          <w:highlight w:val="none"/>
        </w:rPr>
        <w:t>投标人名称（公章）：_____________</w:t>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2831E02-9696-480B-9EF7-490A50CA4F3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A34A2F8B-069D-4C37-9643-E28BF085763F}"/>
  </w:font>
  <w:font w:name="仿宋">
    <w:panose1 w:val="02010609060101010101"/>
    <w:charset w:val="86"/>
    <w:family w:val="auto"/>
    <w:pitch w:val="default"/>
    <w:sig w:usb0="800002BF" w:usb1="38CF7CFA" w:usb2="00000016" w:usb3="00000000" w:csb0="00040001" w:csb1="00000000"/>
    <w:embedRegular r:id="rId3" w:fontKey="{079F37BB-17B2-432D-9F72-E20E30D21215}"/>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14C2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A73BB">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8A73BB">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6BEF8">
    <w:pPr>
      <w:pStyle w:val="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45FE81">
                          <w:pPr>
                            <w:pStyle w:val="6"/>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145FE81">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82DBF">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074EF">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C074EF">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83680">
    <w:pPr>
      <w:pStyle w:val="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575CA"/>
    <w:multiLevelType w:val="singleLevel"/>
    <w:tmpl w:val="F9C575CA"/>
    <w:lvl w:ilvl="0" w:tentative="0">
      <w:start w:val="1"/>
      <w:numFmt w:val="decimal"/>
      <w:suff w:val="nothing"/>
      <w:lvlText w:val="（%1）"/>
      <w:lvlJc w:val="left"/>
    </w:lvl>
  </w:abstractNum>
  <w:abstractNum w:abstractNumId="1">
    <w:nsid w:val="0E2DFBE2"/>
    <w:multiLevelType w:val="singleLevel"/>
    <w:tmpl w:val="0E2DFBE2"/>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trackRevisions w:val="1"/>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mMzk2OWMxMjhiYmMwNmMwOGVhZTU5MjQ3MzlmMmEifQ=="/>
  </w:docVars>
  <w:rsids>
    <w:rsidRoot w:val="00172A27"/>
    <w:rsid w:val="00072C34"/>
    <w:rsid w:val="00080840"/>
    <w:rsid w:val="001501C4"/>
    <w:rsid w:val="0025753E"/>
    <w:rsid w:val="002D7A5D"/>
    <w:rsid w:val="003D1AC3"/>
    <w:rsid w:val="003D78AD"/>
    <w:rsid w:val="0043317F"/>
    <w:rsid w:val="004731D4"/>
    <w:rsid w:val="00540797"/>
    <w:rsid w:val="00621C19"/>
    <w:rsid w:val="0064612B"/>
    <w:rsid w:val="00654B99"/>
    <w:rsid w:val="00852C07"/>
    <w:rsid w:val="00885077"/>
    <w:rsid w:val="008E111B"/>
    <w:rsid w:val="008E4BFE"/>
    <w:rsid w:val="0098388D"/>
    <w:rsid w:val="00A80A30"/>
    <w:rsid w:val="00EE7C59"/>
    <w:rsid w:val="00F228D6"/>
    <w:rsid w:val="013100D1"/>
    <w:rsid w:val="015E0632"/>
    <w:rsid w:val="01687703"/>
    <w:rsid w:val="01722330"/>
    <w:rsid w:val="01E67E47"/>
    <w:rsid w:val="020F4E47"/>
    <w:rsid w:val="0239264E"/>
    <w:rsid w:val="02687089"/>
    <w:rsid w:val="03406110"/>
    <w:rsid w:val="035E3572"/>
    <w:rsid w:val="037106CF"/>
    <w:rsid w:val="03B4706A"/>
    <w:rsid w:val="050E4129"/>
    <w:rsid w:val="050F6813"/>
    <w:rsid w:val="056D006A"/>
    <w:rsid w:val="056D52E8"/>
    <w:rsid w:val="05E54C37"/>
    <w:rsid w:val="06346C4B"/>
    <w:rsid w:val="06431F49"/>
    <w:rsid w:val="06710313"/>
    <w:rsid w:val="07D87E81"/>
    <w:rsid w:val="07E31891"/>
    <w:rsid w:val="07EC6998"/>
    <w:rsid w:val="07FE66CB"/>
    <w:rsid w:val="082D513C"/>
    <w:rsid w:val="08862FD8"/>
    <w:rsid w:val="08F16230"/>
    <w:rsid w:val="08FF7AAB"/>
    <w:rsid w:val="09015854"/>
    <w:rsid w:val="093E2175"/>
    <w:rsid w:val="095D5013"/>
    <w:rsid w:val="09840E52"/>
    <w:rsid w:val="09917C50"/>
    <w:rsid w:val="09F3400C"/>
    <w:rsid w:val="0A110F32"/>
    <w:rsid w:val="0A212342"/>
    <w:rsid w:val="0A3F7329"/>
    <w:rsid w:val="0A960E3D"/>
    <w:rsid w:val="0B112BB9"/>
    <w:rsid w:val="0BA87B6C"/>
    <w:rsid w:val="0BD065D0"/>
    <w:rsid w:val="0BF91838"/>
    <w:rsid w:val="0D3D7C96"/>
    <w:rsid w:val="0D442BCA"/>
    <w:rsid w:val="0D4B23B2"/>
    <w:rsid w:val="0DA623BE"/>
    <w:rsid w:val="0DD02FFF"/>
    <w:rsid w:val="0DFE23DE"/>
    <w:rsid w:val="0E395EEB"/>
    <w:rsid w:val="0E80608C"/>
    <w:rsid w:val="0E925127"/>
    <w:rsid w:val="0F3239A0"/>
    <w:rsid w:val="0F7A6F7F"/>
    <w:rsid w:val="0FC621C4"/>
    <w:rsid w:val="0FCA323F"/>
    <w:rsid w:val="102E1B18"/>
    <w:rsid w:val="10795489"/>
    <w:rsid w:val="110529EA"/>
    <w:rsid w:val="11076CC9"/>
    <w:rsid w:val="117D5269"/>
    <w:rsid w:val="11B62953"/>
    <w:rsid w:val="12122EB1"/>
    <w:rsid w:val="121F3E0E"/>
    <w:rsid w:val="123C0E17"/>
    <w:rsid w:val="126738D0"/>
    <w:rsid w:val="12F75272"/>
    <w:rsid w:val="132D4308"/>
    <w:rsid w:val="14302302"/>
    <w:rsid w:val="14BF71E2"/>
    <w:rsid w:val="14C05E67"/>
    <w:rsid w:val="14F12E2E"/>
    <w:rsid w:val="150975EF"/>
    <w:rsid w:val="150E4199"/>
    <w:rsid w:val="15192BAF"/>
    <w:rsid w:val="15307444"/>
    <w:rsid w:val="155D214C"/>
    <w:rsid w:val="15B4635B"/>
    <w:rsid w:val="15BE749A"/>
    <w:rsid w:val="15F2720A"/>
    <w:rsid w:val="16130EE2"/>
    <w:rsid w:val="162853F1"/>
    <w:rsid w:val="167168D0"/>
    <w:rsid w:val="169F551D"/>
    <w:rsid w:val="17125CEF"/>
    <w:rsid w:val="17B84AE8"/>
    <w:rsid w:val="17BB483B"/>
    <w:rsid w:val="181153D3"/>
    <w:rsid w:val="1901601B"/>
    <w:rsid w:val="192B12EA"/>
    <w:rsid w:val="19807782"/>
    <w:rsid w:val="19A43885"/>
    <w:rsid w:val="1A3455E2"/>
    <w:rsid w:val="1A6C3968"/>
    <w:rsid w:val="1AE834EE"/>
    <w:rsid w:val="1B3741F7"/>
    <w:rsid w:val="1B775235"/>
    <w:rsid w:val="1B9827A5"/>
    <w:rsid w:val="1BBB6955"/>
    <w:rsid w:val="1BC872C4"/>
    <w:rsid w:val="1BD77BBD"/>
    <w:rsid w:val="1BDF5D19"/>
    <w:rsid w:val="1C475C60"/>
    <w:rsid w:val="1C6F1539"/>
    <w:rsid w:val="1CEB3084"/>
    <w:rsid w:val="1CFA57EE"/>
    <w:rsid w:val="1D651667"/>
    <w:rsid w:val="1D8E403D"/>
    <w:rsid w:val="1E672DC4"/>
    <w:rsid w:val="1E8268B5"/>
    <w:rsid w:val="1EC45B21"/>
    <w:rsid w:val="1F5B097A"/>
    <w:rsid w:val="1F970AC2"/>
    <w:rsid w:val="1FE24384"/>
    <w:rsid w:val="200308CB"/>
    <w:rsid w:val="2031368A"/>
    <w:rsid w:val="207E61A3"/>
    <w:rsid w:val="20EF6489"/>
    <w:rsid w:val="212E05EA"/>
    <w:rsid w:val="219E26B1"/>
    <w:rsid w:val="21A734D8"/>
    <w:rsid w:val="21B57106"/>
    <w:rsid w:val="21FC059A"/>
    <w:rsid w:val="227D04B7"/>
    <w:rsid w:val="22A60046"/>
    <w:rsid w:val="22B3482A"/>
    <w:rsid w:val="240476E4"/>
    <w:rsid w:val="24195433"/>
    <w:rsid w:val="24350606"/>
    <w:rsid w:val="24C065B6"/>
    <w:rsid w:val="24D904E0"/>
    <w:rsid w:val="24F66C50"/>
    <w:rsid w:val="25100CC9"/>
    <w:rsid w:val="2579282E"/>
    <w:rsid w:val="258C5ED5"/>
    <w:rsid w:val="259E7E81"/>
    <w:rsid w:val="264B0888"/>
    <w:rsid w:val="26BE554B"/>
    <w:rsid w:val="272F63F4"/>
    <w:rsid w:val="27AA00D3"/>
    <w:rsid w:val="280E42B1"/>
    <w:rsid w:val="281C69CE"/>
    <w:rsid w:val="283B7875"/>
    <w:rsid w:val="2927562A"/>
    <w:rsid w:val="293753B0"/>
    <w:rsid w:val="296A4177"/>
    <w:rsid w:val="29B449E4"/>
    <w:rsid w:val="29D07210"/>
    <w:rsid w:val="2A241B69"/>
    <w:rsid w:val="2A4D7312"/>
    <w:rsid w:val="2A7951C8"/>
    <w:rsid w:val="2B34666C"/>
    <w:rsid w:val="2B4E1CD8"/>
    <w:rsid w:val="2B8C798D"/>
    <w:rsid w:val="2BC343AC"/>
    <w:rsid w:val="2BC43844"/>
    <w:rsid w:val="2BEA0B91"/>
    <w:rsid w:val="2C042FAA"/>
    <w:rsid w:val="2C171087"/>
    <w:rsid w:val="2C3B65FF"/>
    <w:rsid w:val="2CBE697D"/>
    <w:rsid w:val="2D64416C"/>
    <w:rsid w:val="2DB41DEC"/>
    <w:rsid w:val="2DD1025A"/>
    <w:rsid w:val="2DE9754D"/>
    <w:rsid w:val="2E17036C"/>
    <w:rsid w:val="2E1B23FB"/>
    <w:rsid w:val="2E1F74EB"/>
    <w:rsid w:val="2EB22A47"/>
    <w:rsid w:val="2F132E09"/>
    <w:rsid w:val="2F27785F"/>
    <w:rsid w:val="2FF45A71"/>
    <w:rsid w:val="30393E95"/>
    <w:rsid w:val="308A4AB7"/>
    <w:rsid w:val="3105636A"/>
    <w:rsid w:val="312236F7"/>
    <w:rsid w:val="312C32CD"/>
    <w:rsid w:val="316B62D0"/>
    <w:rsid w:val="318B24CE"/>
    <w:rsid w:val="319215BA"/>
    <w:rsid w:val="32294503"/>
    <w:rsid w:val="324A4137"/>
    <w:rsid w:val="327B234A"/>
    <w:rsid w:val="32B83797"/>
    <w:rsid w:val="32F10ECA"/>
    <w:rsid w:val="3321758E"/>
    <w:rsid w:val="3326402B"/>
    <w:rsid w:val="33446DD8"/>
    <w:rsid w:val="33753845"/>
    <w:rsid w:val="339C4E66"/>
    <w:rsid w:val="344572AC"/>
    <w:rsid w:val="347D385E"/>
    <w:rsid w:val="34AA5361"/>
    <w:rsid w:val="34B54432"/>
    <w:rsid w:val="34D20BA0"/>
    <w:rsid w:val="34D50927"/>
    <w:rsid w:val="355D30E7"/>
    <w:rsid w:val="358B0CEF"/>
    <w:rsid w:val="35E6710D"/>
    <w:rsid w:val="361270E7"/>
    <w:rsid w:val="361A2073"/>
    <w:rsid w:val="3720190B"/>
    <w:rsid w:val="37526EE7"/>
    <w:rsid w:val="3809239F"/>
    <w:rsid w:val="383748D7"/>
    <w:rsid w:val="384E7E2B"/>
    <w:rsid w:val="38764DC2"/>
    <w:rsid w:val="38F6282D"/>
    <w:rsid w:val="393522CF"/>
    <w:rsid w:val="393D5496"/>
    <w:rsid w:val="39707F30"/>
    <w:rsid w:val="39EF24DC"/>
    <w:rsid w:val="3AB45F1D"/>
    <w:rsid w:val="3ABC194A"/>
    <w:rsid w:val="3AE40A12"/>
    <w:rsid w:val="3B48408B"/>
    <w:rsid w:val="3B693880"/>
    <w:rsid w:val="3C523B29"/>
    <w:rsid w:val="3C8558B4"/>
    <w:rsid w:val="3C8F37BA"/>
    <w:rsid w:val="3C912FEA"/>
    <w:rsid w:val="3CDF7065"/>
    <w:rsid w:val="3CE04016"/>
    <w:rsid w:val="3CE21ABA"/>
    <w:rsid w:val="3CF50039"/>
    <w:rsid w:val="3D8D5A80"/>
    <w:rsid w:val="3DCB36BC"/>
    <w:rsid w:val="3E635ED7"/>
    <w:rsid w:val="3ED6532A"/>
    <w:rsid w:val="3F263FB1"/>
    <w:rsid w:val="3F59016D"/>
    <w:rsid w:val="3F90640D"/>
    <w:rsid w:val="3F9D1D4A"/>
    <w:rsid w:val="3FDF5C2E"/>
    <w:rsid w:val="404E1296"/>
    <w:rsid w:val="40661C48"/>
    <w:rsid w:val="40FB4D50"/>
    <w:rsid w:val="41095F73"/>
    <w:rsid w:val="4111354F"/>
    <w:rsid w:val="411901E4"/>
    <w:rsid w:val="412C5A7C"/>
    <w:rsid w:val="4137187C"/>
    <w:rsid w:val="413A5A4A"/>
    <w:rsid w:val="4140115B"/>
    <w:rsid w:val="42290E73"/>
    <w:rsid w:val="42604E5C"/>
    <w:rsid w:val="42747024"/>
    <w:rsid w:val="42FD6E95"/>
    <w:rsid w:val="432A7D99"/>
    <w:rsid w:val="432C5F17"/>
    <w:rsid w:val="43414445"/>
    <w:rsid w:val="434D3A87"/>
    <w:rsid w:val="436F2070"/>
    <w:rsid w:val="43AC6A00"/>
    <w:rsid w:val="43CA578E"/>
    <w:rsid w:val="43E443EC"/>
    <w:rsid w:val="446A2417"/>
    <w:rsid w:val="4490121E"/>
    <w:rsid w:val="449B0822"/>
    <w:rsid w:val="44B717DA"/>
    <w:rsid w:val="44B9267B"/>
    <w:rsid w:val="44E41ED5"/>
    <w:rsid w:val="46622E90"/>
    <w:rsid w:val="4671391C"/>
    <w:rsid w:val="4674376B"/>
    <w:rsid w:val="469A249C"/>
    <w:rsid w:val="47575155"/>
    <w:rsid w:val="475A2C17"/>
    <w:rsid w:val="479570A2"/>
    <w:rsid w:val="47957D20"/>
    <w:rsid w:val="47B96B6E"/>
    <w:rsid w:val="480A1199"/>
    <w:rsid w:val="488C0429"/>
    <w:rsid w:val="48AA4155"/>
    <w:rsid w:val="48E21116"/>
    <w:rsid w:val="48E748D4"/>
    <w:rsid w:val="4957740E"/>
    <w:rsid w:val="49A21F81"/>
    <w:rsid w:val="49A261B8"/>
    <w:rsid w:val="4A2D15AD"/>
    <w:rsid w:val="4A804742"/>
    <w:rsid w:val="4AA46683"/>
    <w:rsid w:val="4AE7656F"/>
    <w:rsid w:val="4AE80688"/>
    <w:rsid w:val="4B294E14"/>
    <w:rsid w:val="4BC34287"/>
    <w:rsid w:val="4C031F9A"/>
    <w:rsid w:val="4C380DE1"/>
    <w:rsid w:val="4D0D7659"/>
    <w:rsid w:val="4D1D18D5"/>
    <w:rsid w:val="4E05638D"/>
    <w:rsid w:val="4E061402"/>
    <w:rsid w:val="4E98059E"/>
    <w:rsid w:val="4ECF68C0"/>
    <w:rsid w:val="4EE334F2"/>
    <w:rsid w:val="4F0F2539"/>
    <w:rsid w:val="4F861FA6"/>
    <w:rsid w:val="4FA47510"/>
    <w:rsid w:val="501146BD"/>
    <w:rsid w:val="50A552E5"/>
    <w:rsid w:val="50B44458"/>
    <w:rsid w:val="5152687A"/>
    <w:rsid w:val="517448D5"/>
    <w:rsid w:val="53014C15"/>
    <w:rsid w:val="530F2B07"/>
    <w:rsid w:val="53685179"/>
    <w:rsid w:val="537C4291"/>
    <w:rsid w:val="53E276FD"/>
    <w:rsid w:val="54EB17C9"/>
    <w:rsid w:val="55823A64"/>
    <w:rsid w:val="55847FBE"/>
    <w:rsid w:val="558D41B7"/>
    <w:rsid w:val="56073FBF"/>
    <w:rsid w:val="560C6EEC"/>
    <w:rsid w:val="56444893"/>
    <w:rsid w:val="565E1519"/>
    <w:rsid w:val="56802DD8"/>
    <w:rsid w:val="56DB4C02"/>
    <w:rsid w:val="56E85B49"/>
    <w:rsid w:val="570A04D4"/>
    <w:rsid w:val="57272B15"/>
    <w:rsid w:val="57291AAF"/>
    <w:rsid w:val="579B705F"/>
    <w:rsid w:val="57AE184F"/>
    <w:rsid w:val="57E26A3C"/>
    <w:rsid w:val="58407C5F"/>
    <w:rsid w:val="586857EC"/>
    <w:rsid w:val="591946E0"/>
    <w:rsid w:val="59213594"/>
    <w:rsid w:val="5945481D"/>
    <w:rsid w:val="59C97EB4"/>
    <w:rsid w:val="59F34F31"/>
    <w:rsid w:val="5A15783C"/>
    <w:rsid w:val="5A160C1F"/>
    <w:rsid w:val="5A263F33"/>
    <w:rsid w:val="5A6042A2"/>
    <w:rsid w:val="5ABA1C02"/>
    <w:rsid w:val="5B116C9F"/>
    <w:rsid w:val="5BBA6CFE"/>
    <w:rsid w:val="5BD34AC5"/>
    <w:rsid w:val="5CB94CCF"/>
    <w:rsid w:val="5D1049E9"/>
    <w:rsid w:val="5D4C0970"/>
    <w:rsid w:val="5D5E4B09"/>
    <w:rsid w:val="5DDB1F64"/>
    <w:rsid w:val="5DEA21A7"/>
    <w:rsid w:val="5DF474C9"/>
    <w:rsid w:val="5ED81DED"/>
    <w:rsid w:val="5F0059FA"/>
    <w:rsid w:val="5F2E07B9"/>
    <w:rsid w:val="5F9D087C"/>
    <w:rsid w:val="5FFE3452"/>
    <w:rsid w:val="602A3A5D"/>
    <w:rsid w:val="602B5A8F"/>
    <w:rsid w:val="605B5179"/>
    <w:rsid w:val="607915B3"/>
    <w:rsid w:val="61273712"/>
    <w:rsid w:val="61473745"/>
    <w:rsid w:val="614E4404"/>
    <w:rsid w:val="61734327"/>
    <w:rsid w:val="62162AA8"/>
    <w:rsid w:val="62667E39"/>
    <w:rsid w:val="62782477"/>
    <w:rsid w:val="62B4542A"/>
    <w:rsid w:val="632923D3"/>
    <w:rsid w:val="639C7FAE"/>
    <w:rsid w:val="645B2050"/>
    <w:rsid w:val="64803865"/>
    <w:rsid w:val="64A31301"/>
    <w:rsid w:val="64C40BEB"/>
    <w:rsid w:val="64C62DA0"/>
    <w:rsid w:val="64F46001"/>
    <w:rsid w:val="65305345"/>
    <w:rsid w:val="66240220"/>
    <w:rsid w:val="66834F1F"/>
    <w:rsid w:val="66911D59"/>
    <w:rsid w:val="66B23A7E"/>
    <w:rsid w:val="66D21561"/>
    <w:rsid w:val="66D37183"/>
    <w:rsid w:val="66D50F86"/>
    <w:rsid w:val="67BC2191"/>
    <w:rsid w:val="687C192C"/>
    <w:rsid w:val="68877E75"/>
    <w:rsid w:val="689901C9"/>
    <w:rsid w:val="68B25FB7"/>
    <w:rsid w:val="69967687"/>
    <w:rsid w:val="6AFC1F2C"/>
    <w:rsid w:val="6B833C18"/>
    <w:rsid w:val="6C067BAF"/>
    <w:rsid w:val="6C2771AA"/>
    <w:rsid w:val="6D2152D6"/>
    <w:rsid w:val="6E313E01"/>
    <w:rsid w:val="6E695F9E"/>
    <w:rsid w:val="6E71421E"/>
    <w:rsid w:val="6E823161"/>
    <w:rsid w:val="6F1E43A6"/>
    <w:rsid w:val="6F2A1201"/>
    <w:rsid w:val="700D7ABD"/>
    <w:rsid w:val="70553DF8"/>
    <w:rsid w:val="705D1505"/>
    <w:rsid w:val="70A130C1"/>
    <w:rsid w:val="70B565CE"/>
    <w:rsid w:val="70D14245"/>
    <w:rsid w:val="70D171F6"/>
    <w:rsid w:val="71267BB1"/>
    <w:rsid w:val="71520337"/>
    <w:rsid w:val="715E6CDC"/>
    <w:rsid w:val="71BA3C0C"/>
    <w:rsid w:val="71D2752A"/>
    <w:rsid w:val="71F66512"/>
    <w:rsid w:val="71F93333"/>
    <w:rsid w:val="720C6B6A"/>
    <w:rsid w:val="7254055A"/>
    <w:rsid w:val="725632BB"/>
    <w:rsid w:val="72693B8A"/>
    <w:rsid w:val="72992A3B"/>
    <w:rsid w:val="72A9667D"/>
    <w:rsid w:val="72B05549"/>
    <w:rsid w:val="72BD75D2"/>
    <w:rsid w:val="7309711B"/>
    <w:rsid w:val="735474FA"/>
    <w:rsid w:val="737F2F3A"/>
    <w:rsid w:val="74353220"/>
    <w:rsid w:val="7476258E"/>
    <w:rsid w:val="750B19A9"/>
    <w:rsid w:val="75265D63"/>
    <w:rsid w:val="75610B49"/>
    <w:rsid w:val="75B415C0"/>
    <w:rsid w:val="75D476EB"/>
    <w:rsid w:val="76BF47B1"/>
    <w:rsid w:val="76D6311E"/>
    <w:rsid w:val="76F459ED"/>
    <w:rsid w:val="776845C7"/>
    <w:rsid w:val="778925D9"/>
    <w:rsid w:val="77AD62C7"/>
    <w:rsid w:val="77F05EF8"/>
    <w:rsid w:val="784A620C"/>
    <w:rsid w:val="7861229A"/>
    <w:rsid w:val="788259A6"/>
    <w:rsid w:val="788624DB"/>
    <w:rsid w:val="78931961"/>
    <w:rsid w:val="79271955"/>
    <w:rsid w:val="7945709D"/>
    <w:rsid w:val="79511BFF"/>
    <w:rsid w:val="79B853F7"/>
    <w:rsid w:val="79DC10E6"/>
    <w:rsid w:val="7A3618BC"/>
    <w:rsid w:val="7A401675"/>
    <w:rsid w:val="7AA65250"/>
    <w:rsid w:val="7B1228E5"/>
    <w:rsid w:val="7B4E6013"/>
    <w:rsid w:val="7B877B61"/>
    <w:rsid w:val="7B8844AC"/>
    <w:rsid w:val="7C823C90"/>
    <w:rsid w:val="7D40198C"/>
    <w:rsid w:val="7D6E66AE"/>
    <w:rsid w:val="7DAC5F72"/>
    <w:rsid w:val="7ECF1219"/>
    <w:rsid w:val="7EE12CFA"/>
    <w:rsid w:val="7F4F5E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99"/>
    <w:pPr>
      <w:adjustRightInd w:val="0"/>
      <w:spacing w:line="360" w:lineRule="atLeast"/>
      <w:jc w:val="left"/>
      <w:textAlignment w:val="baseline"/>
    </w:pPr>
    <w:rPr>
      <w:kern w:val="0"/>
      <w:sz w:val="24"/>
    </w:rPr>
  </w:style>
  <w:style w:type="paragraph" w:styleId="3">
    <w:name w:val="Body Text"/>
    <w:basedOn w:val="1"/>
    <w:next w:val="1"/>
    <w:unhideWhenUsed/>
    <w:qFormat/>
    <w:uiPriority w:val="99"/>
    <w:pPr>
      <w:spacing w:after="120"/>
    </w:pPr>
  </w:style>
  <w:style w:type="paragraph" w:styleId="4">
    <w:name w:val="Body Text Indent"/>
    <w:basedOn w:val="1"/>
    <w:next w:val="3"/>
    <w:qFormat/>
    <w:uiPriority w:val="99"/>
    <w:pPr>
      <w:tabs>
        <w:tab w:val="left" w:pos="480"/>
      </w:tabs>
      <w:spacing w:line="560" w:lineRule="exact"/>
      <w:ind w:firstLine="480"/>
      <w:jc w:val="left"/>
    </w:pPr>
    <w:rPr>
      <w:rFonts w:ascii="宋体" w:hAnsi="宋体"/>
      <w:sz w:val="24"/>
    </w:rPr>
  </w:style>
  <w:style w:type="paragraph" w:styleId="5">
    <w:name w:val="Plain Text"/>
    <w:basedOn w:val="1"/>
    <w:link w:val="22"/>
    <w:unhideWhenUsed/>
    <w:qFormat/>
    <w:uiPriority w:val="99"/>
    <w:rPr>
      <w:rFonts w:ascii="宋体" w:hAnsi="Courier New" w:eastAsia="宋体" w:cs="Courier New"/>
      <w:szCs w:val="21"/>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paragraph" w:styleId="9">
    <w:name w:val="Body Text First Indent 2"/>
    <w:basedOn w:val="4"/>
    <w:next w:val="1"/>
    <w:unhideWhenUsed/>
    <w:qFormat/>
    <w:uiPriority w:val="99"/>
    <w:pPr>
      <w:ind w:firstLine="420" w:firstLineChars="200"/>
    </w:pPr>
    <w:rPr>
      <w:rFonts w:ascii="Calibri" w:hAnsi="Calibri"/>
      <w:sz w:val="21"/>
      <w:szCs w:val="22"/>
      <w:lang w:val="en-US"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paragraph" w:customStyle="1" w:styleId="14">
    <w:name w:val="首行缩进"/>
    <w:basedOn w:val="1"/>
    <w:qFormat/>
    <w:uiPriority w:val="0"/>
    <w:pPr>
      <w:spacing w:line="360" w:lineRule="auto"/>
      <w:ind w:firstLine="480" w:firstLineChars="200"/>
    </w:pPr>
    <w:rPr>
      <w:sz w:val="24"/>
      <w:szCs w:val="22"/>
      <w:lang w:val="zh-CN"/>
    </w:rPr>
  </w:style>
  <w:style w:type="paragraph" w:customStyle="1" w:styleId="15">
    <w:name w:val="Char"/>
    <w:basedOn w:val="1"/>
    <w:qFormat/>
    <w:uiPriority w:val="0"/>
  </w:style>
  <w:style w:type="character" w:customStyle="1" w:styleId="16">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17">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character" w:customStyle="1" w:styleId="18">
    <w:name w:val="页眉 Char"/>
    <w:basedOn w:val="12"/>
    <w:link w:val="7"/>
    <w:qFormat/>
    <w:uiPriority w:val="0"/>
    <w:rPr>
      <w:rFonts w:asciiTheme="minorHAnsi" w:hAnsiTheme="minorHAnsi" w:eastAsiaTheme="minorEastAsia" w:cstheme="minorBidi"/>
      <w:kern w:val="2"/>
      <w:sz w:val="18"/>
      <w:szCs w:val="18"/>
    </w:rPr>
  </w:style>
  <w:style w:type="character" w:customStyle="1" w:styleId="19">
    <w:name w:val="页脚 Char"/>
    <w:basedOn w:val="12"/>
    <w:link w:val="6"/>
    <w:qFormat/>
    <w:uiPriority w:val="0"/>
    <w:rPr>
      <w:rFonts w:asciiTheme="minorHAnsi" w:hAnsiTheme="minorHAnsi" w:eastAsiaTheme="minorEastAsia" w:cstheme="minorBidi"/>
      <w:kern w:val="2"/>
      <w:sz w:val="18"/>
      <w:szCs w:val="18"/>
    </w:rPr>
  </w:style>
  <w:style w:type="paragraph" w:styleId="20">
    <w:name w:val="List Paragraph"/>
    <w:basedOn w:val="1"/>
    <w:unhideWhenUsed/>
    <w:qFormat/>
    <w:uiPriority w:val="99"/>
    <w:pPr>
      <w:ind w:firstLine="420" w:firstLineChars="200"/>
    </w:pPr>
  </w:style>
  <w:style w:type="character" w:customStyle="1" w:styleId="21">
    <w:name w:val="纯文本 Char"/>
    <w:link w:val="5"/>
    <w:qFormat/>
    <w:uiPriority w:val="99"/>
    <w:rPr>
      <w:rFonts w:ascii="宋体" w:hAnsi="Courier New" w:cs="Courier New"/>
      <w:kern w:val="2"/>
      <w:sz w:val="21"/>
      <w:szCs w:val="21"/>
    </w:rPr>
  </w:style>
  <w:style w:type="character" w:customStyle="1" w:styleId="22">
    <w:name w:val="纯文本 Char1"/>
    <w:basedOn w:val="12"/>
    <w:link w:val="5"/>
    <w:qFormat/>
    <w:uiPriority w:val="0"/>
    <w:rPr>
      <w:rFonts w:ascii="宋体" w:hAnsi="Courier New" w:cs="Courier New"/>
      <w:kern w:val="2"/>
      <w:sz w:val="21"/>
      <w:szCs w:val="21"/>
    </w:rPr>
  </w:style>
  <w:style w:type="paragraph" w:customStyle="1" w:styleId="23">
    <w:name w:val="179"/>
    <w:basedOn w:val="1"/>
    <w:qFormat/>
    <w:uiPriority w:val="0"/>
    <w:pPr>
      <w:ind w:firstLine="420" w:firstLineChars="200"/>
    </w:pPr>
  </w:style>
  <w:style w:type="paragraph" w:customStyle="1" w:styleId="24">
    <w:name w:val="UserStyle_1"/>
    <w:basedOn w:val="1"/>
    <w:qFormat/>
    <w:uiPriority w:val="0"/>
    <w:pPr>
      <w:spacing w:line="240" w:lineRule="auto"/>
      <w:jc w:val="both"/>
      <w:textAlignment w:val="baseline"/>
    </w:pPr>
  </w:style>
  <w:style w:type="paragraph" w:customStyle="1" w:styleId="25">
    <w:name w:val="p15"/>
    <w:basedOn w:val="1"/>
    <w:qFormat/>
    <w:uiPriority w:val="0"/>
    <w:pPr>
      <w:spacing w:line="360" w:lineRule="auto"/>
      <w:ind w:firstLine="420" w:firstLineChars="200"/>
    </w:pPr>
    <w:rPr>
      <w:kern w:val="0"/>
      <w:sz w:val="24"/>
      <w:szCs w:val="24"/>
    </w:rPr>
  </w:style>
  <w:style w:type="paragraph" w:customStyle="1" w:styleId="2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6F22E2-C7F1-4CC7-85D4-D665730A734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979</Words>
  <Characters>1093</Characters>
  <Lines>1</Lines>
  <Paragraphs>1</Paragraphs>
  <TotalTime>114</TotalTime>
  <ScaleCrop>false</ScaleCrop>
  <LinksUpToDate>false</LinksUpToDate>
  <CharactersWithSpaces>1146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柳絮飞</cp:lastModifiedBy>
  <cp:lastPrinted>2023-11-15T00:52:00Z</cp:lastPrinted>
  <dcterms:modified xsi:type="dcterms:W3CDTF">2025-12-24T05:46:00Z</dcterms:modified>
  <dc:title>天津市滨海新区中医医院小型零星电器维修服务项目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4845D8B204BB45EC81D784050DA9EFBB_13</vt:lpwstr>
  </property>
  <property fmtid="{D5CDD505-2E9C-101B-9397-08002B2CF9AE}" pid="4" name="KSOTemplateDocerSaveRecord">
    <vt:lpwstr>eyJoZGlkIjoiOWE1NmUwMmVjNjU2YzcwMDFmMzY3NzA5Mjc3MGE3YTQiLCJ1c2VySWQiOiIzMTIwNTAyMzUifQ==</vt:lpwstr>
  </property>
</Properties>
</file>