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471FE">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14:paraId="5252E6A6">
      <w:pPr>
        <w:keepNext w:val="0"/>
        <w:keepLines w:val="0"/>
        <w:pageBreakBefore w:val="0"/>
        <w:widowControl w:val="0"/>
        <w:tabs>
          <w:tab w:val="left" w:pos="210"/>
        </w:tabs>
        <w:kinsoku/>
        <w:wordWrap/>
        <w:overflowPunct/>
        <w:topLinePunct w:val="0"/>
        <w:autoSpaceDE w:val="0"/>
        <w:autoSpaceDN w:val="0"/>
        <w:bidi w:val="0"/>
        <w:adjustRightInd w:val="0"/>
        <w:snapToGrid w:val="0"/>
        <w:spacing w:before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院二期项目位于滨海新区核心区北塘柳州东道292号，东至东海路，南至柳州东道，西至闽江路，北至漓江路，占地面积6475.10平方米，项目总建筑面积为40742.72平方米，其中地上建筑面积29950.92平方米，地下建筑面积10791.80平方米。</w:t>
      </w:r>
    </w:p>
    <w:p w14:paraId="3E235B52">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采购数量</w:t>
      </w:r>
    </w:p>
    <w:tbl>
      <w:tblPr>
        <w:tblStyle w:val="4"/>
        <w:tblW w:w="477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3"/>
        <w:gridCol w:w="3078"/>
        <w:gridCol w:w="1599"/>
        <w:gridCol w:w="1079"/>
        <w:gridCol w:w="1470"/>
      </w:tblGrid>
      <w:tr w14:paraId="29EF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60A281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691F57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79756D4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941CB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54998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限高单价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r>
      <w:tr w14:paraId="50B1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38929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3DE09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条码机（热敏打印机）</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04CA24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AC28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00C2997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903.00</w:t>
            </w:r>
          </w:p>
        </w:tc>
      </w:tr>
      <w:tr w14:paraId="37110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65B75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1C031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扫码枪</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60F2A8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3BA73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2DC356D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279.00</w:t>
            </w:r>
          </w:p>
        </w:tc>
      </w:tr>
      <w:tr w14:paraId="4BAF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6484F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5D6CA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冷藏柜</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3FCA38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2FDCB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70807EE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8870.00</w:t>
            </w:r>
          </w:p>
        </w:tc>
      </w:tr>
      <w:tr w14:paraId="58B1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568E3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78B7D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微波炉</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62E0DB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03DD3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239114B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315.00</w:t>
            </w:r>
          </w:p>
        </w:tc>
      </w:tr>
      <w:tr w14:paraId="1F02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4E248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52A1A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开水器</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3CF4B2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12644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653E363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8500.00</w:t>
            </w:r>
          </w:p>
        </w:tc>
      </w:tr>
      <w:tr w14:paraId="1285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25127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0AB43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PingFang SC" w:hAnsi="PingFang SC" w:eastAsia="PingFang SC" w:cs="PingFang SC"/>
                <w:b w:val="0"/>
                <w:bCs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i w:val="0"/>
                <w:iCs w:val="0"/>
                <w:color w:val="000000"/>
                <w:kern w:val="0"/>
                <w:sz w:val="24"/>
                <w:szCs w:val="24"/>
                <w:u w:val="none"/>
                <w:lang w:val="en-US" w:eastAsia="zh-CN" w:bidi="ar"/>
              </w:rPr>
              <w:t>触摸一体机</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220430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5271C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0605E2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9800.00</w:t>
            </w:r>
          </w:p>
        </w:tc>
      </w:tr>
      <w:tr w14:paraId="6EE3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1D763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711D3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消毒柜</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583A62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E0F5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75BA53E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1950.00</w:t>
            </w:r>
          </w:p>
        </w:tc>
      </w:tr>
      <w:tr w14:paraId="628D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1B913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51B3F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腕带打印机</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78989C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4E01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3FA4B58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1300.00</w:t>
            </w:r>
          </w:p>
        </w:tc>
      </w:tr>
      <w:tr w14:paraId="0A21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0FC48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59091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洗衣机</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045ED4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15319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27C0C61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1995.00</w:t>
            </w:r>
          </w:p>
        </w:tc>
      </w:tr>
      <w:tr w14:paraId="1332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6ED8C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24C34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368066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6F7FA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6290B55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590.00</w:t>
            </w:r>
          </w:p>
        </w:tc>
      </w:tr>
      <w:tr w14:paraId="4688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1" w:type="pct"/>
            <w:tcBorders>
              <w:top w:val="single" w:color="000000" w:sz="4" w:space="0"/>
              <w:left w:val="single" w:color="000000" w:sz="4" w:space="0"/>
              <w:bottom w:val="single" w:color="000000" w:sz="4" w:space="0"/>
              <w:right w:val="single" w:color="000000" w:sz="4" w:space="0"/>
            </w:tcBorders>
            <w:noWrap/>
            <w:vAlign w:val="center"/>
          </w:tcPr>
          <w:p w14:paraId="72766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90" w:type="pct"/>
            <w:tcBorders>
              <w:top w:val="single" w:color="000000" w:sz="4" w:space="0"/>
              <w:left w:val="single" w:color="000000" w:sz="4" w:space="0"/>
              <w:bottom w:val="single" w:color="000000" w:sz="4" w:space="0"/>
              <w:right w:val="single" w:color="000000" w:sz="4" w:space="0"/>
            </w:tcBorders>
            <w:noWrap/>
            <w:vAlign w:val="center"/>
          </w:tcPr>
          <w:p w14:paraId="1CA4E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w:t>
            </w:r>
          </w:p>
        </w:tc>
        <w:tc>
          <w:tcPr>
            <w:tcW w:w="982" w:type="pct"/>
            <w:tcBorders>
              <w:top w:val="single" w:color="000000" w:sz="4" w:space="0"/>
              <w:left w:val="single" w:color="000000" w:sz="4" w:space="0"/>
              <w:bottom w:val="single" w:color="000000" w:sz="4" w:space="0"/>
              <w:right w:val="single" w:color="000000" w:sz="4" w:space="0"/>
            </w:tcBorders>
            <w:noWrap/>
            <w:vAlign w:val="center"/>
          </w:tcPr>
          <w:p w14:paraId="6B018A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62" w:type="pct"/>
            <w:tcBorders>
              <w:top w:val="single" w:color="000000" w:sz="4" w:space="0"/>
              <w:left w:val="single" w:color="000000" w:sz="4" w:space="0"/>
              <w:bottom w:val="single" w:color="000000" w:sz="4" w:space="0"/>
              <w:right w:val="single" w:color="000000" w:sz="4" w:space="0"/>
            </w:tcBorders>
            <w:noWrap/>
            <w:vAlign w:val="center"/>
          </w:tcPr>
          <w:p w14:paraId="457F4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03" w:type="pct"/>
            <w:tcBorders>
              <w:top w:val="single" w:color="000000" w:sz="4" w:space="0"/>
              <w:left w:val="single" w:color="000000" w:sz="4" w:space="0"/>
              <w:bottom w:val="single" w:color="000000" w:sz="4" w:space="0"/>
              <w:right w:val="single" w:color="000000" w:sz="4" w:space="0"/>
            </w:tcBorders>
            <w:noWrap/>
            <w:vAlign w:val="center"/>
          </w:tcPr>
          <w:p w14:paraId="76DC11D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1820.00</w:t>
            </w:r>
          </w:p>
        </w:tc>
      </w:tr>
    </w:tbl>
    <w:p w14:paraId="72B24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lang w:val="en-US" w:eastAsia="zh-CN"/>
        </w:rPr>
      </w:pPr>
    </w:p>
    <w:p w14:paraId="61CE1C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（三）技术参数</w:t>
      </w:r>
    </w:p>
    <w:tbl>
      <w:tblPr>
        <w:tblStyle w:val="4"/>
        <w:tblW w:w="90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1"/>
        <w:gridCol w:w="1017"/>
        <w:gridCol w:w="1014"/>
        <w:gridCol w:w="6335"/>
      </w:tblGrid>
      <w:tr w14:paraId="2E8EB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8" w:hRule="atLeast"/>
          <w:tblHeader/>
          <w:jc w:val="center"/>
        </w:trPr>
        <w:tc>
          <w:tcPr>
            <w:tcW w:w="691" w:type="dxa"/>
            <w:tcBorders>
              <w:top w:val="single" w:color="auto" w:sz="8" w:space="0"/>
              <w:left w:val="single" w:color="auto" w:sz="8" w:space="0"/>
              <w:bottom w:val="single" w:color="auto" w:sz="8" w:space="0"/>
              <w:right w:val="single" w:color="auto" w:sz="8" w:space="0"/>
            </w:tcBorders>
            <w:vAlign w:val="center"/>
          </w:tcPr>
          <w:p w14:paraId="3DEE20A6">
            <w:pPr>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017" w:type="dxa"/>
            <w:tcBorders>
              <w:top w:val="single" w:color="auto" w:sz="8" w:space="0"/>
              <w:left w:val="single" w:color="auto" w:sz="8" w:space="0"/>
              <w:bottom w:val="single" w:color="auto" w:sz="8" w:space="0"/>
              <w:right w:val="single" w:color="auto" w:sz="8" w:space="0"/>
            </w:tcBorders>
            <w:vAlign w:val="center"/>
          </w:tcPr>
          <w:p w14:paraId="2AD90872">
            <w:pPr>
              <w:spacing w:line="360" w:lineRule="auto"/>
              <w:jc w:val="center"/>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采购名称</w:t>
            </w:r>
          </w:p>
        </w:tc>
        <w:tc>
          <w:tcPr>
            <w:tcW w:w="1014" w:type="dxa"/>
            <w:tcBorders>
              <w:top w:val="single" w:color="auto" w:sz="8" w:space="0"/>
              <w:left w:val="single" w:color="auto" w:sz="8" w:space="0"/>
              <w:bottom w:val="single" w:color="auto" w:sz="8" w:space="0"/>
              <w:right w:val="single" w:color="auto" w:sz="8" w:space="0"/>
            </w:tcBorders>
            <w:vAlign w:val="center"/>
          </w:tcPr>
          <w:p w14:paraId="67F4FA59">
            <w:pPr>
              <w:spacing w:line="360" w:lineRule="auto"/>
              <w:jc w:val="center"/>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数量及单位</w:t>
            </w:r>
          </w:p>
        </w:tc>
        <w:tc>
          <w:tcPr>
            <w:tcW w:w="6335" w:type="dxa"/>
            <w:tcBorders>
              <w:top w:val="single" w:color="auto" w:sz="8" w:space="0"/>
              <w:left w:val="single" w:color="auto" w:sz="8" w:space="0"/>
              <w:bottom w:val="single" w:color="auto" w:sz="8" w:space="0"/>
              <w:right w:val="single" w:color="auto" w:sz="8" w:space="0"/>
            </w:tcBorders>
            <w:vAlign w:val="center"/>
          </w:tcPr>
          <w:p w14:paraId="07510D1B">
            <w:pPr>
              <w:spacing w:line="360" w:lineRule="auto"/>
              <w:jc w:val="center"/>
              <w:rPr>
                <w:rFonts w:hint="eastAsia" w:ascii="宋体" w:hAnsi="宋体" w:eastAsia="宋体" w:cs="宋体"/>
                <w:b/>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技术要求</w:t>
            </w:r>
          </w:p>
        </w:tc>
      </w:tr>
      <w:tr w14:paraId="32CB9B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88"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49A956D0">
            <w:pPr>
              <w:spacing w:line="360" w:lineRule="auto"/>
              <w:jc w:val="center"/>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w:t>
            </w:r>
          </w:p>
        </w:tc>
        <w:tc>
          <w:tcPr>
            <w:tcW w:w="1017" w:type="dxa"/>
            <w:tcBorders>
              <w:top w:val="single" w:color="auto" w:sz="8" w:space="0"/>
              <w:left w:val="single" w:color="auto" w:sz="8" w:space="0"/>
              <w:bottom w:val="single" w:color="auto" w:sz="8" w:space="0"/>
              <w:right w:val="single" w:color="auto" w:sz="8" w:space="0"/>
            </w:tcBorders>
            <w:vAlign w:val="center"/>
          </w:tcPr>
          <w:p w14:paraId="28045EDB">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条码机（热敏打印机）</w:t>
            </w:r>
          </w:p>
        </w:tc>
        <w:tc>
          <w:tcPr>
            <w:tcW w:w="1014" w:type="dxa"/>
            <w:tcBorders>
              <w:top w:val="single" w:color="auto" w:sz="8" w:space="0"/>
              <w:left w:val="single" w:color="auto" w:sz="8" w:space="0"/>
              <w:bottom w:val="single" w:color="auto" w:sz="8" w:space="0"/>
              <w:right w:val="single" w:color="auto" w:sz="8" w:space="0"/>
            </w:tcBorders>
            <w:vAlign w:val="center"/>
          </w:tcPr>
          <w:p w14:paraId="44D69338">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8台</w:t>
            </w:r>
          </w:p>
        </w:tc>
        <w:tc>
          <w:tcPr>
            <w:tcW w:w="6335" w:type="dxa"/>
            <w:tcBorders>
              <w:top w:val="single" w:color="auto" w:sz="8" w:space="0"/>
              <w:left w:val="single" w:color="auto" w:sz="8" w:space="0"/>
              <w:bottom w:val="single" w:color="auto" w:sz="8" w:space="0"/>
              <w:right w:val="single" w:color="auto" w:sz="8" w:space="0"/>
            </w:tcBorders>
            <w:vAlign w:val="center"/>
          </w:tcPr>
          <w:p w14:paraId="0253FD40">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1.采用热敏/热转印方式打印，支持各种规格不干胶标签纸；</w:t>
            </w:r>
          </w:p>
          <w:p w14:paraId="3A0242DC">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2.热敏/热转印进纸宽度≥120mm,有效打印宽度≥108mm，</w:t>
            </w:r>
          </w:p>
          <w:p w14:paraId="234865D2">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打印速度≥127mm/s(203dpi)；</w:t>
            </w:r>
          </w:p>
          <w:p w14:paraId="65FBAB62">
            <w:pPr>
              <w:spacing w:line="360" w:lineRule="auto"/>
              <w:jc w:val="left"/>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3.接口方式：USB。</w:t>
            </w:r>
          </w:p>
        </w:tc>
      </w:tr>
      <w:tr w14:paraId="091DAB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42E8C98F">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w:t>
            </w:r>
          </w:p>
        </w:tc>
        <w:tc>
          <w:tcPr>
            <w:tcW w:w="1017" w:type="dxa"/>
            <w:tcBorders>
              <w:top w:val="single" w:color="auto" w:sz="8" w:space="0"/>
              <w:left w:val="single" w:color="auto" w:sz="8" w:space="0"/>
              <w:bottom w:val="single" w:color="auto" w:sz="8" w:space="0"/>
              <w:right w:val="single" w:color="auto" w:sz="8" w:space="0"/>
            </w:tcBorders>
            <w:vAlign w:val="center"/>
          </w:tcPr>
          <w:p w14:paraId="747EDE00">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扫码枪</w:t>
            </w:r>
          </w:p>
        </w:tc>
        <w:tc>
          <w:tcPr>
            <w:tcW w:w="1014" w:type="dxa"/>
            <w:tcBorders>
              <w:top w:val="single" w:color="auto" w:sz="8" w:space="0"/>
              <w:left w:val="single" w:color="auto" w:sz="8" w:space="0"/>
              <w:bottom w:val="single" w:color="auto" w:sz="8" w:space="0"/>
              <w:right w:val="single" w:color="auto" w:sz="8" w:space="0"/>
            </w:tcBorders>
            <w:vAlign w:val="center"/>
          </w:tcPr>
          <w:p w14:paraId="1B4F3867">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8台</w:t>
            </w:r>
          </w:p>
        </w:tc>
        <w:tc>
          <w:tcPr>
            <w:tcW w:w="6335" w:type="dxa"/>
            <w:tcBorders>
              <w:top w:val="single" w:color="auto" w:sz="8" w:space="0"/>
              <w:left w:val="single" w:color="auto" w:sz="8" w:space="0"/>
              <w:bottom w:val="single" w:color="auto" w:sz="8" w:space="0"/>
              <w:right w:val="single" w:color="auto" w:sz="8" w:space="0"/>
            </w:tcBorders>
            <w:vAlign w:val="center"/>
          </w:tcPr>
          <w:p w14:paraId="0876BF9A">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1.扫描性能：影像式扫描，支持一维码（≥4.7mil）和二维码（≥10mil）识别，可扫描纸质码、屏幕码及污损码；</w:t>
            </w:r>
          </w:p>
          <w:p w14:paraId="102206CA">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2.无线传输：2.4GHz 技术，空旷环境传输距离不少于 100 米，室内 20-30 米； </w:t>
            </w:r>
          </w:p>
          <w:p w14:paraId="30DAA41B">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3.电池与续航：至少满足 2000mAh 锂电池，支持 USB充电，连续使用时间长； </w:t>
            </w:r>
          </w:p>
          <w:p w14:paraId="4D2ED934">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4.存储容量：离线存储 8000-12000 条数据，适合批量作业； </w:t>
            </w:r>
          </w:p>
          <w:p w14:paraId="66CC5193">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耐用性：ABS+TPU 材质，至少 1.2 米防跌落设计，工作温度-10℃~45℃； </w:t>
            </w:r>
          </w:p>
          <w:p w14:paraId="6ED1C5AC">
            <w:pPr>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5.其他：蜂鸣器/指示灯提示，USB 接口，兼容多平台系统。</w:t>
            </w:r>
          </w:p>
        </w:tc>
      </w:tr>
      <w:tr w14:paraId="27D39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5"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76AD2364">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w:t>
            </w:r>
          </w:p>
        </w:tc>
        <w:tc>
          <w:tcPr>
            <w:tcW w:w="1017" w:type="dxa"/>
            <w:tcBorders>
              <w:top w:val="single" w:color="auto" w:sz="8" w:space="0"/>
              <w:left w:val="single" w:color="auto" w:sz="8" w:space="0"/>
              <w:bottom w:val="single" w:color="auto" w:sz="8" w:space="0"/>
              <w:right w:val="single" w:color="auto" w:sz="8" w:space="0"/>
            </w:tcBorders>
            <w:vAlign w:val="center"/>
          </w:tcPr>
          <w:p w14:paraId="7BEC1867">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冷藏柜</w:t>
            </w:r>
          </w:p>
        </w:tc>
        <w:tc>
          <w:tcPr>
            <w:tcW w:w="1014" w:type="dxa"/>
            <w:tcBorders>
              <w:top w:val="single" w:color="auto" w:sz="8" w:space="0"/>
              <w:left w:val="single" w:color="auto" w:sz="8" w:space="0"/>
              <w:bottom w:val="single" w:color="auto" w:sz="8" w:space="0"/>
              <w:right w:val="single" w:color="auto" w:sz="8" w:space="0"/>
            </w:tcBorders>
            <w:vAlign w:val="center"/>
          </w:tcPr>
          <w:p w14:paraId="20C1D44D">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8台</w:t>
            </w:r>
          </w:p>
        </w:tc>
        <w:tc>
          <w:tcPr>
            <w:tcW w:w="6335" w:type="dxa"/>
            <w:tcBorders>
              <w:top w:val="single" w:color="auto" w:sz="8" w:space="0"/>
              <w:left w:val="single" w:color="auto" w:sz="8" w:space="0"/>
              <w:bottom w:val="single" w:color="auto" w:sz="8" w:space="0"/>
              <w:right w:val="single" w:color="auto" w:sz="8" w:space="0"/>
            </w:tcBorders>
            <w:vAlign w:val="center"/>
          </w:tcPr>
          <w:p w14:paraId="5DDE8B44">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容积270-330L,立式，用于冷链西药、中成药、中药饮片的储藏，温度可调，恒定温度在 0-10℃ 之间。满足药学科使用。2.声光报警：高温、低温、开门、传感器故障等多重报警功能。3.机械锁：标配门体锁，支持外挂锁增强安全性。</w:t>
            </w:r>
          </w:p>
          <w:p w14:paraId="117AEA77">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4.USB数据导出：支持接入 U 盘导出温度记录。</w:t>
            </w:r>
          </w:p>
          <w:p w14:paraId="30245066">
            <w:pPr>
              <w:numPr>
                <w:ilvl w:val="0"/>
                <w:numId w:val="0"/>
              </w:numPr>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5.节能静音：无氟环保制冷剂，冷藏柜整机保修五年。</w:t>
            </w:r>
          </w:p>
        </w:tc>
      </w:tr>
      <w:tr w14:paraId="1B8D85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19FC8983">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w:t>
            </w:r>
          </w:p>
        </w:tc>
        <w:tc>
          <w:tcPr>
            <w:tcW w:w="1017" w:type="dxa"/>
            <w:tcBorders>
              <w:top w:val="single" w:color="auto" w:sz="8" w:space="0"/>
              <w:left w:val="single" w:color="auto" w:sz="8" w:space="0"/>
              <w:bottom w:val="single" w:color="auto" w:sz="8" w:space="0"/>
              <w:right w:val="single" w:color="auto" w:sz="8" w:space="0"/>
            </w:tcBorders>
            <w:vAlign w:val="center"/>
          </w:tcPr>
          <w:p w14:paraId="56C6DCCF">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微波炉</w:t>
            </w:r>
          </w:p>
        </w:tc>
        <w:tc>
          <w:tcPr>
            <w:tcW w:w="1014" w:type="dxa"/>
            <w:tcBorders>
              <w:top w:val="single" w:color="auto" w:sz="8" w:space="0"/>
              <w:left w:val="single" w:color="auto" w:sz="8" w:space="0"/>
              <w:bottom w:val="single" w:color="auto" w:sz="8" w:space="0"/>
              <w:right w:val="single" w:color="auto" w:sz="8" w:space="0"/>
            </w:tcBorders>
            <w:vAlign w:val="center"/>
          </w:tcPr>
          <w:p w14:paraId="2B6F722F">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13台</w:t>
            </w:r>
          </w:p>
        </w:tc>
        <w:tc>
          <w:tcPr>
            <w:tcW w:w="6335" w:type="dxa"/>
            <w:tcBorders>
              <w:top w:val="single" w:color="auto" w:sz="8" w:space="0"/>
              <w:left w:val="single" w:color="auto" w:sz="8" w:space="0"/>
              <w:bottom w:val="single" w:color="auto" w:sz="8" w:space="0"/>
              <w:right w:val="single" w:color="auto" w:sz="8" w:space="0"/>
            </w:tcBorders>
            <w:vAlign w:val="center"/>
          </w:tcPr>
          <w:p w14:paraId="3D9E27D4">
            <w:pPr>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容量≥23L,机械旋钮控制，简单易操作，满足诊疗需求。</w:t>
            </w:r>
          </w:p>
        </w:tc>
      </w:tr>
      <w:tr w14:paraId="778ED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2FE1A7D2">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w:t>
            </w:r>
          </w:p>
        </w:tc>
        <w:tc>
          <w:tcPr>
            <w:tcW w:w="1017" w:type="dxa"/>
            <w:tcBorders>
              <w:top w:val="single" w:color="auto" w:sz="8" w:space="0"/>
              <w:left w:val="single" w:color="auto" w:sz="8" w:space="0"/>
              <w:bottom w:val="single" w:color="auto" w:sz="8" w:space="0"/>
              <w:right w:val="single" w:color="auto" w:sz="8" w:space="0"/>
            </w:tcBorders>
            <w:vAlign w:val="center"/>
          </w:tcPr>
          <w:p w14:paraId="6B891023">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开水器</w:t>
            </w:r>
          </w:p>
          <w:p w14:paraId="54D17B23">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p>
        </w:tc>
        <w:tc>
          <w:tcPr>
            <w:tcW w:w="1014" w:type="dxa"/>
            <w:tcBorders>
              <w:top w:val="single" w:color="auto" w:sz="8" w:space="0"/>
              <w:left w:val="single" w:color="auto" w:sz="8" w:space="0"/>
              <w:bottom w:val="single" w:color="auto" w:sz="8" w:space="0"/>
              <w:right w:val="single" w:color="auto" w:sz="8" w:space="0"/>
            </w:tcBorders>
            <w:vAlign w:val="center"/>
          </w:tcPr>
          <w:p w14:paraId="0D0EB4E5">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9台</w:t>
            </w:r>
          </w:p>
        </w:tc>
        <w:tc>
          <w:tcPr>
            <w:tcW w:w="6335" w:type="dxa"/>
            <w:tcBorders>
              <w:top w:val="single" w:color="auto" w:sz="8" w:space="0"/>
              <w:left w:val="single" w:color="auto" w:sz="8" w:space="0"/>
              <w:bottom w:val="single" w:color="auto" w:sz="8" w:space="0"/>
              <w:right w:val="single" w:color="auto" w:sz="8" w:space="0"/>
            </w:tcBorders>
            <w:vAlign w:val="center"/>
          </w:tcPr>
          <w:p w14:paraId="59DEEC4A">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可供≥50人使用，水胆容量≥60L，一开水一直饮水，步进式加热。</w:t>
            </w:r>
          </w:p>
          <w:p w14:paraId="0DBE9145">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主体材质有卫生涉水批件及市级以上检验部门（有 CMA 资质的）出具的检验报告。</w:t>
            </w:r>
          </w:p>
          <w:p w14:paraId="0AB76E4A">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strike w:val="0"/>
                <w:dstrike w:val="0"/>
                <w:color w:val="auto"/>
                <w:kern w:val="0"/>
                <w:sz w:val="24"/>
                <w:szCs w:val="24"/>
                <w:highlight w:val="none"/>
                <w:lang w:val="en-US" w:eastAsia="zh-CN"/>
              </w:rPr>
              <w:t>具备</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儿童锁功能，</w:t>
            </w:r>
          </w:p>
          <w:p w14:paraId="38427247">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4.额定电压：380V，三级或以上过滤系统，出水水质达到饮用水标准。</w:t>
            </w:r>
          </w:p>
          <w:p w14:paraId="60D96A59">
            <w:pPr>
              <w:numPr>
                <w:ilvl w:val="0"/>
                <w:numId w:val="0"/>
              </w:numPr>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5.保修三年（保修期内含过滤器更换费用；保修期后更换过滤器的费用不能高于同类商品市场均价；滤芯通用）。</w:t>
            </w:r>
          </w:p>
        </w:tc>
      </w:tr>
      <w:tr w14:paraId="23DF4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3E26A060">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w:t>
            </w:r>
          </w:p>
        </w:tc>
        <w:tc>
          <w:tcPr>
            <w:tcW w:w="1017" w:type="dxa"/>
            <w:tcBorders>
              <w:top w:val="single" w:color="auto" w:sz="8" w:space="0"/>
              <w:left w:val="single" w:color="auto" w:sz="8" w:space="0"/>
              <w:bottom w:val="single" w:color="auto" w:sz="8" w:space="0"/>
              <w:right w:val="single" w:color="auto" w:sz="8" w:space="0"/>
            </w:tcBorders>
            <w:vAlign w:val="center"/>
          </w:tcPr>
          <w:p w14:paraId="01C24087">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PingFang SC" w:hAnsi="PingFang SC" w:eastAsia="PingFang SC" w:cs="PingFang SC"/>
                <w:b w:val="0"/>
                <w:bCs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触摸一体机</w:t>
            </w:r>
          </w:p>
        </w:tc>
        <w:tc>
          <w:tcPr>
            <w:tcW w:w="1014" w:type="dxa"/>
            <w:tcBorders>
              <w:top w:val="single" w:color="auto" w:sz="8" w:space="0"/>
              <w:left w:val="single" w:color="auto" w:sz="8" w:space="0"/>
              <w:bottom w:val="single" w:color="auto" w:sz="8" w:space="0"/>
              <w:right w:val="single" w:color="auto" w:sz="8" w:space="0"/>
            </w:tcBorders>
            <w:vAlign w:val="center"/>
          </w:tcPr>
          <w:p w14:paraId="0C52A143">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20台</w:t>
            </w:r>
          </w:p>
        </w:tc>
        <w:tc>
          <w:tcPr>
            <w:tcW w:w="6335" w:type="dxa"/>
            <w:tcBorders>
              <w:top w:val="single" w:color="auto" w:sz="8" w:space="0"/>
              <w:left w:val="single" w:color="auto" w:sz="8" w:space="0"/>
              <w:bottom w:val="single" w:color="auto" w:sz="8" w:space="0"/>
              <w:right w:val="single" w:color="auto" w:sz="8" w:space="0"/>
            </w:tcBorders>
            <w:vAlign w:val="center"/>
          </w:tcPr>
          <w:p w14:paraId="65835462">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≥65英寸，4k屏幕；</w:t>
            </w:r>
          </w:p>
          <w:p w14:paraId="7085A5B8">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全贴合触控显示：采用全贴合工艺，书写无悬空感，触控无偏移，侧视无重影；</w:t>
            </w:r>
          </w:p>
          <w:p w14:paraId="3FDDF854">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3.操作系统：整机自带安卓系统，安卓版本≥Android14，与可插拔式电脑系统形成双系统；</w:t>
            </w:r>
          </w:p>
          <w:p w14:paraId="6AE70C8B">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4.CPU：12代i5以上，RAM≥8G，ROM≥256G；整机适配国产化芯片，4核CPU，2核GPU,共6核。</w:t>
            </w:r>
          </w:p>
          <w:p w14:paraId="6B69B71F">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5.高清显示：使用ISO12233标准分辨率测试卡的4K显示分辨率≥1800线。</w:t>
            </w:r>
          </w:p>
          <w:p w14:paraId="4C0404CF">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6.内置摄像头：内置≥5000万像素摄像头，支持拍摄≥8192x6144分辨率照片，对角线视场角≥141°，支持3D降噪，便于拍照和画面采集。</w:t>
            </w:r>
          </w:p>
          <w:p w14:paraId="214607EF">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7.电脑无线传屏:不需要借助外接盒子即可实现电脑无线传屏，可将电脑画面实时传输到大屏，并将电脑音频信号传输至大屏进行播放，同时可将大屏上的触控信号回传至电脑中，实现反向投屏，支持同时接收并显示4个电脑画面。</w:t>
            </w:r>
          </w:p>
          <w:p w14:paraId="0657891B">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移动设备无线传屏:移动端无线传屏支持Android/iOS手机/PAD与整机双向互动，具有镜像投屏、反向投屏、无线摄像头、智能遥控功能，支持将手机/PAD（Android、IOS系统）的实时画面、图片、视频、音乐、文档传输到大屏，支持通过手机控制大屏。</w:t>
            </w:r>
          </w:p>
          <w:p w14:paraId="7F309D89">
            <w:pPr>
              <w:numPr>
                <w:ilvl w:val="0"/>
                <w:numId w:val="0"/>
              </w:numPr>
              <w:spacing w:line="360" w:lineRule="auto"/>
              <w:jc w:val="left"/>
              <w:rPr>
                <w:rFonts w:hint="eastAsia" w:ascii="宋体" w:hAnsi="宋体" w:eastAsia="宋体" w:cs="宋体"/>
                <w:b w:val="0"/>
                <w:bCs w:val="0"/>
                <w:color w:val="000000" w:themeColor="text1"/>
                <w:kern w:val="0"/>
                <w:sz w:val="24"/>
                <w:szCs w:val="24"/>
                <w:highlight w:val="cyan"/>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9.四分屏；</w:t>
            </w:r>
          </w:p>
          <w:p w14:paraId="76457621">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10.≥1300W摄像头，摄像头麦克风一体，360°拾音；</w:t>
            </w:r>
          </w:p>
          <w:p w14:paraId="53082A8D">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11.书写精度≤1mm，支持触控≥20点，≥20步撤回；</w:t>
            </w:r>
          </w:p>
          <w:p w14:paraId="1CE16E67">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12.自带正版办公软件，支持手机、平板、笔记本无线同屏，带智能笔，带同屏器，带usb、HDMI、AV、LAN、AUDIO OUT接口，</w:t>
            </w:r>
          </w:p>
          <w:p w14:paraId="5AEB266A">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13.面板分辨率不低于3840*2160；</w:t>
            </w:r>
          </w:p>
          <w:p w14:paraId="65B340D3">
            <w:pPr>
              <w:numPr>
                <w:ilvl w:val="0"/>
                <w:numId w:val="0"/>
              </w:numPr>
              <w:spacing w:line="360" w:lineRule="auto"/>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14.LED背光，寿命不低于3万小时，视角≥178°，色彩饱和度≥65%，色彩度≥1.07B，可移动落地支架等相应配件。</w:t>
            </w:r>
          </w:p>
        </w:tc>
      </w:tr>
      <w:tr w14:paraId="66138C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5CE1381F">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7</w:t>
            </w:r>
          </w:p>
        </w:tc>
        <w:tc>
          <w:tcPr>
            <w:tcW w:w="1017" w:type="dxa"/>
            <w:tcBorders>
              <w:top w:val="single" w:color="auto" w:sz="8" w:space="0"/>
              <w:left w:val="single" w:color="auto" w:sz="8" w:space="0"/>
              <w:bottom w:val="single" w:color="auto" w:sz="8" w:space="0"/>
              <w:right w:val="single" w:color="auto" w:sz="8" w:space="0"/>
            </w:tcBorders>
            <w:vAlign w:val="center"/>
          </w:tcPr>
          <w:p w14:paraId="39ECE8B3">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消毒柜</w:t>
            </w:r>
          </w:p>
        </w:tc>
        <w:tc>
          <w:tcPr>
            <w:tcW w:w="1014" w:type="dxa"/>
            <w:tcBorders>
              <w:top w:val="single" w:color="auto" w:sz="8" w:space="0"/>
              <w:left w:val="single" w:color="auto" w:sz="8" w:space="0"/>
              <w:bottom w:val="single" w:color="auto" w:sz="8" w:space="0"/>
              <w:right w:val="single" w:color="auto" w:sz="8" w:space="0"/>
            </w:tcBorders>
            <w:vAlign w:val="center"/>
          </w:tcPr>
          <w:p w14:paraId="63E5B521">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3台</w:t>
            </w:r>
          </w:p>
        </w:tc>
        <w:tc>
          <w:tcPr>
            <w:tcW w:w="6335" w:type="dxa"/>
            <w:tcBorders>
              <w:top w:val="single" w:color="auto" w:sz="8" w:space="0"/>
              <w:left w:val="single" w:color="auto" w:sz="8" w:space="0"/>
              <w:bottom w:val="single" w:color="auto" w:sz="8" w:space="0"/>
              <w:right w:val="single" w:color="auto" w:sz="8" w:space="0"/>
            </w:tcBorders>
            <w:vAlign w:val="center"/>
          </w:tcPr>
          <w:p w14:paraId="1FE928AB">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容积：≥190L；</w:t>
            </w:r>
          </w:p>
          <w:p w14:paraId="5FE9BAAE">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消毒方式：高温；烘干；红外线； </w:t>
            </w:r>
          </w:p>
          <w:p w14:paraId="54DCA0B6">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3.面板材质：钢化玻璃；</w:t>
            </w:r>
          </w:p>
          <w:p w14:paraId="397A3638">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4.控制方式：微电脑控制，数字显示温度，支持多重故障报警。</w:t>
            </w:r>
          </w:p>
        </w:tc>
      </w:tr>
      <w:tr w14:paraId="6204A1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4A26F947">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w:t>
            </w:r>
          </w:p>
        </w:tc>
        <w:tc>
          <w:tcPr>
            <w:tcW w:w="1017" w:type="dxa"/>
            <w:tcBorders>
              <w:top w:val="single" w:color="auto" w:sz="8" w:space="0"/>
              <w:left w:val="single" w:color="auto" w:sz="8" w:space="0"/>
              <w:bottom w:val="single" w:color="auto" w:sz="8" w:space="0"/>
              <w:right w:val="single" w:color="auto" w:sz="8" w:space="0"/>
            </w:tcBorders>
            <w:vAlign w:val="center"/>
          </w:tcPr>
          <w:p w14:paraId="67B42365">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腕带打印机</w:t>
            </w:r>
          </w:p>
        </w:tc>
        <w:tc>
          <w:tcPr>
            <w:tcW w:w="1014" w:type="dxa"/>
            <w:tcBorders>
              <w:top w:val="single" w:color="auto" w:sz="8" w:space="0"/>
              <w:left w:val="single" w:color="auto" w:sz="8" w:space="0"/>
              <w:bottom w:val="single" w:color="auto" w:sz="8" w:space="0"/>
              <w:right w:val="single" w:color="auto" w:sz="8" w:space="0"/>
            </w:tcBorders>
            <w:vAlign w:val="center"/>
          </w:tcPr>
          <w:p w14:paraId="79A69997">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4台</w:t>
            </w:r>
          </w:p>
        </w:tc>
        <w:tc>
          <w:tcPr>
            <w:tcW w:w="6335" w:type="dxa"/>
            <w:tcBorders>
              <w:top w:val="single" w:color="auto" w:sz="8" w:space="0"/>
              <w:left w:val="single" w:color="auto" w:sz="8" w:space="0"/>
              <w:bottom w:val="single" w:color="auto" w:sz="8" w:space="0"/>
              <w:right w:val="single" w:color="auto" w:sz="8" w:space="0"/>
            </w:tcBorders>
            <w:vAlign w:val="center"/>
          </w:tcPr>
          <w:p w14:paraId="4E383FFF">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打印方式：热敏打印；</w:t>
            </w:r>
          </w:p>
          <w:p w14:paraId="76EBE7E7">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打印速度：≥150mm/s；</w:t>
            </w:r>
          </w:p>
          <w:p w14:paraId="0F47F9C8">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3.打印宽度：≥56mm；</w:t>
            </w:r>
          </w:p>
          <w:p w14:paraId="336E83CC">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4.进纸宽度：≥60mm；</w:t>
            </w:r>
          </w:p>
          <w:p w14:paraId="61E4FEE0">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5.分辨率：203dpi及以上；</w:t>
            </w:r>
          </w:p>
          <w:p w14:paraId="2EC3A10F">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6.标配接口：USB；</w:t>
            </w:r>
          </w:p>
          <w:p w14:paraId="02FA2FE3">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7.内存SDRAM：≥32M FLASH：≥8M;</w:t>
            </w:r>
          </w:p>
          <w:p w14:paraId="7257C7EF">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8.指令集：TSPL,ZPL,EPL，兼容第三方软件；</w:t>
            </w:r>
          </w:p>
          <w:p w14:paraId="457ADE0A">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9.传感器：开盖传感器、纸尽传感器、标签传感器、黑标传感器、撕纸传感器。</w:t>
            </w:r>
          </w:p>
        </w:tc>
      </w:tr>
      <w:tr w14:paraId="40B2BF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1578EBD7">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9</w:t>
            </w:r>
          </w:p>
        </w:tc>
        <w:tc>
          <w:tcPr>
            <w:tcW w:w="1017" w:type="dxa"/>
            <w:tcBorders>
              <w:top w:val="single" w:color="auto" w:sz="8" w:space="0"/>
              <w:left w:val="single" w:color="auto" w:sz="8" w:space="0"/>
              <w:bottom w:val="single" w:color="auto" w:sz="8" w:space="0"/>
              <w:right w:val="single" w:color="auto" w:sz="8" w:space="0"/>
            </w:tcBorders>
            <w:vAlign w:val="center"/>
          </w:tcPr>
          <w:p w14:paraId="188EFB70">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洗衣机</w:t>
            </w:r>
          </w:p>
        </w:tc>
        <w:tc>
          <w:tcPr>
            <w:tcW w:w="1014" w:type="dxa"/>
            <w:tcBorders>
              <w:top w:val="single" w:color="auto" w:sz="8" w:space="0"/>
              <w:left w:val="single" w:color="auto" w:sz="8" w:space="0"/>
              <w:bottom w:val="single" w:color="auto" w:sz="8" w:space="0"/>
              <w:right w:val="single" w:color="auto" w:sz="8" w:space="0"/>
            </w:tcBorders>
            <w:vAlign w:val="center"/>
          </w:tcPr>
          <w:p w14:paraId="55C149F3">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2台</w:t>
            </w:r>
          </w:p>
        </w:tc>
        <w:tc>
          <w:tcPr>
            <w:tcW w:w="6335" w:type="dxa"/>
            <w:tcBorders>
              <w:top w:val="single" w:color="auto" w:sz="8" w:space="0"/>
              <w:left w:val="single" w:color="auto" w:sz="8" w:space="0"/>
              <w:bottom w:val="single" w:color="auto" w:sz="8" w:space="0"/>
              <w:right w:val="single" w:color="auto" w:sz="8" w:space="0"/>
            </w:tcBorders>
            <w:vAlign w:val="center"/>
          </w:tcPr>
          <w:p w14:paraId="01C1D145">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全自动洗烘一体机，容量≥10公斤，变频电机；</w:t>
            </w:r>
          </w:p>
          <w:p w14:paraId="2F58FDFB">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开门方式:前开式；</w:t>
            </w:r>
          </w:p>
          <w:p w14:paraId="523D2EBF">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3.能效等级:1级；</w:t>
            </w:r>
          </w:p>
          <w:p w14:paraId="562EDDF0">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4.水位选择:三段或以上；</w:t>
            </w:r>
          </w:p>
          <w:p w14:paraId="3A625A41">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5.脱水容量（区间）:7公斤以上；</w:t>
            </w:r>
          </w:p>
          <w:p w14:paraId="5CA2A763">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6.洗涤功率（区间）:200W（含）-250W；</w:t>
            </w:r>
          </w:p>
          <w:p w14:paraId="4E4A2650">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7.洗涤容量（区间）:10-12公斤；</w:t>
            </w:r>
          </w:p>
          <w:p w14:paraId="2D246F83">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8.自动化程度:全自动；保修五年。</w:t>
            </w:r>
          </w:p>
        </w:tc>
      </w:tr>
      <w:tr w14:paraId="25210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3" w:hRule="atLeast"/>
          <w:jc w:val="center"/>
        </w:trPr>
        <w:tc>
          <w:tcPr>
            <w:tcW w:w="691" w:type="dxa"/>
            <w:tcBorders>
              <w:top w:val="single" w:color="auto" w:sz="8" w:space="0"/>
              <w:left w:val="single" w:color="auto" w:sz="8" w:space="0"/>
              <w:bottom w:val="single" w:color="auto" w:sz="8" w:space="0"/>
              <w:right w:val="single" w:color="auto" w:sz="8" w:space="0"/>
            </w:tcBorders>
            <w:vAlign w:val="center"/>
          </w:tcPr>
          <w:p w14:paraId="4989BF65">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10</w:t>
            </w:r>
          </w:p>
        </w:tc>
        <w:tc>
          <w:tcPr>
            <w:tcW w:w="1017" w:type="dxa"/>
            <w:tcBorders>
              <w:top w:val="single" w:color="auto" w:sz="8" w:space="0"/>
              <w:left w:val="single" w:color="auto" w:sz="8" w:space="0"/>
              <w:bottom w:val="single" w:color="auto" w:sz="8" w:space="0"/>
              <w:right w:val="single" w:color="auto" w:sz="8" w:space="0"/>
            </w:tcBorders>
            <w:vAlign w:val="center"/>
          </w:tcPr>
          <w:p w14:paraId="6CF2804A">
            <w:pPr>
              <w:spacing w:line="360" w:lineRule="auto"/>
              <w:jc w:val="cente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麦克</w:t>
            </w:r>
          </w:p>
        </w:tc>
        <w:tc>
          <w:tcPr>
            <w:tcW w:w="1014" w:type="dxa"/>
            <w:tcBorders>
              <w:top w:val="single" w:color="auto" w:sz="8" w:space="0"/>
              <w:left w:val="single" w:color="auto" w:sz="8" w:space="0"/>
              <w:bottom w:val="single" w:color="auto" w:sz="8" w:space="0"/>
              <w:right w:val="single" w:color="auto" w:sz="8" w:space="0"/>
            </w:tcBorders>
            <w:vAlign w:val="center"/>
          </w:tcPr>
          <w:p w14:paraId="35F27C7E">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44个</w:t>
            </w:r>
          </w:p>
        </w:tc>
        <w:tc>
          <w:tcPr>
            <w:tcW w:w="6335" w:type="dxa"/>
            <w:tcBorders>
              <w:top w:val="single" w:color="auto" w:sz="8" w:space="0"/>
              <w:left w:val="single" w:color="auto" w:sz="8" w:space="0"/>
              <w:bottom w:val="single" w:color="auto" w:sz="8" w:space="0"/>
              <w:right w:val="single" w:color="auto" w:sz="8" w:space="0"/>
            </w:tcBorders>
            <w:vAlign w:val="center"/>
          </w:tcPr>
          <w:p w14:paraId="7C604543">
            <w:p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1.类型:无线会议话筒接收主机2台；</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2.显示方式:液晶显示屏；</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3.使用频率:640-700MHz；</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4.WIFI频率:430- 490MHz；</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5.调制方式:FM；</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6.频响:50Hz-15KHz；</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7.信号源灵敏度:-104dbm；</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8.音量调节:旋钮四路话筒独立音量调节；</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9.音量指示:指示灯显示话筒音频大小；</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10.同时使用:四路四通道发言，先入先出，主席单元优先，1键闭麦；</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11.声音输出大小:6.35接口混合输出250mV~270mV，卡农平衡输出140mV±5mV；</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12.失真度:&lt;1%；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13.信噪比:≤90db；</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14.工作电压:DC12-18V；</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15.工作电流:≤750mA；</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16.类型:无线会议主话筒单元2台，代表单元42台；</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17.功能特性:主话筒带有优先功能；</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18.其他功能:电池电量提示；</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19.使用频率:640-700MHz；</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20.WIFI频率:430-490MHz；</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21.频响:50Hz-15KHz；</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22.频率精度要求:±10KHz；</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23.发射功率:≤10mW；</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24.工作电压:≤DC3V；</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25.工作电流:≤110mA。</w:t>
            </w:r>
          </w:p>
        </w:tc>
      </w:tr>
      <w:tr w14:paraId="36FB0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691" w:type="dxa"/>
            <w:tcBorders>
              <w:top w:val="single" w:color="auto" w:sz="8" w:space="0"/>
              <w:left w:val="single" w:color="auto" w:sz="8" w:space="0"/>
              <w:right w:val="single" w:color="auto" w:sz="8" w:space="0"/>
            </w:tcBorders>
            <w:vAlign w:val="center"/>
          </w:tcPr>
          <w:p w14:paraId="4948B23F">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11</w:t>
            </w:r>
          </w:p>
        </w:tc>
        <w:tc>
          <w:tcPr>
            <w:tcW w:w="1017" w:type="dxa"/>
            <w:tcBorders>
              <w:top w:val="single" w:color="auto" w:sz="8" w:space="0"/>
              <w:left w:val="single" w:color="auto" w:sz="8" w:space="0"/>
              <w:right w:val="single" w:color="auto" w:sz="8" w:space="0"/>
            </w:tcBorders>
            <w:vAlign w:val="center"/>
          </w:tcPr>
          <w:p w14:paraId="7928DD45">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麦克</w:t>
            </w:r>
          </w:p>
        </w:tc>
        <w:tc>
          <w:tcPr>
            <w:tcW w:w="1014" w:type="dxa"/>
            <w:tcBorders>
              <w:top w:val="single" w:color="auto" w:sz="8" w:space="0"/>
              <w:left w:val="single" w:color="auto" w:sz="8" w:space="0"/>
              <w:right w:val="single" w:color="auto" w:sz="8" w:space="0"/>
            </w:tcBorders>
            <w:vAlign w:val="center"/>
          </w:tcPr>
          <w:p w14:paraId="4061F9D7">
            <w:pPr>
              <w:spacing w:line="360" w:lineRule="auto"/>
              <w:jc w:val="cente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4套</w:t>
            </w:r>
          </w:p>
        </w:tc>
        <w:tc>
          <w:tcPr>
            <w:tcW w:w="6335" w:type="dxa"/>
            <w:tcBorders>
              <w:top w:val="single" w:color="auto" w:sz="8" w:space="0"/>
              <w:left w:val="single" w:color="auto" w:sz="8" w:space="0"/>
              <w:right w:val="single" w:color="auto" w:sz="8" w:space="0"/>
            </w:tcBorders>
            <w:vAlign w:val="center"/>
          </w:tcPr>
          <w:p w14:paraId="39174640">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每套中包含1只麦克风，共4套。</w:t>
            </w:r>
          </w:p>
          <w:p w14:paraId="197A126F">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每套中通道无线分级接收机1台，分集式天线，</w:t>
            </w:r>
          </w:p>
          <w:p w14:paraId="2CD4FD36">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3.2种音频输入接口：大三芯&amp;XLR接口，</w:t>
            </w:r>
          </w:p>
          <w:p w14:paraId="2C695F1E">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4.可调节静噪电平，</w:t>
            </w:r>
          </w:p>
          <w:p w14:paraId="6C9BEE74">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5.U段调频，红外对频，</w:t>
            </w:r>
          </w:p>
          <w:p w14:paraId="3CDC4665">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6.最大输出电平-16dBV（XLR),-22dBV(1/4')，</w:t>
            </w:r>
          </w:p>
          <w:p w14:paraId="4D5A9DB1">
            <w:pPr>
              <w:numPr>
                <w:ilvl w:val="0"/>
                <w:numId w:val="0"/>
              </w:numPr>
              <w:spacing w:line="360" w:lineRule="auto"/>
              <w:jc w:val="left"/>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7.±48KHz频偏@1KHz；</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textWrapping"/>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8.鹅颈会议麦克风1只，采用背极式驻极体音头，超心形指向；采用U端频率，红外调频功能；具备防啸叫功能。</w:t>
            </w:r>
          </w:p>
        </w:tc>
      </w:tr>
    </w:tbl>
    <w:p w14:paraId="63CEBB3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（四）服务要求</w:t>
      </w:r>
    </w:p>
    <w:p w14:paraId="59707B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1.供应商需保证在收到采购人货品供货通知后2小时内送货到采购人单位内指定地点并提供配送到科室服务（分批送货还是一次性送货以采购人实际需求为准）。</w:t>
      </w:r>
    </w:p>
    <w:p w14:paraId="45C952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2.所提供的产品不少于2年的免费上门保修，终身维修，保修期内免费更换零配件。7×24小时技术响应，48小时内维修工程师到达维修现场，保修期自验收合格之日起计算。 </w:t>
      </w:r>
    </w:p>
    <w:p w14:paraId="5F6AC6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3.供应商在本项目服务周期内必须严格遵守采购人安全生产、院感防控及涉密等方面的规定要求，如出现违反上述内容情况，采购人有权根据具体情况追究责任。</w:t>
      </w:r>
    </w:p>
    <w:p w14:paraId="734C85B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4.提供所投产品制造商服务机构情况，包括地址、联系方式及技术人员数量等。</w:t>
      </w:r>
    </w:p>
    <w:p w14:paraId="02E1054C">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5.提供原厂标准的易损、易耗品、消耗材料价格清单及折扣率，保修期后设备维修的价格清单及折扣率。</w:t>
      </w:r>
    </w:p>
    <w:p w14:paraId="698716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6.提供现场技术培训，负责安装等售后服务，实行质量跟踪。</w:t>
      </w:r>
    </w:p>
    <w:p w14:paraId="0D7054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7.严格质量控制，供货合格率100%。</w:t>
      </w:r>
    </w:p>
    <w:p w14:paraId="433358F4">
      <w:pPr>
        <w:pStyle w:val="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514" w:firstLineChars="200"/>
        <w:textAlignment w:val="auto"/>
        <w:rPr>
          <w:rFonts w:hint="eastAsia" w:ascii="宋体" w:hAnsi="宋体" w:eastAsia="宋体" w:cs="宋体"/>
          <w:b/>
          <w:bCs/>
          <w:color w:val="000000"/>
          <w:spacing w:val="8"/>
          <w:sz w:val="24"/>
          <w:szCs w:val="24"/>
          <w:highlight w:val="none"/>
          <w:shd w:val="clear" w:color="auto" w:fill="FFFFFF"/>
          <w:lang w:eastAsia="zh-CN"/>
        </w:rPr>
      </w:pPr>
      <w:r>
        <w:rPr>
          <w:rFonts w:hint="eastAsia" w:eastAsia="宋体" w:cs="宋体"/>
          <w:b/>
          <w:bCs/>
          <w:color w:val="000000"/>
          <w:spacing w:val="8"/>
          <w:sz w:val="24"/>
          <w:szCs w:val="24"/>
          <w:highlight w:val="none"/>
          <w:shd w:val="clear" w:color="auto" w:fill="FFFFFF"/>
          <w:lang w:eastAsia="zh-CN"/>
        </w:rPr>
        <w:t>（</w:t>
      </w:r>
      <w:r>
        <w:rPr>
          <w:rFonts w:hint="eastAsia" w:eastAsia="宋体" w:cs="宋体"/>
          <w:b/>
          <w:bCs/>
          <w:color w:val="000000"/>
          <w:spacing w:val="8"/>
          <w:sz w:val="24"/>
          <w:szCs w:val="24"/>
          <w:highlight w:val="none"/>
          <w:shd w:val="clear" w:color="auto" w:fill="FFFFFF"/>
          <w:lang w:val="en-US" w:eastAsia="zh-CN"/>
        </w:rPr>
        <w:t>五）</w:t>
      </w:r>
      <w:r>
        <w:rPr>
          <w:rFonts w:hint="eastAsia" w:eastAsia="宋体" w:cs="宋体"/>
          <w:b/>
          <w:bCs/>
          <w:color w:val="000000"/>
          <w:spacing w:val="8"/>
          <w:sz w:val="24"/>
          <w:szCs w:val="24"/>
          <w:highlight w:val="none"/>
          <w:shd w:val="clear" w:color="auto" w:fill="FFFFFF"/>
          <w:lang w:eastAsia="zh-CN"/>
        </w:rPr>
        <w:t>其他要求</w:t>
      </w:r>
    </w:p>
    <w:p w14:paraId="0B2BC015">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1.供应商提供的货物必须是全新制作，必须符合或优于国家标准及行业标准，供应商承诺所提供货物与成交所示货物完全一致，不存在任何偏差，如出现不符的情况，供应商将承担违约责任。 </w:t>
      </w:r>
    </w:p>
    <w:p w14:paraId="258EBB56">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2.供应商所提供的货物必须具有合法手续及相关文件，如涉及知识产权则必须是自己拥有或合法使用。 </w:t>
      </w:r>
    </w:p>
    <w:p w14:paraId="546727EF">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3.采购人及供应商双方必须遵守国家的法律和有关禁止商业贿赂的有关规定，在实施阶段杜绝出现各种形式的行贿、受贿及其他商业贿赂行为发生。 </w:t>
      </w:r>
    </w:p>
    <w:p w14:paraId="5B6ACE39">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4.交货时间、地点、方式：自合同签订生效之日起 1 个月内开始供货，并按照采购人要求的货物种类、数量、时间配送，供应商根据采购人的要求将所供货物在采购人或采购人指定处交付。 </w:t>
      </w:r>
    </w:p>
    <w:p w14:paraId="7340CEAB">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5.供应商所交的货物的品种、型号、规格、产地及制造厂家、质量不符合合同规定标准的，采购人有权拒收，供应商向采购人赔偿货款总值 30%的违约金。</w:t>
      </w:r>
    </w:p>
    <w:p w14:paraId="325C8959">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spacing w:val="8"/>
          <w:sz w:val="24"/>
          <w:szCs w:val="24"/>
          <w:highlight w:val="none"/>
          <w:shd w:val="clear" w:color="auto" w:fill="FFFFFF"/>
        </w:rPr>
      </w:pPr>
      <w:r>
        <w:rPr>
          <w:rFonts w:hint="eastAsia" w:ascii="宋体" w:hAnsi="宋体" w:eastAsia="宋体" w:cs="宋体"/>
          <w:color w:val="000000"/>
          <w:kern w:val="0"/>
          <w:sz w:val="24"/>
          <w:szCs w:val="24"/>
          <w:lang w:val="en-US" w:eastAsia="zh-CN" w:bidi="ar"/>
        </w:rPr>
        <w:t>6.供应商逾期一个月内交付货物的，供应商向采购人每日赔偿货款总值 5‰的违约金；逾期一个月以上未交付货物的，采购人有权解除合同并要求供应商赔偿全部货款。</w:t>
      </w:r>
    </w:p>
    <w:p w14:paraId="06A606BD">
      <w:pPr>
        <w:keepNext w:val="0"/>
        <w:keepLines w:val="0"/>
        <w:pageBreakBefore w:val="0"/>
        <w:widowControl/>
        <w:suppressLineNumbers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（六）验收要求</w:t>
      </w:r>
    </w:p>
    <w:p w14:paraId="1D201621">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1.验收主体：天津市滨海新区中医医院。</w:t>
      </w:r>
    </w:p>
    <w:p w14:paraId="722640F2">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2.验收时间：产品到达交付地点后，采购人与供应商双方应尽快组织到货验收，清点和检查产品的数量和外观质量。外观质量不合格的，采购人有权拒收。</w:t>
      </w:r>
    </w:p>
    <w:p w14:paraId="0BFA2A8D">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3.验收方式：采购人根据项目完成情况填写验收报告并经审核后加盖其单位公章。 </w:t>
      </w:r>
    </w:p>
    <w:p w14:paraId="5DE08336">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验收程序：到货验收或最终验收时，如发现产品有任何损坏、缺陷、短少或不符合合同中规定的质量标准和规范时，供应商必须无条件退货、更换，并承担运输费、装卸费、保费等相关费用，因退货或更换造成采购人损失的，供应商应赔偿采购人的全部损失，包括直接损失及间接损失。</w:t>
      </w:r>
    </w:p>
    <w:p w14:paraId="1215DE29">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5.验收内容：本次采购的全部货物。</w:t>
      </w:r>
    </w:p>
    <w:p w14:paraId="5FC83356">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6.验收标准：按照采购合同的约定和现行国家标准、行业标准、地方标准进行验收，包括所有客观、量化指标。</w:t>
      </w:r>
    </w:p>
    <w:p w14:paraId="77B7D082">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注：标注“</w:t>
      </w:r>
      <w:r>
        <w:rPr>
          <w:rFonts w:hint="eastAsia" w:ascii="PingFang SC" w:hAnsi="PingFang SC" w:eastAsia="PingFang SC" w:cs="PingFang SC"/>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”号产品为核心产品。</w:t>
      </w:r>
    </w:p>
    <w:p w14:paraId="5C9A974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B0582"/>
    <w:multiLevelType w:val="singleLevel"/>
    <w:tmpl w:val="4E9B05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25DEE"/>
    <w:rsid w:val="42725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2026-01-08T06:56:00Z</dcterms:created>
  <dc:creator>柳絮飞</dc:creator>
  <cp:lastModifiedBy>柳絮飞</cp:lastModifiedBy>
  <dcterms:modified xsi:type="dcterms:W3CDTF">2026-01-08T06:57:31Z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E887F2C7813D441E9A82B924C30C17C0_11</vt:lpwstr>
  </property>
  <property fmtid="{D5CDD505-2E9C-101B-9397-08002B2CF9AE}" pid="4" name="KSOTemplateDocerSaveRecord">
    <vt:lpwstr>eyJoZGlkIjoiOWE1NmUwMmVjNjU2YzcwMDFmMzY3NzA5Mjc3MGE3YTQiLCJ1c2VySWQiOiIzMTIwNTAyMzUifQ==</vt:lpwstr>
  </property>
</Properties>
</file>