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2F13E">
      <w:pPr>
        <w:pStyle w:val="6"/>
        <w:spacing w:line="360" w:lineRule="auto"/>
        <w:ind w:firstLine="562" w:firstLineChars="200"/>
        <w:jc w:val="center"/>
        <w:rPr>
          <w:rFonts w:hint="eastAsia" w:ascii="Times New Roman" w:hAnsi="Times New Roman" w:eastAsia="宋体" w:cs="Times New Roman"/>
          <w:b/>
          <w:bCs/>
          <w:color w:val="auto"/>
          <w:kern w:val="2"/>
          <w:sz w:val="28"/>
          <w:szCs w:val="28"/>
          <w:highlight w:val="none"/>
        </w:rPr>
      </w:pPr>
      <w:r>
        <w:rPr>
          <w:rFonts w:hint="eastAsia" w:ascii="Times New Roman" w:hAnsi="Times New Roman" w:eastAsia="宋体" w:cs="Times New Roman"/>
          <w:b/>
          <w:bCs/>
          <w:color w:val="auto"/>
          <w:kern w:val="2"/>
          <w:sz w:val="28"/>
          <w:szCs w:val="28"/>
          <w:highlight w:val="none"/>
        </w:rPr>
        <w:t>项目需求书</w:t>
      </w:r>
    </w:p>
    <w:p w14:paraId="5DAB15C0">
      <w:pPr>
        <w:widowControl w:val="0"/>
        <w:autoSpaceDE w:val="0"/>
        <w:autoSpaceDN w:val="0"/>
        <w:adjustRightIn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(以下内容如有带★号项均为实质性要求,供应商必须逐一响应。以《技术要求点对点应答表》中应答内容为准，另要求提供承诺书或其它证明资料的,还须另行提供于响应文件中。)</w:t>
      </w:r>
    </w:p>
    <w:p w14:paraId="57AA6EFE">
      <w:pPr>
        <w:widowControl/>
        <w:shd w:val="clear" w:color="auto" w:fill="FFFFFF"/>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shd w:val="clear" w:color="auto" w:fill="FFFFFF"/>
        </w:rPr>
        <w:t> 一、项目概况</w:t>
      </w:r>
    </w:p>
    <w:p w14:paraId="24D804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1、本次</w:t>
      </w:r>
      <w:r>
        <w:rPr>
          <w:rFonts w:hint="eastAsia" w:ascii="宋体" w:hAnsi="宋体" w:eastAsia="宋体" w:cs="宋体"/>
          <w:color w:val="auto"/>
          <w:kern w:val="0"/>
          <w:sz w:val="24"/>
          <w:szCs w:val="24"/>
          <w:highlight w:val="none"/>
          <w:shd w:val="clear" w:color="auto" w:fill="FFFFFF"/>
          <w:lang w:val="en-US" w:eastAsia="zh-CN"/>
        </w:rPr>
        <w:t>采购</w:t>
      </w:r>
      <w:r>
        <w:rPr>
          <w:rFonts w:hint="eastAsia" w:ascii="宋体" w:hAnsi="宋体" w:eastAsia="宋体" w:cs="宋体"/>
          <w:color w:val="auto"/>
          <w:kern w:val="0"/>
          <w:sz w:val="24"/>
          <w:szCs w:val="24"/>
          <w:highlight w:val="none"/>
          <w:shd w:val="clear" w:color="auto" w:fill="FFFFFF"/>
        </w:rPr>
        <w:t>为天津市滨海新区中医医院医用气体供应服务，包括：医用氧、瓶装氧气、瓶装</w:t>
      </w:r>
      <w:r>
        <w:rPr>
          <w:rFonts w:hint="eastAsia" w:ascii="宋体" w:hAnsi="宋体" w:eastAsia="宋体" w:cs="宋体"/>
          <w:color w:val="auto"/>
          <w:kern w:val="0"/>
          <w:sz w:val="24"/>
          <w:szCs w:val="24"/>
          <w:highlight w:val="none"/>
          <w:shd w:val="clear" w:color="auto" w:fill="FFFFFF"/>
          <w:lang w:eastAsia="zh-CN"/>
        </w:rPr>
        <w:t>高纯</w:t>
      </w:r>
      <w:r>
        <w:rPr>
          <w:rFonts w:hint="eastAsia" w:ascii="宋体" w:hAnsi="宋体" w:eastAsia="宋体" w:cs="宋体"/>
          <w:color w:val="auto"/>
          <w:kern w:val="0"/>
          <w:sz w:val="24"/>
          <w:szCs w:val="24"/>
          <w:highlight w:val="none"/>
          <w:shd w:val="clear" w:color="auto" w:fill="FFFFFF"/>
        </w:rPr>
        <w:t>二氧化碳等。</w:t>
      </w:r>
      <w:r>
        <w:rPr>
          <w:rFonts w:hint="eastAsia" w:ascii="宋体" w:hAnsi="宋体" w:eastAsia="宋体" w:cs="宋体"/>
          <w:color w:val="auto"/>
          <w:sz w:val="24"/>
          <w:szCs w:val="24"/>
          <w:highlight w:val="none"/>
        </w:rPr>
        <w:t>现接受合格的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59128A0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2、付款方式：货款按月度结算，每次结算的金额以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验收合格的气体数量乘以对应气体的合同单价计算所得的总价为准。按照招标人采购计划，以实际采购金额，隔月结算付款。</w:t>
      </w:r>
    </w:p>
    <w:p w14:paraId="3D69B2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3、交货事项</w:t>
      </w:r>
    </w:p>
    <w:p w14:paraId="02C2C5C5">
      <w:pPr>
        <w:spacing w:line="360" w:lineRule="auto"/>
        <w:ind w:firstLine="249" w:firstLineChars="1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（1）交货地点：天津市滨海新区中医医院（天津市滨海新区中医医院所属的所有院区）。</w:t>
      </w:r>
    </w:p>
    <w:p w14:paraId="4AB44803">
      <w:pPr>
        <w:spacing w:line="360" w:lineRule="auto"/>
        <w:ind w:firstLine="249" w:firstLineChars="1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（2）交货时间：</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按招标人要求的具体时间和需求数量供货，送货到招标人指定的地点。</w:t>
      </w:r>
    </w:p>
    <w:p w14:paraId="63CCE911">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（3）交货方式：任何情况下由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送货，相关费用均由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14:paraId="03A62240">
      <w:pPr>
        <w:widowControl/>
        <w:shd w:val="clear" w:color="auto" w:fill="FFFFFF"/>
        <w:spacing w:line="36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4、</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须承诺所供全部产品符合《中华人民共和国药典》或优于国家和行业的技术标准和规范。否则，</w:t>
      </w:r>
      <w:r>
        <w:rPr>
          <w:rFonts w:hint="eastAsia" w:ascii="宋体" w:hAnsi="宋体" w:eastAsia="宋体" w:cs="宋体"/>
          <w:color w:val="auto"/>
          <w:kern w:val="0"/>
          <w:sz w:val="24"/>
          <w:szCs w:val="24"/>
          <w:highlight w:val="none"/>
          <w:shd w:val="clear" w:color="auto" w:fill="FFFFFF"/>
          <w:lang w:eastAsia="zh-CN"/>
        </w:rPr>
        <w:t>供应商</w:t>
      </w:r>
      <w:r>
        <w:rPr>
          <w:rFonts w:hint="eastAsia" w:ascii="宋体" w:hAnsi="宋体" w:eastAsia="宋体" w:cs="宋体"/>
          <w:color w:val="auto"/>
          <w:kern w:val="0"/>
          <w:sz w:val="24"/>
          <w:szCs w:val="24"/>
          <w:highlight w:val="none"/>
          <w:shd w:val="clear" w:color="auto" w:fill="FFFFFF"/>
        </w:rPr>
        <w:t>将承担一切经济损失的赔偿及法律责任。</w:t>
      </w:r>
    </w:p>
    <w:p w14:paraId="67B25FB1">
      <w:pPr>
        <w:pStyle w:val="3"/>
        <w:spacing w:line="360" w:lineRule="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sz w:val="24"/>
          <w:szCs w:val="24"/>
          <w:highlight w:val="none"/>
          <w:lang w:val="en-US" w:eastAsia="zh-CN"/>
        </w:rPr>
        <w:t>5、供应商应</w:t>
      </w:r>
      <w:r>
        <w:rPr>
          <w:rFonts w:hint="eastAsia" w:ascii="宋体" w:hAnsi="宋体" w:eastAsia="宋体" w:cs="宋体"/>
          <w:color w:val="auto"/>
          <w:sz w:val="24"/>
          <w:szCs w:val="24"/>
          <w:highlight w:val="none"/>
        </w:rPr>
        <w:t>提供至少2辆危险品运输车辆营运证明材料，</w:t>
      </w:r>
      <w:r>
        <w:rPr>
          <w:rFonts w:hint="eastAsia" w:ascii="宋体" w:hAnsi="宋体" w:eastAsia="宋体" w:cs="宋体"/>
          <w:color w:val="auto"/>
          <w:sz w:val="24"/>
          <w:szCs w:val="24"/>
          <w:highlight w:val="none"/>
          <w:lang w:eastAsia="zh-CN"/>
        </w:rPr>
        <w:t>卸液</w:t>
      </w:r>
      <w:r>
        <w:rPr>
          <w:rFonts w:hint="eastAsia" w:ascii="宋体" w:hAnsi="宋体" w:eastAsia="宋体" w:cs="宋体"/>
          <w:color w:val="auto"/>
          <w:sz w:val="24"/>
          <w:szCs w:val="24"/>
          <w:highlight w:val="none"/>
        </w:rPr>
        <w:t>工作人员要提供移动式压力容器充装许可证（R2），提供卸液、卸氧连接软管的检验报告证明</w:t>
      </w:r>
      <w:r>
        <w:rPr>
          <w:rFonts w:hint="eastAsia" w:ascii="宋体" w:hAnsi="宋体" w:eastAsia="宋体" w:cs="宋体"/>
          <w:color w:val="auto"/>
          <w:sz w:val="24"/>
          <w:szCs w:val="24"/>
          <w:highlight w:val="none"/>
          <w:lang w:eastAsia="zh-CN"/>
        </w:rPr>
        <w:t>。</w:t>
      </w:r>
    </w:p>
    <w:p w14:paraId="7DE49D85">
      <w:pPr>
        <w:widowControl/>
        <w:shd w:val="clear" w:color="auto" w:fill="FFFFFF"/>
        <w:spacing w:line="36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二</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项目预算</w:t>
      </w:r>
    </w:p>
    <w:p w14:paraId="420CCD15">
      <w:pPr>
        <w:widowControl/>
        <w:shd w:val="clear" w:color="auto" w:fill="FFFFFF"/>
        <w:spacing w:line="36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1.预算金额：共计</w:t>
      </w:r>
      <w:r>
        <w:rPr>
          <w:rFonts w:hint="eastAsia" w:ascii="宋体" w:hAnsi="宋体" w:eastAsia="宋体" w:cs="宋体"/>
          <w:color w:val="auto"/>
          <w:kern w:val="0"/>
          <w:sz w:val="24"/>
          <w:szCs w:val="24"/>
          <w:highlight w:val="none"/>
          <w:shd w:val="clear" w:color="auto" w:fill="FFFFFF"/>
          <w:lang w:val="en-US" w:eastAsia="zh-CN"/>
        </w:rPr>
        <w:t>326603</w:t>
      </w:r>
      <w:r>
        <w:rPr>
          <w:rFonts w:hint="eastAsia" w:ascii="宋体" w:hAnsi="宋体" w:eastAsia="宋体" w:cs="宋体"/>
          <w:color w:val="auto"/>
          <w:kern w:val="0"/>
          <w:sz w:val="24"/>
          <w:szCs w:val="24"/>
          <w:highlight w:val="none"/>
          <w:shd w:val="clear" w:color="auto" w:fill="FFFFFF"/>
        </w:rPr>
        <w:t>元</w:t>
      </w:r>
    </w:p>
    <w:p w14:paraId="2F4BAA62">
      <w:pPr>
        <w:widowControl/>
        <w:shd w:val="clear" w:color="auto" w:fill="FFFFFF"/>
        <w:spacing w:line="36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三</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服务期限：</w:t>
      </w:r>
      <w:r>
        <w:rPr>
          <w:rFonts w:hint="eastAsia" w:ascii="宋体" w:hAnsi="宋体" w:eastAsia="宋体" w:cs="宋体"/>
          <w:color w:val="auto"/>
          <w:kern w:val="0"/>
          <w:sz w:val="24"/>
          <w:szCs w:val="24"/>
          <w:highlight w:val="none"/>
          <w:shd w:val="clear" w:color="auto" w:fill="FFFFFF"/>
          <w:lang w:eastAsia="zh-CN"/>
        </w:rPr>
        <w:t>自合同签订之日起</w:t>
      </w:r>
      <w:r>
        <w:rPr>
          <w:rFonts w:hint="eastAsia" w:ascii="宋体" w:hAnsi="宋体" w:eastAsia="宋体" w:cs="宋体"/>
          <w:color w:val="auto"/>
          <w:kern w:val="0"/>
          <w:sz w:val="24"/>
          <w:szCs w:val="24"/>
          <w:highlight w:val="none"/>
          <w:shd w:val="clear" w:color="auto" w:fill="FFFFFF"/>
        </w:rPr>
        <w:t>1年</w:t>
      </w:r>
    </w:p>
    <w:p w14:paraId="44D60C6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四、资质要求</w:t>
      </w:r>
    </w:p>
    <w:p w14:paraId="3A0A768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1.供应商须提供营业执照副本或事业单位法人证书或民办非企业单位登记证书或社会团体法人登记证书或基金会法人登记证书复印件加盖公章；</w:t>
      </w:r>
    </w:p>
    <w:p w14:paraId="1C6637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196D31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A.须提供202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年度或202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年度经第三方会计师事务所审计的企业财务报告；</w:t>
      </w:r>
    </w:p>
    <w:p w14:paraId="4C8CDE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前半年内银行出具的资信证明；</w:t>
      </w:r>
    </w:p>
    <w:p w14:paraId="444324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注：A、B选其一。</w:t>
      </w:r>
    </w:p>
    <w:p w14:paraId="435BFB57">
      <w:pPr>
        <w:pStyle w:val="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3.有依法缴纳税收和社会保障资金的良好记录，须提供</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前6个月内至少1个月的依法缴纳税收和社会保险费的相关证明材料并加盖公章；</w:t>
      </w:r>
    </w:p>
    <w:p w14:paraId="42D938EC">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（1）供应商</w:t>
      </w:r>
      <w:r>
        <w:rPr>
          <w:rFonts w:hint="eastAsia" w:ascii="宋体" w:hAnsi="宋体" w:eastAsia="宋体" w:cs="宋体"/>
          <w:color w:val="auto"/>
          <w:sz w:val="24"/>
          <w:szCs w:val="24"/>
          <w:highlight w:val="none"/>
        </w:rPr>
        <w:t>若为所投产品</w:t>
      </w:r>
      <w:r>
        <w:rPr>
          <w:rFonts w:hint="eastAsia" w:ascii="宋体" w:hAnsi="宋体" w:eastAsia="宋体" w:cs="宋体"/>
          <w:color w:val="auto"/>
          <w:sz w:val="24"/>
          <w:szCs w:val="24"/>
          <w:highlight w:val="none"/>
          <w:lang w:eastAsia="zh-CN"/>
        </w:rPr>
        <w:t>生产</w:t>
      </w:r>
      <w:r>
        <w:rPr>
          <w:rFonts w:hint="eastAsia" w:ascii="宋体" w:hAnsi="宋体" w:eastAsia="宋体" w:cs="宋体"/>
          <w:color w:val="auto"/>
          <w:sz w:val="24"/>
          <w:szCs w:val="24"/>
          <w:highlight w:val="none"/>
        </w:rPr>
        <w:t>商，须提供以下资质： ①须提供药品监督管理部门颁发的《药品生产许可证》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《药品注册批件》（或《药品再注册批件》或《药品再注册批件通知书》）； </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须提供质量技术监督管理部门颁发的《气瓶充装许可证》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移动式压力容器充装许可证》；③须具有由交管部门颁发的《中华人民共和国道路危险货物运输许可证》（或《中华人民共和国道路运输经营许可证》含危险货物运输：2类2项）或委托运输的第三方须具有《中华人民共和国道路危险货物运输许可证》（或《中华人民共和国道路运输经营许可证》含危险货物运输：2类2项）。 若委托第三方单位运输，须同时提供双方</w:t>
      </w:r>
      <w:r>
        <w:rPr>
          <w:rFonts w:hint="eastAsia" w:ascii="宋体" w:hAnsi="宋体" w:eastAsia="宋体" w:cs="宋体"/>
          <w:color w:val="auto"/>
          <w:sz w:val="24"/>
          <w:szCs w:val="24"/>
          <w:highlight w:val="none"/>
          <w:lang w:eastAsia="zh-CN"/>
        </w:rPr>
        <w:t>签署的</w:t>
      </w:r>
      <w:r>
        <w:rPr>
          <w:rFonts w:hint="eastAsia" w:ascii="宋体" w:hAnsi="宋体" w:eastAsia="宋体" w:cs="宋体"/>
          <w:color w:val="auto"/>
          <w:sz w:val="24"/>
          <w:szCs w:val="24"/>
          <w:highlight w:val="none"/>
        </w:rPr>
        <w:t>委托合同复印件</w:t>
      </w:r>
      <w:r>
        <w:rPr>
          <w:rFonts w:hint="eastAsia" w:ascii="宋体" w:hAnsi="宋体" w:eastAsia="宋体" w:cs="宋体"/>
          <w:color w:val="auto"/>
          <w:sz w:val="24"/>
          <w:szCs w:val="24"/>
          <w:highlight w:val="none"/>
          <w:lang w:eastAsia="zh-CN"/>
        </w:rPr>
        <w:t>。</w:t>
      </w:r>
    </w:p>
    <w:p w14:paraId="3B2D0A91">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为所投产品经销商，须提供以下资质： ①须提供所投产品生产商由药品监督管理部门颁发的《药品生产许可证》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《药品注册批件》（或《药品再注册批件》或《药品再注册批件通知书》）；</w:t>
      </w: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须提供由安全生产监督管理部门颁发的《危险化学品经营许可证》；</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须提供质量技术监督管理部门颁发的《气瓶充装许可证》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《移动式压力容器充装许可证》；</w:t>
      </w: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须具有由交管部门颁发的《中华人民共和国道路危险货物运输许可证》（或《中华人民共和国道路运输经营许可证》含危险货物运输：2类2项）或委托运输的第三方须具有《中华人民共和国道路危险货物运输许可证》（或《中华人民共和国道路运输经营许可证》含危险货物运输：2类2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若委托第三方单位运输，须同时提供双方</w:t>
      </w:r>
      <w:r>
        <w:rPr>
          <w:rFonts w:hint="eastAsia" w:ascii="宋体" w:hAnsi="宋体" w:eastAsia="宋体" w:cs="宋体"/>
          <w:color w:val="auto"/>
          <w:sz w:val="24"/>
          <w:szCs w:val="24"/>
          <w:highlight w:val="none"/>
          <w:lang w:eastAsia="zh-CN"/>
        </w:rPr>
        <w:t>签署的</w:t>
      </w:r>
      <w:r>
        <w:rPr>
          <w:rFonts w:hint="eastAsia" w:ascii="宋体" w:hAnsi="宋体" w:eastAsia="宋体" w:cs="宋体"/>
          <w:color w:val="auto"/>
          <w:sz w:val="24"/>
          <w:szCs w:val="24"/>
          <w:highlight w:val="none"/>
        </w:rPr>
        <w:t>委托合同复印件</w:t>
      </w:r>
      <w:r>
        <w:rPr>
          <w:rFonts w:hint="eastAsia" w:ascii="宋体" w:hAnsi="宋体" w:eastAsia="宋体" w:cs="宋体"/>
          <w:color w:val="auto"/>
          <w:sz w:val="24"/>
          <w:szCs w:val="24"/>
          <w:highlight w:val="none"/>
          <w:lang w:eastAsia="zh-CN"/>
        </w:rPr>
        <w:t>。</w:t>
      </w:r>
    </w:p>
    <w:p w14:paraId="7E391826">
      <w:pPr>
        <w:pStyle w:val="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注：以上所有资质证件的生产或认证范围应包含所投标的产品且在有效期内。</w:t>
      </w:r>
    </w:p>
    <w:p w14:paraId="289F0E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复印件加盖公章</w:t>
      </w:r>
    </w:p>
    <w:p w14:paraId="59A96159">
      <w:pPr>
        <w:pStyle w:val="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kern w:val="0"/>
          <w:sz w:val="24"/>
          <w:szCs w:val="24"/>
          <w:highlight w:val="none"/>
          <w:lang w:eastAsia="zh-CN"/>
        </w:rPr>
        <w:t>提交响应文件截止日前3年在经营活动中没有重大违法记录的书面声明（提交响应文件截止日前成立不足3年的供应商可提供自成立以来无重大违法记录的书面声明）并加盖公章</w:t>
      </w:r>
      <w:r>
        <w:rPr>
          <w:rFonts w:hint="eastAsia" w:ascii="宋体" w:hAnsi="宋体" w:eastAsia="宋体" w:cs="宋体"/>
          <w:color w:val="auto"/>
          <w:kern w:val="0"/>
          <w:sz w:val="24"/>
          <w:szCs w:val="24"/>
          <w:highlight w:val="none"/>
        </w:rPr>
        <w:t>；</w:t>
      </w:r>
    </w:p>
    <w:p w14:paraId="038306D8">
      <w:pPr>
        <w:pStyle w:val="3"/>
        <w:spacing w:line="360" w:lineRule="auto"/>
        <w:rPr>
          <w:rFonts w:hint="eastAsia" w:ascii="宋体" w:hAnsi="宋体" w:eastAsia="宋体" w:cs="宋体"/>
          <w:color w:val="auto"/>
          <w:sz w:val="24"/>
          <w:szCs w:val="24"/>
          <w:highlight w:val="none"/>
        </w:rPr>
      </w:pPr>
    </w:p>
    <w:p w14:paraId="68C25A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项目不接受联合体</w:t>
      </w:r>
      <w:r>
        <w:rPr>
          <w:rFonts w:hint="eastAsia" w:ascii="宋体" w:hAnsi="宋体" w:eastAsia="宋体" w:cs="宋体"/>
          <w:color w:val="auto"/>
          <w:sz w:val="24"/>
          <w:szCs w:val="24"/>
          <w:highlight w:val="none"/>
          <w:lang w:val="en-US" w:eastAsia="zh-CN"/>
        </w:rPr>
        <w:t>参与磋商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后不得分包或转包。</w:t>
      </w:r>
    </w:p>
    <w:p w14:paraId="4721FC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五、项目报价</w:t>
      </w:r>
    </w:p>
    <w:tbl>
      <w:tblPr>
        <w:tblStyle w:val="4"/>
        <w:tblW w:w="8180" w:type="dxa"/>
        <w:tblInd w:w="0" w:type="dxa"/>
        <w:tblLayout w:type="fixed"/>
        <w:tblCellMar>
          <w:top w:w="15" w:type="dxa"/>
          <w:left w:w="15" w:type="dxa"/>
          <w:bottom w:w="15" w:type="dxa"/>
          <w:right w:w="15" w:type="dxa"/>
        </w:tblCellMar>
      </w:tblPr>
      <w:tblGrid>
        <w:gridCol w:w="855"/>
        <w:gridCol w:w="2735"/>
        <w:gridCol w:w="1082"/>
        <w:gridCol w:w="1082"/>
        <w:gridCol w:w="1082"/>
        <w:gridCol w:w="1344"/>
      </w:tblGrid>
      <w:tr w14:paraId="05D08E9D">
        <w:tblPrEx>
          <w:tblCellMar>
            <w:top w:w="15" w:type="dxa"/>
            <w:left w:w="15" w:type="dxa"/>
            <w:bottom w:w="15" w:type="dxa"/>
            <w:right w:w="15" w:type="dxa"/>
          </w:tblCellMar>
        </w:tblPrEx>
        <w:trPr>
          <w:trHeight w:val="864"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C52EE02">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序号</w:t>
            </w:r>
          </w:p>
        </w:tc>
        <w:tc>
          <w:tcPr>
            <w:tcW w:w="2735" w:type="dxa"/>
            <w:tcBorders>
              <w:top w:val="single" w:color="000000" w:sz="4" w:space="0"/>
              <w:left w:val="single" w:color="000000" w:sz="4" w:space="0"/>
              <w:bottom w:val="single" w:color="000000" w:sz="4" w:space="0"/>
              <w:right w:val="single" w:color="000000" w:sz="4" w:space="0"/>
            </w:tcBorders>
            <w:noWrap/>
            <w:vAlign w:val="center"/>
          </w:tcPr>
          <w:p w14:paraId="25668ED9">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名  称</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C401D3">
            <w:pPr>
              <w:widowControl/>
              <w:spacing w:line="360" w:lineRule="auto"/>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规格</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65176C">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概量</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D4C8008">
            <w:pPr>
              <w:widowControl/>
              <w:spacing w:line="360" w:lineRule="auto"/>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单位</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652A0FE0">
            <w:pPr>
              <w:widowControl/>
              <w:spacing w:line="360" w:lineRule="auto"/>
              <w:jc w:val="center"/>
              <w:textAlignment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限高单价</w:t>
            </w:r>
          </w:p>
        </w:tc>
      </w:tr>
      <w:tr w14:paraId="7CD77E9E">
        <w:tblPrEx>
          <w:tblCellMar>
            <w:top w:w="15" w:type="dxa"/>
            <w:left w:w="15" w:type="dxa"/>
            <w:bottom w:w="15" w:type="dxa"/>
            <w:right w:w="15" w:type="dxa"/>
          </w:tblCellMar>
        </w:tblPrEx>
        <w:trPr>
          <w:trHeight w:val="872"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5657887">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p>
        </w:tc>
        <w:tc>
          <w:tcPr>
            <w:tcW w:w="2735" w:type="dxa"/>
            <w:tcBorders>
              <w:top w:val="single" w:color="000000" w:sz="4" w:space="0"/>
              <w:left w:val="single" w:color="000000" w:sz="4" w:space="0"/>
              <w:bottom w:val="single" w:color="000000" w:sz="4" w:space="0"/>
              <w:right w:val="single" w:color="000000" w:sz="4" w:space="0"/>
            </w:tcBorders>
            <w:noWrap/>
            <w:vAlign w:val="center"/>
          </w:tcPr>
          <w:p w14:paraId="6173B27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医用氧</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2C5A892">
            <w:pPr>
              <w:widowControl/>
              <w:spacing w:line="360" w:lineRule="auto"/>
              <w:jc w:val="center"/>
              <w:textAlignment w:val="center"/>
              <w:rPr>
                <w:rFonts w:hint="eastAsia" w:ascii="宋体" w:hAnsi="宋体" w:eastAsia="宋体" w:cs="宋体"/>
                <w:color w:val="auto"/>
                <w:sz w:val="24"/>
                <w:szCs w:val="24"/>
                <w:highlight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AAA0C72">
            <w:pPr>
              <w:widowControl/>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05</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8889F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吨</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29C14A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950</w:t>
            </w:r>
            <w:r>
              <w:rPr>
                <w:rFonts w:hint="eastAsia" w:ascii="宋体" w:hAnsi="宋体" w:eastAsia="宋体" w:cs="宋体"/>
                <w:color w:val="auto"/>
                <w:sz w:val="24"/>
                <w:szCs w:val="24"/>
                <w:highlight w:val="none"/>
              </w:rPr>
              <w:t>元</w:t>
            </w:r>
          </w:p>
        </w:tc>
      </w:tr>
      <w:tr w14:paraId="745A4964">
        <w:tblPrEx>
          <w:tblCellMar>
            <w:top w:w="15" w:type="dxa"/>
            <w:left w:w="15" w:type="dxa"/>
            <w:bottom w:w="15" w:type="dxa"/>
            <w:right w:w="15" w:type="dxa"/>
          </w:tblCellMar>
        </w:tblPrEx>
        <w:trPr>
          <w:trHeight w:val="864"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A7D5A3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p>
        </w:tc>
        <w:tc>
          <w:tcPr>
            <w:tcW w:w="2735" w:type="dxa"/>
            <w:tcBorders>
              <w:top w:val="single" w:color="000000" w:sz="4" w:space="0"/>
              <w:left w:val="single" w:color="000000" w:sz="4" w:space="0"/>
              <w:bottom w:val="single" w:color="000000" w:sz="4" w:space="0"/>
              <w:right w:val="single" w:color="000000" w:sz="4" w:space="0"/>
            </w:tcBorders>
            <w:noWrap/>
            <w:vAlign w:val="center"/>
          </w:tcPr>
          <w:p w14:paraId="4BDC63A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瓶装氧气</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D3A455A">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504235">
            <w:pPr>
              <w:widowControl/>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AAD66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5CE0FB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元</w:t>
            </w:r>
          </w:p>
        </w:tc>
      </w:tr>
      <w:tr w14:paraId="3620AA17">
        <w:tblPrEx>
          <w:tblCellMar>
            <w:top w:w="15" w:type="dxa"/>
            <w:left w:w="15" w:type="dxa"/>
            <w:bottom w:w="15" w:type="dxa"/>
            <w:right w:w="15" w:type="dxa"/>
          </w:tblCellMar>
        </w:tblPrEx>
        <w:trPr>
          <w:trHeight w:val="864"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538C90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p>
        </w:tc>
        <w:tc>
          <w:tcPr>
            <w:tcW w:w="2735" w:type="dxa"/>
            <w:tcBorders>
              <w:top w:val="single" w:color="000000" w:sz="4" w:space="0"/>
              <w:left w:val="single" w:color="000000" w:sz="4" w:space="0"/>
              <w:bottom w:val="single" w:color="000000" w:sz="4" w:space="0"/>
              <w:right w:val="single" w:color="000000" w:sz="4" w:space="0"/>
            </w:tcBorders>
            <w:noWrap/>
            <w:vAlign w:val="center"/>
          </w:tcPr>
          <w:p w14:paraId="5BECE004">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瓶装氧气</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E61BEC8">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195EC3C">
            <w:pPr>
              <w:widowControl/>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299840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3FA93A0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元</w:t>
            </w:r>
          </w:p>
        </w:tc>
      </w:tr>
      <w:tr w14:paraId="7105C793">
        <w:tblPrEx>
          <w:tblCellMar>
            <w:top w:w="15" w:type="dxa"/>
            <w:left w:w="15" w:type="dxa"/>
            <w:bottom w:w="15" w:type="dxa"/>
            <w:right w:w="15" w:type="dxa"/>
          </w:tblCellMar>
        </w:tblPrEx>
        <w:trPr>
          <w:trHeight w:val="864"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5E5A5D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p>
        </w:tc>
        <w:tc>
          <w:tcPr>
            <w:tcW w:w="2735" w:type="dxa"/>
            <w:tcBorders>
              <w:top w:val="single" w:color="000000" w:sz="4" w:space="0"/>
              <w:left w:val="single" w:color="000000" w:sz="4" w:space="0"/>
              <w:bottom w:val="single" w:color="000000" w:sz="4" w:space="0"/>
              <w:right w:val="single" w:color="000000" w:sz="4" w:space="0"/>
            </w:tcBorders>
            <w:noWrap/>
            <w:vAlign w:val="center"/>
          </w:tcPr>
          <w:p w14:paraId="66CC6356">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高纯</w:t>
            </w:r>
            <w:r>
              <w:rPr>
                <w:rFonts w:hint="eastAsia" w:ascii="宋体" w:hAnsi="宋体" w:eastAsia="宋体" w:cs="宋体"/>
                <w:color w:val="auto"/>
                <w:sz w:val="24"/>
                <w:szCs w:val="24"/>
                <w:highlight w:val="none"/>
              </w:rPr>
              <w:t>二氧化碳</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005FAF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40L</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F3213E2">
            <w:pPr>
              <w:widowControl/>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19502A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127A80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552</w:t>
            </w:r>
            <w:r>
              <w:rPr>
                <w:rFonts w:hint="eastAsia" w:ascii="宋体" w:hAnsi="宋体" w:eastAsia="宋体" w:cs="宋体"/>
                <w:color w:val="auto"/>
                <w:sz w:val="24"/>
                <w:szCs w:val="24"/>
                <w:highlight w:val="none"/>
              </w:rPr>
              <w:t>元</w:t>
            </w:r>
          </w:p>
        </w:tc>
      </w:tr>
    </w:tbl>
    <w:p w14:paraId="3A51AC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注：以上报价均包全部费用，含运费（二氧化碳单瓶起送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40L、10L氧气瓶5瓶起送）等，不再单另付费。</w:t>
      </w:r>
    </w:p>
    <w:p w14:paraId="352EA3E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42F50"/>
    <w:rsid w:val="47842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uiPriority w:val="99"/>
    <w:pPr>
      <w:spacing w:after="120"/>
    </w:pPr>
  </w:style>
  <w:style w:type="paragraph" w:styleId="3">
    <w:name w:val="annotation text"/>
    <w:basedOn w:val="1"/>
    <w:uiPriority w:val="99"/>
    <w:pPr>
      <w:adjustRightInd w:val="0"/>
      <w:spacing w:line="360" w:lineRule="atLeast"/>
      <w:jc w:val="left"/>
      <w:textAlignment w:val="baseline"/>
    </w:pPr>
    <w:rPr>
      <w:kern w:val="0"/>
      <w:sz w:val="24"/>
    </w:rPr>
  </w:style>
  <w:style w:type="paragraph" w:customStyle="1" w:styleId="6">
    <w:name w:val="Default"/>
    <w:qFormat/>
    <w:uiPriority w:val="0"/>
    <w:pPr>
      <w:widowControl w:val="0"/>
      <w:autoSpaceDE w:val="0"/>
      <w:autoSpaceDN w:val="0"/>
      <w:adjustRightInd w:val="0"/>
    </w:pPr>
    <w:rPr>
      <w:rFonts w:ascii="......." w:hAns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2026-03-18T02:30:00Z</dcterms:created>
  <dc:creator>宋可口ya！</dc:creator>
  <cp:lastModifiedBy>宋可口ya！</cp:lastModifiedBy>
  <dcterms:modified xsi:type="dcterms:W3CDTF">2026-03-18T02:30:33Z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A9F3C5E874E74BD7B893B3A62D36540F_11</vt:lpwstr>
  </property>
  <property fmtid="{D5CDD505-2E9C-101B-9397-08002B2CF9AE}" pid="4" name="KSOTemplateDocerSaveRecord">
    <vt:lpwstr>eyJoZGlkIjoiYWI1YTQ5ZTJjMWFjNTgxNzkyMzNhYmFlNGJmNmRkNmUiLCJ1c2VySWQiOiIyODg5MTc3NTMifQ==</vt:lpwstr>
  </property>
</Properties>
</file>