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9B7E9">
      <w:pPr>
        <w:keepNext w:val="0"/>
        <w:keepLines w:val="0"/>
        <w:pageBreakBefore w:val="0"/>
        <w:widowControl w:val="0"/>
        <w:numPr>
          <w:numId w:val="0"/>
        </w:numPr>
        <w:kinsoku/>
        <w:wordWrap/>
        <w:overflowPunct/>
        <w:topLinePunct w:val="0"/>
        <w:autoSpaceDE w:val="0"/>
        <w:autoSpaceDN w:val="0"/>
        <w:bidi w:val="0"/>
        <w:adjustRightInd w:val="0"/>
        <w:snapToGrid w:val="0"/>
        <w:spacing w:line="360" w:lineRule="auto"/>
        <w:ind w:left="420" w:leftChars="0"/>
        <w:jc w:val="both"/>
        <w:textAlignment w:val="auto"/>
        <w:outlineLvl w:val="1"/>
        <w:rPr>
          <w:rFonts w:hint="eastAsia" w:ascii="宋体" w:hAnsi="宋体" w:cs="宋体"/>
          <w:b/>
          <w:bCs/>
          <w:kern w:val="0"/>
          <w:sz w:val="24"/>
          <w:szCs w:val="24"/>
        </w:rPr>
      </w:pPr>
      <w:r>
        <w:rPr>
          <w:rFonts w:hint="eastAsia" w:ascii="宋体" w:hAnsi="宋体" w:eastAsia="宋体" w:cs="宋体"/>
          <w:b/>
          <w:bCs/>
          <w:sz w:val="24"/>
          <w:szCs w:val="24"/>
        </w:rPr>
        <w:t>医院医用</w:t>
      </w:r>
      <w:r>
        <w:rPr>
          <w:rFonts w:hint="eastAsia" w:ascii="宋体" w:hAnsi="宋体" w:eastAsia="宋体" w:cs="宋体"/>
          <w:b/>
          <w:bCs/>
          <w:sz w:val="24"/>
          <w:szCs w:val="24"/>
          <w:lang w:val="en-US" w:eastAsia="zh-CN"/>
        </w:rPr>
        <w:t>试剂</w:t>
      </w:r>
      <w:r>
        <w:rPr>
          <w:rFonts w:hint="eastAsia" w:ascii="宋体" w:hAnsi="宋体" w:eastAsia="宋体" w:cs="宋体"/>
          <w:b/>
          <w:bCs/>
          <w:sz w:val="24"/>
          <w:szCs w:val="24"/>
        </w:rPr>
        <w:t>配送</w:t>
      </w:r>
      <w:r>
        <w:rPr>
          <w:rFonts w:hint="eastAsia" w:ascii="宋体" w:hAnsi="宋体" w:eastAsia="宋体" w:cs="宋体"/>
          <w:b/>
          <w:bCs/>
          <w:sz w:val="24"/>
          <w:szCs w:val="24"/>
          <w:lang w:val="en-US" w:eastAsia="zh-CN"/>
        </w:rPr>
        <w:t>平台</w:t>
      </w:r>
      <w:r>
        <w:rPr>
          <w:rFonts w:hint="eastAsia" w:ascii="宋体" w:hAnsi="宋体" w:cs="宋体"/>
          <w:b/>
          <w:bCs/>
          <w:kern w:val="0"/>
          <w:sz w:val="24"/>
          <w:szCs w:val="24"/>
        </w:rPr>
        <w:t>项目需求书</w:t>
      </w:r>
    </w:p>
    <w:p w14:paraId="3FA05945">
      <w:pPr>
        <w:keepNext w:val="0"/>
        <w:keepLines w:val="0"/>
        <w:pageBreakBefore w:val="0"/>
        <w:widowControl w:val="0"/>
        <w:kinsoku/>
        <w:wordWrap/>
        <w:overflowPunct/>
        <w:topLinePunct w:val="0"/>
        <w:bidi w:val="0"/>
        <w:snapToGrid w:val="0"/>
        <w:spacing w:beforeAutospacing="0" w:afterAutospacing="0" w:line="36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rPr>
        <w:t>一、项目名称</w:t>
      </w:r>
    </w:p>
    <w:p w14:paraId="5DF3B415">
      <w:pPr>
        <w:keepNext w:val="0"/>
        <w:keepLines w:val="0"/>
        <w:pageBreakBefore w:val="0"/>
        <w:widowControl w:val="0"/>
        <w:kinsoku/>
        <w:wordWrap/>
        <w:overflowPunct/>
        <w:topLinePunct w:val="0"/>
        <w:bidi w:val="0"/>
        <w:snapToGrid w:val="0"/>
        <w:spacing w:beforeAutospacing="0" w:afterAutospacing="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天津市滨海新区中医</w:t>
      </w:r>
      <w:r>
        <w:rPr>
          <w:rFonts w:hint="eastAsia" w:ascii="宋体" w:hAnsi="宋体" w:eastAsia="宋体" w:cs="宋体"/>
          <w:sz w:val="24"/>
          <w:szCs w:val="24"/>
        </w:rPr>
        <w:t>医院医用</w:t>
      </w:r>
      <w:r>
        <w:rPr>
          <w:rFonts w:hint="eastAsia" w:ascii="宋体" w:hAnsi="宋体" w:eastAsia="宋体" w:cs="宋体"/>
          <w:sz w:val="24"/>
          <w:szCs w:val="24"/>
          <w:lang w:val="en-US" w:eastAsia="zh-CN"/>
        </w:rPr>
        <w:t>试剂</w:t>
      </w:r>
      <w:r>
        <w:rPr>
          <w:rFonts w:hint="eastAsia" w:ascii="宋体" w:hAnsi="宋体" w:eastAsia="宋体" w:cs="宋体"/>
          <w:sz w:val="24"/>
          <w:szCs w:val="24"/>
        </w:rPr>
        <w:t>配送</w:t>
      </w:r>
      <w:r>
        <w:rPr>
          <w:rFonts w:hint="eastAsia" w:ascii="宋体" w:hAnsi="宋体" w:eastAsia="宋体" w:cs="宋体"/>
          <w:sz w:val="24"/>
          <w:szCs w:val="24"/>
          <w:lang w:val="en-US" w:eastAsia="zh-CN"/>
        </w:rPr>
        <w:t>平台</w:t>
      </w:r>
    </w:p>
    <w:p w14:paraId="734E2FA3">
      <w:pPr>
        <w:keepNext w:val="0"/>
        <w:keepLines w:val="0"/>
        <w:pageBreakBefore w:val="0"/>
        <w:widowControl w:val="0"/>
        <w:kinsoku/>
        <w:wordWrap/>
        <w:overflowPunct/>
        <w:topLinePunct w:val="0"/>
        <w:bidi w:val="0"/>
        <w:snapToGrid w:val="0"/>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二、项目内容</w:t>
      </w:r>
    </w:p>
    <w:p w14:paraId="6E5316F2">
      <w:pPr>
        <w:pStyle w:val="8"/>
        <w:keepNext w:val="0"/>
        <w:keepLines w:val="0"/>
        <w:pageBreakBefore w:val="0"/>
        <w:widowControl w:val="0"/>
        <w:kinsoku/>
        <w:wordWrap/>
        <w:overflowPunct/>
        <w:topLinePunct w:val="0"/>
        <w:bidi w:val="0"/>
        <w:snapToGrid w:val="0"/>
        <w:spacing w:beforeAutospacing="0" w:afterAutospacing="0" w:line="360" w:lineRule="auto"/>
        <w:ind w:firstLine="480" w:firstLineChars="200"/>
        <w:jc w:val="both"/>
        <w:textAlignment w:val="auto"/>
        <w:rPr>
          <w:rFonts w:hint="eastAsia" w:ascii="宋体" w:hAnsi="宋体" w:eastAsia="宋体" w:cs="宋体"/>
          <w:color w:val="auto"/>
          <w:kern w:val="2"/>
          <w:lang w:eastAsia="zh-CN"/>
        </w:rPr>
      </w:pPr>
      <w:r>
        <w:rPr>
          <w:rFonts w:hint="eastAsia" w:ascii="宋体" w:hAnsi="宋体" w:eastAsia="宋体" w:cs="宋体"/>
          <w:color w:val="auto"/>
          <w:kern w:val="0"/>
          <w:sz w:val="24"/>
          <w:szCs w:val="24"/>
          <w:highlight w:val="none"/>
          <w:lang w:val="en-US" w:eastAsia="zh-CN"/>
        </w:rPr>
        <w:t>为保证天津市滨海新区中医医院医用试剂配送工作的一致性、连贯性，天津市滨海新区中医医院拟计划进行医用试剂配送平台的采购，供货期为两年，配送平台须按照《天津市滨海新区中医医院医用耗材供应目录》的医用试剂供应，供应目录按照《医疗机构医用耗材管理办法（试行）》（国卫医发〔2019〕43号）文件要求进行动态管理。</w:t>
      </w:r>
      <w:r>
        <w:rPr>
          <w:rFonts w:hint="eastAsia" w:ascii="宋体" w:hAnsi="宋体" w:eastAsia="宋体" w:cs="宋体"/>
          <w:color w:val="auto"/>
          <w:kern w:val="2"/>
        </w:rPr>
        <w:t>具体配送安排以采购人与中标人实际签订的合同为准</w:t>
      </w:r>
      <w:r>
        <w:rPr>
          <w:rFonts w:hint="eastAsia" w:ascii="宋体" w:hAnsi="宋体" w:eastAsia="宋体" w:cs="宋体"/>
          <w:color w:val="auto"/>
          <w:kern w:val="2"/>
          <w:lang w:eastAsia="zh-CN"/>
        </w:rPr>
        <w:t>。</w:t>
      </w:r>
    </w:p>
    <w:p w14:paraId="5388B57D">
      <w:pPr>
        <w:keepNext w:val="0"/>
        <w:keepLines w:val="0"/>
        <w:pageBreakBefore w:val="0"/>
        <w:widowControl w:val="0"/>
        <w:kinsoku/>
        <w:wordWrap/>
        <w:overflowPunct/>
        <w:topLinePunct w:val="0"/>
        <w:bidi w:val="0"/>
        <w:snapToGrid w:val="0"/>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三、项目预算</w:t>
      </w:r>
    </w:p>
    <w:p w14:paraId="3374FA8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0元</w:t>
      </w:r>
    </w:p>
    <w:p w14:paraId="2464DB08">
      <w:pPr>
        <w:pStyle w:val="2"/>
        <w:keepNext w:val="0"/>
        <w:keepLines w:val="0"/>
        <w:pageBreakBefore w:val="0"/>
        <w:widowControl w:val="0"/>
        <w:numPr>
          <w:ilvl w:val="0"/>
          <w:numId w:val="0"/>
        </w:numPr>
        <w:kinsoku/>
        <w:wordWrap/>
        <w:overflowPunct/>
        <w:topLinePunct w:val="0"/>
        <w:bidi w:val="0"/>
        <w:snapToGrid w:val="0"/>
        <w:spacing w:after="0"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四、招标方式</w:t>
      </w:r>
    </w:p>
    <w:p w14:paraId="090A4A05">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公开招标</w:t>
      </w:r>
    </w:p>
    <w:p w14:paraId="6E212BB1">
      <w:pPr>
        <w:keepNext w:val="0"/>
        <w:keepLines w:val="0"/>
        <w:pageBreakBefore w:val="0"/>
        <w:widowControl w:val="0"/>
        <w:kinsoku/>
        <w:wordWrap/>
        <w:overflowPunct/>
        <w:topLinePunct w:val="0"/>
        <w:bidi w:val="0"/>
        <w:snapToGrid w:val="0"/>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、投标人资质要求</w:t>
      </w:r>
    </w:p>
    <w:p w14:paraId="4B64B255">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参加本项目</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文件中提供以下证明材料：</w:t>
      </w:r>
    </w:p>
    <w:p w14:paraId="6E9E75B2">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（一）投标人须具备《中华人民共和国政府采购法》第二十二条规定的条件，提供以下材料：</w:t>
      </w:r>
    </w:p>
    <w:p w14:paraId="090236B1">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1．营业执照或事业单位法人证书或民办非企业单位登记证书或社会团体法人登记证书或基金会法人登记证书或自然人的身份证明，投标文件中提供复印件并加盖公章。</w:t>
      </w:r>
    </w:p>
    <w:p w14:paraId="6864622D">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2．财务状况报告等相关材料：提供202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年度经第三方会计师事务所审计的企业财务报告（应包括完整的审计报告和财务报表）或投标截止日期前近3个月内银行出具的资信证明复印件并加盖公章，投标文件中提供证明材料复印件并加盖公章。</w:t>
      </w:r>
    </w:p>
    <w:p w14:paraId="7E3C1D3A">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3．投标人须具备履行合同所必需的设备和专业技术能力，投标文件中提供书面声明原件并加盖公章。</w:t>
      </w:r>
    </w:p>
    <w:p w14:paraId="7BB9B647">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至少1个月的依法缴纳税收和社会保险费的相关证明材料，依法免税或不需要缴纳社会保障资金的投标人，应提供相应文件证明其依法免税（税务机关出具）或不需要缴纳社会保障资金证明材料（社会保险基金管理部门出具），投标文件中要求提供证明材料复印件并加盖公章。</w:t>
      </w:r>
    </w:p>
    <w:p w14:paraId="565AA0F8">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投标截止时间前3年在经营活动中没有重大违法记录的书面声明（截至投标截止时间前成立不足3年的投标人可提供自成立以来无重大违法记录的书面声明），投标文件中提供书面声明原件。</w:t>
      </w:r>
    </w:p>
    <w:p w14:paraId="51D4226F">
      <w:pPr>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jc w:val="both"/>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lang w:val="en-US" w:eastAsia="zh-CN"/>
        </w:rPr>
        <w:t>（二）投标人须具有在有效期内的《医疗器械经营许可证》、《第二类医疗器械经营备案凭证》，提供证书扫描件并加盖公章；</w:t>
      </w:r>
    </w:p>
    <w:p w14:paraId="2D1F0CC3">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（三）本项目不接受联合体参加投标。</w:t>
      </w:r>
    </w:p>
    <w:p w14:paraId="41D201B0">
      <w:pPr>
        <w:keepNext w:val="0"/>
        <w:keepLines w:val="0"/>
        <w:pageBreakBefore w:val="0"/>
        <w:widowControl w:val="0"/>
        <w:kinsoku/>
        <w:wordWrap/>
        <w:overflowPunct/>
        <w:topLinePunct w:val="0"/>
        <w:bidi w:val="0"/>
        <w:snapToGrid w:val="0"/>
        <w:spacing w:beforeAutospacing="0" w:afterAutospacing="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、商务需求</w:t>
      </w:r>
    </w:p>
    <w:p w14:paraId="16A0C72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rPr>
        <w:t>1.报价要求：本项目为</w:t>
      </w:r>
      <w:r>
        <w:rPr>
          <w:rFonts w:hint="eastAsia" w:ascii="宋体" w:hAnsi="宋体" w:eastAsia="宋体" w:cs="宋体"/>
          <w:sz w:val="24"/>
          <w:szCs w:val="24"/>
          <w:lang w:val="en-US" w:eastAsia="zh-CN"/>
        </w:rPr>
        <w:t>医用试剂</w:t>
      </w:r>
      <w:r>
        <w:rPr>
          <w:rFonts w:hint="eastAsia" w:ascii="宋体" w:hAnsi="宋体" w:eastAsia="宋体" w:cs="宋体"/>
          <w:sz w:val="24"/>
          <w:szCs w:val="24"/>
        </w:rPr>
        <w:t>配送</w:t>
      </w:r>
      <w:r>
        <w:rPr>
          <w:rFonts w:hint="eastAsia" w:ascii="宋体" w:hAnsi="宋体" w:eastAsia="宋体" w:cs="宋体"/>
          <w:sz w:val="24"/>
          <w:szCs w:val="24"/>
          <w:lang w:val="en-US" w:eastAsia="zh-CN"/>
        </w:rPr>
        <w:t>平台</w:t>
      </w:r>
      <w:r>
        <w:rPr>
          <w:rFonts w:hint="eastAsia" w:ascii="宋体" w:hAnsi="宋体" w:eastAsia="宋体" w:cs="宋体"/>
          <w:sz w:val="24"/>
          <w:szCs w:val="24"/>
        </w:rPr>
        <w:t>采购，投标人不针对具体产品进行具体报价；配送涉及</w:t>
      </w:r>
      <w:r>
        <w:rPr>
          <w:rFonts w:hint="eastAsia" w:ascii="宋体" w:hAnsi="宋体" w:eastAsia="宋体" w:cs="宋体"/>
          <w:sz w:val="24"/>
          <w:szCs w:val="24"/>
          <w:highlight w:val="none"/>
        </w:rPr>
        <w:t>的服务费用由中标人</w:t>
      </w:r>
      <w:r>
        <w:rPr>
          <w:rFonts w:hint="eastAsia" w:ascii="宋体" w:hAnsi="宋体" w:eastAsia="宋体" w:cs="宋体"/>
          <w:bCs/>
          <w:sz w:val="24"/>
          <w:szCs w:val="24"/>
          <w:highlight w:val="none"/>
        </w:rPr>
        <w:t>自行与供应商协商确定并收取</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val="en-US" w:eastAsia="zh-CN"/>
        </w:rPr>
        <w:t>但配送服务费不得违反国家相关政策规定</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lang w:eastAsia="zh-CN"/>
        </w:rPr>
        <w:t>，</w:t>
      </w:r>
      <w:r>
        <w:rPr>
          <w:rFonts w:hint="eastAsia" w:ascii="宋体" w:hAnsi="宋体" w:eastAsia="宋体" w:cs="宋体"/>
          <w:sz w:val="24"/>
          <w:szCs w:val="24"/>
        </w:rPr>
        <w:t>该费用</w:t>
      </w:r>
      <w:r>
        <w:rPr>
          <w:rFonts w:hint="eastAsia" w:ascii="宋体" w:hAnsi="宋体" w:eastAsia="宋体" w:cs="宋体"/>
          <w:bCs/>
          <w:sz w:val="24"/>
          <w:szCs w:val="24"/>
        </w:rPr>
        <w:t>不向医院收取</w:t>
      </w:r>
      <w:r>
        <w:rPr>
          <w:rFonts w:hint="eastAsia" w:ascii="宋体" w:hAnsi="宋体" w:eastAsia="宋体" w:cs="宋体"/>
          <w:sz w:val="24"/>
          <w:szCs w:val="24"/>
        </w:rPr>
        <w:t>，医院不予承担。采购人仅按照</w:t>
      </w:r>
      <w:r>
        <w:rPr>
          <w:rFonts w:hint="eastAsia" w:ascii="宋体" w:hAnsi="宋体" w:eastAsia="宋体" w:cs="宋体"/>
          <w:color w:val="auto"/>
          <w:kern w:val="0"/>
          <w:sz w:val="24"/>
          <w:szCs w:val="24"/>
          <w:highlight w:val="none"/>
          <w:lang w:val="en-US" w:eastAsia="zh-CN"/>
        </w:rPr>
        <w:t>《天津市滨海新区中医医院医用耗材供应目录》</w:t>
      </w:r>
      <w:r>
        <w:rPr>
          <w:rFonts w:hint="eastAsia" w:ascii="宋体" w:hAnsi="宋体" w:eastAsia="宋体" w:cs="宋体"/>
          <w:sz w:val="24"/>
          <w:szCs w:val="24"/>
        </w:rPr>
        <w:t>的</w:t>
      </w:r>
      <w:r>
        <w:rPr>
          <w:rFonts w:hint="eastAsia" w:ascii="宋体" w:hAnsi="宋体" w:eastAsia="宋体" w:cs="宋体"/>
          <w:sz w:val="24"/>
          <w:szCs w:val="24"/>
          <w:lang w:val="en-US" w:eastAsia="zh-CN"/>
        </w:rPr>
        <w:t>试剂</w:t>
      </w:r>
      <w:r>
        <w:rPr>
          <w:rFonts w:hint="eastAsia" w:ascii="宋体" w:hAnsi="宋体" w:eastAsia="宋体" w:cs="宋体"/>
          <w:sz w:val="24"/>
          <w:szCs w:val="24"/>
        </w:rPr>
        <w:t>价格及所购数量据实支付</w:t>
      </w:r>
      <w:r>
        <w:rPr>
          <w:rFonts w:hint="eastAsia" w:ascii="宋体" w:hAnsi="宋体" w:eastAsia="宋体" w:cs="宋体"/>
          <w:sz w:val="24"/>
          <w:szCs w:val="24"/>
          <w:lang w:eastAsia="zh-CN"/>
        </w:rPr>
        <w:t>。</w:t>
      </w:r>
    </w:p>
    <w:p w14:paraId="55CF9411">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服务要求：</w:t>
      </w:r>
    </w:p>
    <w:p w14:paraId="4E94740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服务期限：自签订合同之日起</w:t>
      </w:r>
      <w:r>
        <w:rPr>
          <w:rFonts w:hint="eastAsia" w:ascii="宋体" w:hAnsi="宋体" w:eastAsia="宋体" w:cs="宋体"/>
          <w:sz w:val="24"/>
          <w:szCs w:val="24"/>
          <w:lang w:val="en-US" w:eastAsia="zh-CN"/>
        </w:rPr>
        <w:t>两年</w:t>
      </w:r>
      <w:r>
        <w:rPr>
          <w:rFonts w:hint="eastAsia" w:ascii="宋体" w:hAnsi="宋体" w:eastAsia="宋体" w:cs="宋体"/>
          <w:sz w:val="24"/>
          <w:szCs w:val="24"/>
        </w:rPr>
        <w:t>。（若遇医院重大工作调整或国家政策法规变化导致合同无法履行，医院有权提前终止合同）。</w:t>
      </w:r>
    </w:p>
    <w:p w14:paraId="1883DE18">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2.2</w:t>
      </w:r>
      <w:r>
        <w:rPr>
          <w:rFonts w:hint="eastAsia" w:ascii="宋体" w:hAnsi="宋体" w:eastAsia="宋体" w:cs="宋体"/>
          <w:sz w:val="24"/>
          <w:szCs w:val="24"/>
          <w:lang w:val="en-US" w:eastAsia="zh-CN"/>
        </w:rPr>
        <w:t xml:space="preserve"> 服务</w:t>
      </w:r>
      <w:r>
        <w:rPr>
          <w:rFonts w:hint="eastAsia" w:ascii="宋体" w:hAnsi="宋体" w:eastAsia="宋体" w:cs="宋体"/>
          <w:sz w:val="24"/>
          <w:szCs w:val="24"/>
        </w:rPr>
        <w:t>地点：</w:t>
      </w:r>
      <w:r>
        <w:rPr>
          <w:rFonts w:hint="eastAsia" w:ascii="宋体" w:hAnsi="宋体" w:eastAsia="宋体" w:cs="宋体"/>
          <w:sz w:val="24"/>
          <w:szCs w:val="24"/>
          <w:lang w:val="en-US" w:eastAsia="zh-CN"/>
        </w:rPr>
        <w:t>天津市滨海新区中医医院杭州道</w:t>
      </w:r>
      <w:r>
        <w:rPr>
          <w:rFonts w:hint="eastAsia" w:ascii="宋体" w:hAnsi="宋体" w:eastAsia="宋体" w:cs="宋体"/>
          <w:sz w:val="24"/>
          <w:szCs w:val="24"/>
          <w:highlight w:val="none"/>
          <w:lang w:val="en-US" w:eastAsia="zh-CN"/>
        </w:rPr>
        <w:t>院区及北塘院区（特殊情况以合同为准）。</w:t>
      </w:r>
    </w:p>
    <w:p w14:paraId="61C5ED1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 交货时间：投标人接到采购人订货通知后保证在48小时内配送完成，急救和特殊采购的应在2小时内送达。</w:t>
      </w:r>
    </w:p>
    <w:p w14:paraId="0DF7592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3.结算方式：</w:t>
      </w:r>
    </w:p>
    <w:p w14:paraId="38491086">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采购人与中标人同意本合同价款均以人民币进行结算，所有约定价款均为含税价格。</w:t>
      </w:r>
    </w:p>
    <w:p w14:paraId="2523B43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与中标人按整月进行结算，即采购人与中标人双方应于每月最后一日进行对账,对账无误后由中标人于次月10日前向采购人提供与上月采购数量相对应金额的发票、明细单，经采购人确认无误后，作为采购人与中标人结算的依据。</w:t>
      </w:r>
    </w:p>
    <w:p w14:paraId="73B77DEF">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结算账期：采购人凭与中标人确认的结算依据，在中标人提供等额合规的发票后6个月内给予相应付款。</w:t>
      </w:r>
    </w:p>
    <w:p w14:paraId="374D462B">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如因乙方未提供或提供的发票不合规的，甲方有权延期或拒绝付款并不承担任何违约责任。</w:t>
      </w:r>
      <w:r>
        <w:rPr>
          <w:rFonts w:hint="eastAsia" w:ascii="宋体" w:hAnsi="宋体" w:eastAsia="宋体" w:cs="宋体"/>
          <w:sz w:val="24"/>
          <w:szCs w:val="24"/>
        </w:rPr>
        <w:t>（特殊情况以合同为准）</w:t>
      </w:r>
    </w:p>
    <w:p w14:paraId="52D15AC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420" w:leftChars="0"/>
        <w:jc w:val="both"/>
        <w:textAlignment w:val="auto"/>
        <w:outlineLvl w:val="2"/>
        <w:rPr>
          <w:rFonts w:hint="eastAsia" w:ascii="宋体" w:hAnsi="宋体" w:eastAsia="宋体" w:cs="宋体"/>
          <w:b w:val="0"/>
          <w:bCs w:val="0"/>
          <w:sz w:val="24"/>
          <w:szCs w:val="24"/>
          <w:highlight w:val="none"/>
          <w:lang w:val="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zh-CN"/>
        </w:rPr>
        <w:t>验收方法及标准</w:t>
      </w:r>
    </w:p>
    <w:p w14:paraId="51E1A71C">
      <w:pPr>
        <w:keepNext w:val="0"/>
        <w:keepLines w:val="0"/>
        <w:pageBreakBefore w:val="0"/>
        <w:widowControl w:val="0"/>
        <w:kinsoku/>
        <w:wordWrap/>
        <w:overflowPunct/>
        <w:topLinePunct w:val="0"/>
        <w:bidi w:val="0"/>
        <w:adjustRightInd w:val="0"/>
        <w:snapToGrid w:val="0"/>
        <w:spacing w:line="360" w:lineRule="auto"/>
        <w:ind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按照采购合同的约定和招标文件所有技术要求、商务要求及项目需求书的要求，结合现行国家标准、行业标准或企业标准对每一项技术、服务、产品及安全标准的履约情况进行考核与验收。</w:t>
      </w:r>
    </w:p>
    <w:p w14:paraId="3EB2DE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CN"/>
        </w:rPr>
        <w:t>本项目</w:t>
      </w:r>
      <w:r>
        <w:rPr>
          <w:rFonts w:hint="eastAsia" w:ascii="宋体" w:hAnsi="宋体" w:cs="宋体"/>
          <w:sz w:val="24"/>
          <w:szCs w:val="24"/>
          <w:highlight w:val="none"/>
          <w:lang w:val="zh-CN" w:eastAsia="zh-CN"/>
        </w:rPr>
        <w:t>收</w:t>
      </w:r>
      <w:r>
        <w:rPr>
          <w:rFonts w:hint="eastAsia" w:ascii="宋体" w:hAnsi="宋体" w:eastAsia="宋体" w:cs="宋体"/>
          <w:sz w:val="24"/>
          <w:szCs w:val="24"/>
          <w:highlight w:val="none"/>
          <w:lang w:val="zh-CN"/>
        </w:rPr>
        <w:t>取履约保证金：</w:t>
      </w:r>
      <w:r>
        <w:rPr>
          <w:rFonts w:hint="eastAsia" w:ascii="宋体" w:hAnsi="宋体" w:eastAsia="宋体" w:cs="宋体"/>
          <w:sz w:val="24"/>
          <w:szCs w:val="24"/>
          <w:highlight w:val="none"/>
          <w:lang w:val="en-US" w:eastAsia="zh-CN"/>
        </w:rPr>
        <w:t>500000元</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履约</w:t>
      </w:r>
      <w:r>
        <w:rPr>
          <w:rFonts w:hint="eastAsia" w:ascii="宋体" w:hAnsi="宋体" w:eastAsia="宋体" w:cs="宋体"/>
          <w:sz w:val="24"/>
          <w:szCs w:val="24"/>
          <w:highlight w:val="none"/>
          <w:lang w:val="zh-CN"/>
        </w:rPr>
        <w:t>保证金应在</w:t>
      </w:r>
      <w:r>
        <w:rPr>
          <w:rFonts w:hint="eastAsia" w:ascii="宋体" w:hAnsi="宋体" w:eastAsia="宋体" w:cs="宋体"/>
          <w:sz w:val="24"/>
          <w:szCs w:val="24"/>
          <w:highlight w:val="none"/>
          <w:lang w:val="en-US" w:eastAsia="zh-CN"/>
        </w:rPr>
        <w:t>履约结束后</w:t>
      </w:r>
      <w:r>
        <w:rPr>
          <w:rFonts w:hint="eastAsia" w:ascii="宋体" w:hAnsi="宋体" w:eastAsia="宋体" w:cs="宋体"/>
          <w:sz w:val="24"/>
          <w:szCs w:val="24"/>
          <w:highlight w:val="none"/>
          <w:lang w:val="zh-CN"/>
        </w:rPr>
        <w:t>，经</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val="zh-CN"/>
        </w:rPr>
        <w:t>验收合格，且</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val="zh-CN"/>
        </w:rPr>
        <w:t>无任何</w:t>
      </w:r>
      <w:r>
        <w:rPr>
          <w:rFonts w:hint="eastAsia" w:ascii="宋体" w:hAnsi="宋体" w:eastAsia="宋体" w:cs="宋体"/>
          <w:sz w:val="24"/>
          <w:szCs w:val="24"/>
          <w:highlight w:val="none"/>
          <w:lang w:val="zh-CN" w:eastAsia="zh-CN"/>
        </w:rPr>
        <w:t>尚未处理的需扣除履约保证金情形</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lang w:val="zh-CN"/>
        </w:rPr>
        <w:t>于验收合格后30日内将履约保证金无息退还给</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val="zh-CN"/>
        </w:rPr>
        <w:t>，但因</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val="zh-CN"/>
        </w:rPr>
        <w:t>违约，历次被扣除的履约保证金不予退还</w:t>
      </w:r>
      <w:r>
        <w:rPr>
          <w:rFonts w:hint="eastAsia" w:ascii="宋体" w:hAnsi="宋体" w:eastAsia="宋体" w:cs="宋体"/>
          <w:sz w:val="24"/>
          <w:szCs w:val="24"/>
          <w:highlight w:val="none"/>
          <w:lang w:val="zh-CN" w:eastAsia="zh-CN"/>
        </w:rPr>
        <w:t>。</w:t>
      </w:r>
    </w:p>
    <w:p w14:paraId="1A22E410">
      <w:pPr>
        <w:keepNext w:val="0"/>
        <w:keepLines w:val="0"/>
        <w:pageBreakBefore w:val="0"/>
        <w:widowControl w:val="0"/>
        <w:kinsoku/>
        <w:wordWrap/>
        <w:overflowPunct/>
        <w:topLinePunct w:val="0"/>
        <w:bidi w:val="0"/>
        <w:snapToGrid w:val="0"/>
        <w:spacing w:beforeAutospacing="0" w:afterAutospacing="0"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六、项目需求</w:t>
      </w:r>
    </w:p>
    <w:p w14:paraId="3364AF79">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）技术</w:t>
      </w:r>
      <w:r>
        <w:rPr>
          <w:rFonts w:hint="eastAsia" w:ascii="宋体" w:hAnsi="宋体" w:eastAsia="宋体" w:cs="宋体"/>
          <w:sz w:val="24"/>
          <w:szCs w:val="24"/>
          <w:lang w:val="en-US" w:eastAsia="zh-CN"/>
        </w:rPr>
        <w:t>和设施设备要求</w:t>
      </w:r>
      <w:r>
        <w:rPr>
          <w:rFonts w:hint="eastAsia" w:ascii="宋体" w:hAnsi="宋体" w:eastAsia="宋体" w:cs="宋体"/>
          <w:sz w:val="24"/>
          <w:szCs w:val="24"/>
          <w:lang w:eastAsia="zh-CN"/>
        </w:rPr>
        <w:t>：</w:t>
      </w:r>
    </w:p>
    <w:p w14:paraId="00814BC4">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1.投标人应当符合《医疗器械经营质量管理规范》要求；贮存与配送需进行冷藏、冷冻管理的医疗器械，还应符合《医疗器械冷链（运输、贮存）管理指南》的规定。</w:t>
      </w:r>
    </w:p>
    <w:p w14:paraId="22E270D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2.投标人需提供医用</w:t>
      </w:r>
      <w:r>
        <w:rPr>
          <w:rFonts w:hint="eastAsia" w:ascii="宋体" w:hAnsi="宋体" w:eastAsia="宋体" w:cs="宋体"/>
          <w:sz w:val="24"/>
          <w:szCs w:val="24"/>
          <w:lang w:val="en-US" w:eastAsia="zh-CN"/>
        </w:rPr>
        <w:t>试剂</w:t>
      </w:r>
      <w:r>
        <w:rPr>
          <w:rFonts w:hint="eastAsia" w:ascii="宋体" w:hAnsi="宋体" w:eastAsia="宋体" w:cs="宋体"/>
          <w:sz w:val="24"/>
          <w:szCs w:val="24"/>
        </w:rPr>
        <w:t>配送及管理服务，仓储按照GSP标准设置。仓库符合监管部门审核要求，符合医疗器械管理质控要求。</w:t>
      </w:r>
    </w:p>
    <w:p w14:paraId="66D60A12">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3.投标人《医疗器械经营许可证》中应注明自有、租赁或委托第三</w:t>
      </w:r>
      <w:r>
        <w:rPr>
          <w:rFonts w:hint="eastAsia" w:ascii="宋体" w:hAnsi="宋体" w:eastAsia="宋体" w:cs="宋体"/>
          <w:sz w:val="24"/>
          <w:szCs w:val="24"/>
          <w:highlight w:val="none"/>
        </w:rPr>
        <w:t>方的仓库，应当具备与所贮存医疗器械品种、规模相适应，且符合相应贮存要求的常温库房、冷藏库房、具有与经营储存条件相适应的冷冻库房或设施设备。其中，常温库医疗器械仓储面积不少于3000平方米、冷藏库医疗器械仓储容积不小于500立方米、冷冻库医疗器械仓储容积不小于50立方米或冷冻恒温冰箱不少于5台。</w:t>
      </w:r>
    </w:p>
    <w:p w14:paraId="16EF188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（A、若为自有场地：提供产权证明（或相关证明资料）、实景照片（实景照片须彩色打印）、仓库平面图；B、若为租赁场地</w:t>
      </w:r>
      <w:r>
        <w:rPr>
          <w:rFonts w:hint="eastAsia" w:ascii="宋体" w:hAnsi="宋体" w:eastAsia="宋体" w:cs="宋体"/>
          <w:sz w:val="24"/>
          <w:szCs w:val="24"/>
          <w:highlight w:val="none"/>
          <w:lang w:val="en-US" w:eastAsia="zh-CN"/>
        </w:rPr>
        <w:t>：a.不接受投标人作为转租赁协议承租方的租赁形式。b.投标人租赁的场地须具备合法使用权，且租赁场地需完全满足招标文件规定的配送服务要求，包括但不限于地理位置、面积、仓储条件、卫生标准、安全设施等。‌提供截至开标之日尚在租赁期内的合法、有效租赁合同（包括租赁期限、面积、地址及</w:t>
      </w:r>
      <w:r>
        <w:rPr>
          <w:rFonts w:hint="eastAsia" w:ascii="宋体" w:hAnsi="宋体" w:eastAsia="宋体" w:cs="宋体"/>
          <w:sz w:val="24"/>
          <w:szCs w:val="24"/>
          <w:lang w:val="en-US" w:eastAsia="zh-CN"/>
        </w:rPr>
        <w:t>租赁的服务内容，承租方须与投标供应商一致。）及对应付款凭证、实景照片（实景照片须彩色打印）、仓库平面图。</w:t>
      </w:r>
    </w:p>
    <w:p w14:paraId="0E88538F">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4.针对</w:t>
      </w:r>
      <w:r>
        <w:rPr>
          <w:rFonts w:hint="eastAsia" w:ascii="宋体" w:hAnsi="宋体" w:eastAsia="宋体" w:cs="宋体"/>
          <w:sz w:val="24"/>
          <w:szCs w:val="24"/>
          <w:lang w:val="en-US" w:eastAsia="zh-CN"/>
        </w:rPr>
        <w:t>采购人</w:t>
      </w:r>
      <w:r>
        <w:rPr>
          <w:rFonts w:hint="eastAsia" w:ascii="宋体" w:hAnsi="宋体" w:eastAsia="宋体" w:cs="宋体"/>
          <w:sz w:val="24"/>
          <w:szCs w:val="24"/>
        </w:rPr>
        <w:t>现状和使用需求，投标人依据院内提供的场所建设标准库房，库房需符合医疗器械经营质量管理规范要求，具备有</w:t>
      </w:r>
      <w:r>
        <w:rPr>
          <w:rFonts w:hint="eastAsia" w:ascii="宋体" w:hAnsi="宋体" w:eastAsia="宋体" w:cs="宋体"/>
          <w:sz w:val="24"/>
          <w:szCs w:val="24"/>
          <w:lang w:val="en-US" w:eastAsia="zh-CN"/>
        </w:rPr>
        <w:t>温</w:t>
      </w:r>
      <w:r>
        <w:rPr>
          <w:rFonts w:hint="eastAsia" w:ascii="宋体" w:hAnsi="宋体" w:eastAsia="宋体" w:cs="宋体"/>
          <w:sz w:val="24"/>
          <w:szCs w:val="24"/>
        </w:rPr>
        <w:t>湿度监控及数据记录能力；具有相应的安防设施，实现关键位置的24小时监控和</w:t>
      </w:r>
      <w:r>
        <w:rPr>
          <w:rFonts w:hint="eastAsia" w:ascii="宋体" w:hAnsi="宋体" w:eastAsia="宋体" w:cs="宋体"/>
          <w:sz w:val="24"/>
          <w:szCs w:val="24"/>
          <w:lang w:eastAsia="zh-CN"/>
        </w:rPr>
        <w:t>声</w:t>
      </w:r>
      <w:r>
        <w:rPr>
          <w:rFonts w:hint="eastAsia" w:ascii="宋体" w:hAnsi="宋体" w:eastAsia="宋体" w:cs="宋体"/>
          <w:sz w:val="24"/>
          <w:szCs w:val="24"/>
        </w:rPr>
        <w:t>像记录。</w:t>
      </w:r>
    </w:p>
    <w:p w14:paraId="7F1D56B1">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5.为保证采购人医用试剂数据的完整性和流程的一致性，投标人须使用采购人现有的医用耗材管理系统，</w:t>
      </w:r>
      <w:r>
        <w:rPr>
          <w:rFonts w:hint="eastAsia" w:ascii="宋体" w:hAnsi="宋体" w:eastAsia="宋体" w:cs="宋体"/>
          <w:i w:val="0"/>
          <w:iCs w:val="0"/>
          <w:color w:val="auto"/>
          <w:sz w:val="24"/>
          <w:szCs w:val="24"/>
          <w:highlight w:val="none"/>
          <w:u w:val="none"/>
          <w:lang w:val="en-US" w:eastAsia="zh-CN"/>
        </w:rPr>
        <w:t>并将自身物资管理系统与甲方现有的医用耗材管理系统进行</w:t>
      </w:r>
      <w:r>
        <w:rPr>
          <w:rFonts w:hint="eastAsia" w:ascii="宋体" w:hAnsi="宋体" w:eastAsia="宋体" w:cs="宋体"/>
          <w:sz w:val="24"/>
          <w:szCs w:val="24"/>
          <w:highlight w:val="none"/>
          <w:lang w:val="en-US" w:eastAsia="zh-CN"/>
        </w:rPr>
        <w:t>对接，以实现采购人订单可通过云平台推送到投标人，保障订单数据传输的准确性和效率。为实现检验设备效益分析进行医用试剂精细化管理，根据采购人需求，投标人须负责采购人现有医用耗材管理系统后期的持续维护、升级、与LIS、HIS等接口费用及所需相关硬件设备。相关软、硬</w:t>
      </w:r>
      <w:r>
        <w:rPr>
          <w:rFonts w:hint="eastAsia" w:ascii="宋体" w:hAnsi="宋体" w:eastAsia="宋体" w:cs="宋体"/>
          <w:sz w:val="24"/>
          <w:szCs w:val="24"/>
          <w:lang w:val="en-US" w:eastAsia="zh-CN"/>
        </w:rPr>
        <w:t>件设备在协议期结束后产权归采购人所有。（投标人须提供能满足本条全部内容的承诺书）</w:t>
      </w:r>
    </w:p>
    <w:p w14:paraId="7A38D52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提供医院认可的网络连接服务及完全承担与医院网络直连的相关工作（包括网络安全的软件提供和升级），用作双方业务联系。并按照</w:t>
      </w:r>
      <w:r>
        <w:rPr>
          <w:rFonts w:hint="eastAsia" w:ascii="宋体" w:hAnsi="宋体" w:eastAsia="宋体" w:cs="宋体"/>
          <w:sz w:val="24"/>
          <w:szCs w:val="24"/>
          <w:lang w:eastAsia="zh-CN"/>
        </w:rPr>
        <w:t>采购人与中标人</w:t>
      </w:r>
      <w:r>
        <w:rPr>
          <w:rFonts w:hint="eastAsia" w:ascii="宋体" w:hAnsi="宋体" w:eastAsia="宋体" w:cs="宋体"/>
          <w:sz w:val="24"/>
          <w:szCs w:val="24"/>
        </w:rPr>
        <w:t>双方协定好的时间范围完成网络直连工作。</w:t>
      </w:r>
    </w:p>
    <w:p w14:paraId="470C1589">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7.检验试剂实行三级库管理：医院一级库验收合格后，检验试剂进入检验科二级库，检验科各组作为三级库领用后结算。投标人负责检验科二级库试剂的赋码、管理工作。</w:t>
      </w:r>
    </w:p>
    <w:p w14:paraId="23A746B2">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（二）人员要求</w:t>
      </w:r>
    </w:p>
    <w:p w14:paraId="02B2CA1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★1.投标人在医院提供的场所内设立服务平台，配备和项目运营相关的服务常驻人员等不少于</w:t>
      </w:r>
      <w:r>
        <w:rPr>
          <w:rFonts w:hint="eastAsia" w:ascii="宋体" w:hAnsi="宋体" w:eastAsia="宋体" w:cs="宋体"/>
          <w:sz w:val="24"/>
          <w:szCs w:val="24"/>
          <w:highlight w:val="none"/>
          <w:lang w:val="en-US" w:eastAsia="zh-CN"/>
        </w:rPr>
        <w:t>8人，其中负责实验室标本前处理工作人员不少于5人、其余人</w:t>
      </w:r>
      <w:r>
        <w:rPr>
          <w:rFonts w:hint="eastAsia" w:ascii="宋体" w:hAnsi="宋体" w:eastAsia="宋体" w:cs="宋体"/>
          <w:sz w:val="24"/>
          <w:szCs w:val="24"/>
          <w:lang w:val="en-US" w:eastAsia="zh-CN"/>
        </w:rPr>
        <w:t>员负责处理采购人的试剂订单、配送等项目运营工作；投标人需具备项目运营的团队综合实力，包括但不限于质量管理人员、验收人员、物流管理人员等。</w:t>
      </w:r>
    </w:p>
    <w:p w14:paraId="1642E2B3">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2.投标人为本项目配备的1名项目负责人，应具有三级医院SPD项目三年及以上管理经验。（提供项目负责人身份证复印件及管理经验承诺书并加盖公章）</w:t>
      </w:r>
    </w:p>
    <w:p w14:paraId="21401751">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采购人服务平台工作的投标人工作人员，每年必须保证一次符合国家要求的可从事医用耗材日常管理工作的健康检查报告。（投标人须提供平台工作人员每年一次符合国家要求的可从事医用耗材日常管理工作的健康检查报告承诺书）</w:t>
      </w:r>
    </w:p>
    <w:p w14:paraId="04A07D11">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4.采购人对投标人常驻人员进行监督，对不符合采购人要求的工作人员，采购人有权要求更换，且投标人必须无条件服从。（投标人须提供承诺书）</w:t>
      </w:r>
    </w:p>
    <w:p w14:paraId="74875985">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5.投标人的项目运营常驻工作人员在日常工作中，应统一着投标人单位工装，遵守采购人的统一管理及考核，并严格落实采购方的一切管理制度。（投标人须提供承诺书）</w:t>
      </w:r>
    </w:p>
    <w:p w14:paraId="3FF58E8B">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（三）配送及资质管理要求：</w:t>
      </w:r>
    </w:p>
    <w:p w14:paraId="5B565A0F">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1.物资首配地点：投标人自有或租用库房。</w:t>
      </w:r>
    </w:p>
    <w:p w14:paraId="25C461F2">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2.按照采购人采购计划单配送，以科室为单位在投标人自有或租用仓库完成打包，并从投标人仓库配送至采购人需求科室。</w:t>
      </w:r>
    </w:p>
    <w:p w14:paraId="6EF3CD4B">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3.采购人各科室采购计划至少保证一周配送一次，如采购人有需求，投标人须无条件按照采购人的最新需求调整配送频次和配送方式。</w:t>
      </w:r>
    </w:p>
    <w:p w14:paraId="7175C58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4.配送时效：投标人必须保证一般物资在接到采购人订</w:t>
      </w:r>
      <w:r>
        <w:rPr>
          <w:rFonts w:hint="eastAsia" w:ascii="宋体" w:hAnsi="宋体" w:eastAsia="宋体" w:cs="宋体"/>
          <w:sz w:val="24"/>
          <w:szCs w:val="24"/>
          <w:highlight w:val="none"/>
          <w:lang w:val="en-US" w:eastAsia="zh-CN"/>
        </w:rPr>
        <w:t>单后48小时内</w:t>
      </w:r>
      <w:r>
        <w:rPr>
          <w:rFonts w:hint="eastAsia" w:ascii="宋体" w:hAnsi="宋体" w:eastAsia="宋体" w:cs="宋体"/>
          <w:sz w:val="24"/>
          <w:szCs w:val="24"/>
          <w:lang w:val="en-US" w:eastAsia="zh-CN"/>
        </w:rPr>
        <w:t>送达，紧急物资必须2小时内送达。一般物资指采购人需求科室按周请领的常规性使用医用耗材。</w:t>
      </w:r>
    </w:p>
    <w:p w14:paraId="19BC8AC2">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5.投标人按照采购人需求计划备货充足，备货须满足采购人2个月用量。（投标人须提供承诺书）</w:t>
      </w:r>
    </w:p>
    <w:p w14:paraId="1090789E">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★6.非工作时间内，临床科室急需医疗产品，配送方在接到通知后1小时内派人到达院内做出响应。</w:t>
      </w:r>
    </w:p>
    <w:p w14:paraId="176235E6">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★7.具备完整的应急响应预案，如遇紧急情况可通过电话通知，投标人在接到通知后1小时内到达医院内做出响应，保障应急物资及时送达（提供应急响应预案）</w:t>
      </w:r>
    </w:p>
    <w:p w14:paraId="2C01892C">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8.负责为采购人提供网络信息化仓储管理、产品收发、产品养护、产品配送、退换货、产品预期预警、信息传递等物流管理和服务；提供出库、入库、库存等信息和相关物流单据（提供相应表单样式）。</w:t>
      </w:r>
    </w:p>
    <w:p w14:paraId="0911B76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为采购人提供的产品入库、仓储、配送、退换货服务必须按照采购人委托人签字确认或者盖章（预留印章）确认的采购计划单执行；退换货物相关单据和记录表必须有采购人委托人签字或者盖章确认；建立完善的配送服务质量管理体系，保证订单、配送的及时性、完整性与准确性。</w:t>
      </w:r>
    </w:p>
    <w:p w14:paraId="0DAD7E51">
      <w:pPr>
        <w:keepNext w:val="0"/>
        <w:keepLines w:val="0"/>
        <w:pageBreakBefore w:val="0"/>
        <w:widowControl w:val="0"/>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提供入库管理，采购人所需货物抵达采购人指定验货地点，投标人负责产品的卸货，根据采购人需求配合验收货物，内容主要为外包装、品名、规格、产品批号、注册号证号、生产厂家、单价、数量，确认无误后签收和入库。                                                                                                                                                                                                                                                                                                                                                                                                                                                                                                                                                                                                                                                                                                                                                                                                                                                                                                                                                                                                                                                                                                                                                                                                                                                                                                                                                                                                                                    </w:t>
      </w:r>
    </w:p>
    <w:p w14:paraId="75BAC77F">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11.投标人负责货物的在库管理，提供仓储管理系统，做好采购人产品的出入库管理和记录。</w:t>
      </w:r>
    </w:p>
    <w:p w14:paraId="27E20BD6">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12.投标人工作人员应认真核查配送产品与采购人的采购计划是否一致，如有错误、不清楚或疑问，要及时沟通解决，投标人工作人员不得随意更改单据。</w:t>
      </w:r>
    </w:p>
    <w:p w14:paraId="49293CBE">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投标人负责按照采购人的科室领用计划制作并打印实际产品数量出库配送单据，用于出库复核和配送执行；出库配送单上包括完整的供货方、收货方、以及配送产品名称、规格、生产厂家、包装单位、数量、单价、总价、批号和失效期（或使用效期）。</w:t>
      </w:r>
    </w:p>
    <w:p w14:paraId="5B6B1FC3">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14.负责配送单据签收及返单管理，投标人按采购人提供的配送通知，将货物送达指定的科室后应要求收货人在配送方的配送单上签收（一式四联），双方进行确认</w:t>
      </w:r>
      <w:r>
        <w:rPr>
          <w:rFonts w:hint="eastAsia" w:ascii="宋体" w:hAnsi="宋体" w:eastAsia="宋体" w:cs="宋体"/>
          <w:sz w:val="24"/>
          <w:szCs w:val="24"/>
          <w:highlight w:val="none"/>
          <w:lang w:val="en-US" w:eastAsia="zh-CN"/>
        </w:rPr>
        <w:t>后存档</w:t>
      </w:r>
      <w:r>
        <w:rPr>
          <w:rFonts w:hint="eastAsia" w:ascii="宋体" w:hAnsi="宋体" w:eastAsia="宋体" w:cs="宋体"/>
          <w:sz w:val="24"/>
          <w:szCs w:val="24"/>
          <w:lang w:val="en-US" w:eastAsia="zh-CN"/>
        </w:rPr>
        <w:t>。如因厂家产品质量问题，造成的退、换货情况，由投标人出面与厂家或经销商协商解决，投标人应在3个工作日内进行更换，不得影响采购人使用。</w:t>
      </w:r>
    </w:p>
    <w:p w14:paraId="3A094883">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采购人临床科室退货要求需统一反馈到采购人相应行政管理科室确认，采购人相应行政管理科室提供书面的退货通知后，投标人按照采购人正式的退货通知完成。如果退货因外包装破损、污染、变形以及医疗器械产品质量问题，应直接退回投标人；如果退货没有外包装破损、污染、变形以及医疗器械产品质量问题，经过采购人相应行政管理科室确认后，投标人将该产品重新进入流通。如产品出现采购人确定的质量问题，投标人无条件退货并承担由此产生的一切后果。</w:t>
      </w:r>
    </w:p>
    <w:p w14:paraId="4255896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16.采购人负责产品相关资质审核，投标人负责资质资料保存、管理、维护、更新等工作，如果生产厂商或供货人资料及产品信息发生变更时，投标人应及时通知采购人，经过采购人审核批准后，做出变更。</w:t>
      </w:r>
    </w:p>
    <w:p w14:paraId="633F0723">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投标人负责审验生产厂商产品的各项资质材料，保证提供产品的各级供货人公司相关资质合格、产品相关资质合格（保存生产厂商及供货人资质文件资料），产品授权等，具有产品可追溯性，同时须保证上述资料均在效期内，并负责将合格的各项资质材料上传到采购人的医用耗材管理系统中。（如遇上述资料到期，投标人应及时向供应商索要新的资料，并及时补充到采购人的医用耗材管理系统中）</w:t>
      </w:r>
    </w:p>
    <w:p w14:paraId="2B5A99E8">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（四）服务要求</w:t>
      </w:r>
    </w:p>
    <w:p w14:paraId="32FC3D4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★1.质保期：采购人验收合格后，产品剩余有效期不得少于6个月（特殊产品除外）。</w:t>
      </w:r>
    </w:p>
    <w:p w14:paraId="50CDBEF2">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2.投标人不能擅自变更采购人物资的原供货商、原品牌、原规格型号、原价格；确需变更的，须与采购人达成一致方可执行。</w:t>
      </w:r>
    </w:p>
    <w:p w14:paraId="541A734E">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★3.投标人须按照采购人的《医</w:t>
      </w:r>
      <w:r>
        <w:rPr>
          <w:rFonts w:hint="eastAsia" w:ascii="宋体" w:hAnsi="宋体" w:eastAsia="宋体" w:cs="宋体"/>
          <w:sz w:val="24"/>
          <w:szCs w:val="24"/>
          <w:highlight w:val="none"/>
          <w:lang w:val="en-US" w:eastAsia="zh-CN"/>
        </w:rPr>
        <w:t>用耗材供应目录</w:t>
      </w:r>
      <w:r>
        <w:rPr>
          <w:rFonts w:hint="eastAsia" w:ascii="宋体" w:hAnsi="宋体" w:eastAsia="宋体" w:cs="宋体"/>
          <w:sz w:val="24"/>
          <w:szCs w:val="24"/>
          <w:lang w:val="en-US" w:eastAsia="zh-CN"/>
        </w:rPr>
        <w:t>》供货，无权擅自变更。</w:t>
      </w:r>
    </w:p>
    <w:p w14:paraId="7ED5A5A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4.投标人应严格按照产品存放、运输条件要求进行储存、运输，在送货至采购人验收时提供温湿度记录等信息，并按照国家相关规定保存记录。</w:t>
      </w:r>
    </w:p>
    <w:p w14:paraId="59DA6FA9">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严格按照《医疗器械经营质量管理规范》、《医疗机构医用耗材管理办法（试行）》、《医疗器械临床使用管理办法》、《医疗器械监督管理条例》等最新版相关法律法规要求，保留业务单据和历史数据。</w:t>
      </w:r>
    </w:p>
    <w:p w14:paraId="0BD2203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若因投标人供货不及时或提供的产品不符合国家质量标准、生产企业出厂合格标准及国家相关职能部门确定的相关质量要求，或提供假冒伪劣产品，导致采购人遭受相关政府部门处罚或引致采购人患者的投诉，由此造成的一切损失均由投标人承担。</w:t>
      </w:r>
    </w:p>
    <w:p w14:paraId="48D3EE1F">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★7.未经采购人同意，中标人不得转让合同、转包或分包。如涉及非关键性特殊情况，可与采购人协商视情况而定。</w:t>
      </w:r>
    </w:p>
    <w:p w14:paraId="72A69FE8">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★8.供应商须整包进行投标，不得拆包分项投标。 </w:t>
      </w:r>
    </w:p>
    <w:p w14:paraId="4121EDA1">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9.投标人辅助采购人提供耗材结款服务：采购人所需有关票据（如销售单据、销售发票等）由投标人向采购人提供。投标人须保证向采购人提供物资产品及单据的真实有效性。</w:t>
      </w:r>
    </w:p>
    <w:p w14:paraId="7BA7DD19">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10.投标人根据采购人实际需求，对指定应急试剂进行基数备货，备货地点按照采购方需求安排，保证使用科室及时领用。</w:t>
      </w:r>
    </w:p>
    <w:p w14:paraId="567A3A7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11.投标人负责配合采购人医用试剂的网采上报工作。</w:t>
      </w:r>
    </w:p>
    <w:p w14:paraId="03C678D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12.投标人协助采购人做好医用试剂带量采购管理工作，包括但不限于集采试剂协议量签订、试剂配送等。</w:t>
      </w:r>
    </w:p>
    <w:p w14:paraId="0BA1B9EE">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13.投标人应具备医用试剂二级库管理经验，投标人对二级库的管理需要精确到每批次医用试剂的效期和批号，试剂发生价格调整时，投标人支持</w:t>
      </w:r>
      <w:r>
        <w:rPr>
          <w:rFonts w:hint="eastAsia" w:ascii="宋体" w:hAnsi="宋体" w:eastAsia="宋体" w:cs="宋体"/>
          <w:sz w:val="24"/>
          <w:szCs w:val="24"/>
          <w:highlight w:val="none"/>
          <w:lang w:val="en-US" w:eastAsia="zh-CN"/>
        </w:rPr>
        <w:t>采购人科室二级库剩余库存</w:t>
      </w:r>
      <w:r>
        <w:rPr>
          <w:rFonts w:hint="eastAsia" w:ascii="宋体" w:hAnsi="宋体" w:eastAsia="宋体" w:cs="宋体"/>
          <w:sz w:val="24"/>
          <w:szCs w:val="24"/>
          <w:lang w:val="en-US" w:eastAsia="zh-CN"/>
        </w:rPr>
        <w:t>按照调整后的价格进行结算。</w:t>
      </w:r>
    </w:p>
    <w:p w14:paraId="3337ECB7">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14.投标人协助采购人每季度末对现有供货商产品质量、服务水平、信誉、价格、医疗应用先进性、市场变化等方面进行使用情况综合评估。</w:t>
      </w:r>
    </w:p>
    <w:p w14:paraId="056A7496">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16.投标人节假日需安排专人备班，必要时值班，配合采购人的工作时间，确保产品的正常请领。遇到突发情况及时到岗，重大事件等须保证全员到岗。</w:t>
      </w:r>
    </w:p>
    <w:p w14:paraId="5FAF1F4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投标人具备完整的应急响应预案，在突发公共卫生事件中能够为采购人提供相关应急物资的供给和储备。如遇紧急情况可通过电话通知，投标人在接到通知后1小时内到达医院内解决问题，保障应急物资及时送达。</w:t>
      </w:r>
    </w:p>
    <w:p w14:paraId="6AA677A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18.协助采购人做好试剂市场调研询价工作。</w:t>
      </w:r>
    </w:p>
    <w:p w14:paraId="162CA72A">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投标人应与采购人签订保密协议，针对系统使用者签署保密协议，并持续定期进行安全意识培训。投标人在服务期限内获知的有关采购人的产品、制度、信息管理、相关数据等信息均视为商业机密，投标人违反保密义务而给采购人造成损失或不良影响的，均应承担赔偿责任。</w:t>
      </w:r>
    </w:p>
    <w:p w14:paraId="4EEAE99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20.投标人可向采购人提供个性化增值服务或精细化服务。</w:t>
      </w:r>
    </w:p>
    <w:p w14:paraId="3E303842">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21.投标人应熟知关于医疗器械所有相关政策文件，根据相关行政部门下发的政策文件，及时进行解读，规范医疗耗材的产品管理。</w:t>
      </w:r>
    </w:p>
    <w:p w14:paraId="4B3AFE78">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22.投标人应配合采购人定期对合同内约定的服务内容进行考核及评价。针对考核结果及评价意见，定期归纳《负面问题清单》，要求突出重点问题、规范执行管理、提升服务质量。</w:t>
      </w:r>
    </w:p>
    <w:p w14:paraId="46914CF0">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23.投标人承担采购人计量校准、质控设备检测材料及检测报告的送取工作。</w:t>
      </w:r>
    </w:p>
    <w:p w14:paraId="2AB6D1E1">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（五）其他商务要求：</w:t>
      </w:r>
    </w:p>
    <w:p w14:paraId="63311D48">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1.投标人辅助采购人提供试剂结款服务：所需有关票据（如销售单据、销售发票等）由投标人提供。投标人保证提供产品及单据的真实有效性。</w:t>
      </w:r>
    </w:p>
    <w:p w14:paraId="252CC449">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承诺采购人医用耗材供应目录内的非集采产品价格遵守天津市医用耗材网上采购平台绿区最低价格（能提供向网采中心提出价格复议但尚未予以受理佐证材料的除外）；集采相关产品价格符合集采中标价或限价要求。投标人须协助建立医用试剂分类供应目录，健全目录动态调整机制，每月进行梳理，确保产品价格处于天津市医用耗材网上采购平台绿区最低价格（能提供向网采中心提出价格复议但尚未予以受理佐证材料的除外）。</w:t>
      </w:r>
    </w:p>
    <w:p w14:paraId="24661AB6">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人将试剂费用统一向中标人进行结算，并由中标人向采购人开具发票，中标人再与供应商进行结算，采购人不再单独向供应商进行结算。中标人与供应商结算产品中涉及集采产品的，应按照相关文件政策进行结算。</w:t>
      </w:r>
    </w:p>
    <w:p w14:paraId="24E68E79">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4.考核</w:t>
      </w:r>
      <w:r>
        <w:rPr>
          <w:rFonts w:hint="eastAsia" w:ascii="宋体" w:hAnsi="宋体" w:eastAsia="宋体" w:cs="宋体"/>
          <w:sz w:val="24"/>
          <w:szCs w:val="24"/>
          <w:highlight w:val="none"/>
          <w:lang w:val="en-US" w:eastAsia="zh-CN"/>
        </w:rPr>
        <w:t>方式与考核结果兑现</w:t>
      </w:r>
    </w:p>
    <w:p w14:paraId="11E5BD01">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应无条件接受采购人依照本合同条款对中标人做出的考核，每个月按照各临床、医技科室依照《医用试剂产品需求科室对医用试剂供货及配送单位服务评价表》（附件1）评分的的算术平均数×60%与设备物资科依照《设备物资科对医用试剂供货及配送单位服务评价表》（附件2）评分×40%之和中标人月考核得分，按照下列原则兑现考核结果：</w:t>
      </w:r>
    </w:p>
    <w:p w14:paraId="2C92B404">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（1）考核得分≥90分，视为考核合格，不扣除履约保证金；</w:t>
      </w:r>
    </w:p>
    <w:p w14:paraId="37526CF5">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（2）85分≤月核得分＜90分，由甲方对乙方经理或经理以上级别人员进行约谈，不扣除履约保证金；</w:t>
      </w:r>
    </w:p>
    <w:p w14:paraId="0BC30FBE">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80≤月核得分＜85分，扣除履约保证金2万元；</w:t>
      </w:r>
    </w:p>
    <w:p w14:paraId="7408EF3E">
      <w:pPr>
        <w:keepNext w:val="0"/>
        <w:keepLines w:val="0"/>
        <w:pageBreakBefore w:val="0"/>
        <w:widowControl w:val="0"/>
        <w:kinsoku/>
        <w:wordWrap/>
        <w:overflowPunct/>
        <w:topLinePunct w:val="0"/>
        <w:bidi w:val="0"/>
        <w:snapToGrid w:val="0"/>
        <w:spacing w:beforeAutospacing="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）月核得分＜80分，扣除履约保证金25万元。</w:t>
      </w:r>
    </w:p>
    <w:p w14:paraId="671B638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p>
    <w:p w14:paraId="2A8181CA">
      <w:pPr>
        <w:rPr>
          <w:rFonts w:hint="eastAsia" w:ascii="宋体" w:hAnsi="宋体" w:eastAsia="宋体" w:cs="宋体"/>
          <w:sz w:val="24"/>
          <w:szCs w:val="24"/>
        </w:rPr>
      </w:pPr>
      <w:r>
        <w:rPr>
          <w:rFonts w:hint="eastAsia" w:ascii="宋体" w:hAnsi="宋体" w:eastAsia="宋体" w:cs="宋体"/>
          <w:sz w:val="24"/>
          <w:szCs w:val="24"/>
          <w:lang w:eastAsia="zh-CN"/>
        </w:rPr>
        <w:t>注：</w:t>
      </w:r>
      <w:r>
        <w:rPr>
          <w:rFonts w:hint="eastAsia" w:ascii="宋体" w:hAnsi="宋体" w:eastAsia="宋体" w:cs="宋体"/>
          <w:sz w:val="24"/>
          <w:szCs w:val="24"/>
        </w:rPr>
        <w:t>加注“★”号条款为实质性技术条款，不得出现负偏离，发生负偏离即作无效标处理</w:t>
      </w:r>
    </w:p>
    <w:p w14:paraId="22C4F7A3">
      <w:pPr>
        <w:pStyle w:val="2"/>
        <w:rPr>
          <w:rFonts w:hint="eastAsia" w:ascii="宋体" w:hAnsi="宋体" w:eastAsia="宋体" w:cs="宋体"/>
          <w:sz w:val="24"/>
          <w:szCs w:val="24"/>
        </w:rPr>
      </w:pPr>
    </w:p>
    <w:p w14:paraId="20E5E1E3">
      <w:pPr>
        <w:rPr>
          <w:rFonts w:hint="eastAsia" w:ascii="宋体" w:hAnsi="宋体" w:eastAsia="宋体" w:cs="宋体"/>
          <w:sz w:val="24"/>
          <w:szCs w:val="24"/>
        </w:rPr>
      </w:pPr>
    </w:p>
    <w:p w14:paraId="02C9C66D">
      <w:pPr>
        <w:pStyle w:val="2"/>
        <w:rPr>
          <w:rFonts w:hint="eastAsia" w:ascii="宋体" w:hAnsi="宋体" w:eastAsia="宋体" w:cs="宋体"/>
          <w:sz w:val="24"/>
          <w:szCs w:val="24"/>
        </w:rPr>
      </w:pPr>
    </w:p>
    <w:p w14:paraId="1C4A77AD">
      <w:pPr>
        <w:rPr>
          <w:rFonts w:hint="eastAsia" w:ascii="宋体" w:hAnsi="宋体" w:eastAsia="宋体" w:cs="宋体"/>
          <w:sz w:val="24"/>
          <w:szCs w:val="24"/>
        </w:rPr>
      </w:pPr>
    </w:p>
    <w:p w14:paraId="06F35232">
      <w:pPr>
        <w:pStyle w:val="2"/>
        <w:rPr>
          <w:rFonts w:hint="eastAsia" w:ascii="宋体" w:hAnsi="宋体" w:eastAsia="宋体" w:cs="宋体"/>
          <w:sz w:val="24"/>
          <w:szCs w:val="24"/>
        </w:rPr>
      </w:pPr>
    </w:p>
    <w:p w14:paraId="2C4C8783">
      <w:pPr>
        <w:rPr>
          <w:rFonts w:hint="eastAsia" w:ascii="宋体" w:hAnsi="宋体" w:eastAsia="宋体" w:cs="宋体"/>
          <w:sz w:val="24"/>
          <w:szCs w:val="24"/>
        </w:rPr>
      </w:pPr>
    </w:p>
    <w:p w14:paraId="0E14B77A">
      <w:pPr>
        <w:pStyle w:val="2"/>
        <w:rPr>
          <w:rFonts w:hint="eastAsia" w:ascii="宋体" w:hAnsi="宋体" w:eastAsia="宋体" w:cs="宋体"/>
          <w:sz w:val="24"/>
          <w:szCs w:val="24"/>
        </w:rPr>
      </w:pPr>
    </w:p>
    <w:p w14:paraId="2CA89C66">
      <w:pPr>
        <w:rPr>
          <w:rFonts w:hint="eastAsia" w:ascii="宋体" w:hAnsi="宋体" w:eastAsia="宋体" w:cs="宋体"/>
          <w:sz w:val="24"/>
          <w:szCs w:val="24"/>
        </w:rPr>
      </w:pPr>
    </w:p>
    <w:p w14:paraId="71B8EE2E">
      <w:pPr>
        <w:pStyle w:val="2"/>
        <w:rPr>
          <w:rFonts w:hint="eastAsia" w:ascii="宋体" w:hAnsi="宋体" w:eastAsia="宋体" w:cs="宋体"/>
          <w:sz w:val="24"/>
          <w:szCs w:val="24"/>
        </w:rPr>
      </w:pPr>
    </w:p>
    <w:p w14:paraId="38BE1C7A">
      <w:pPr>
        <w:rPr>
          <w:rFonts w:hint="eastAsia" w:ascii="宋体" w:hAnsi="宋体" w:eastAsia="宋体" w:cs="宋体"/>
          <w:sz w:val="24"/>
          <w:szCs w:val="24"/>
        </w:rPr>
      </w:pPr>
    </w:p>
    <w:p w14:paraId="1637DFF5">
      <w:pPr>
        <w:pStyle w:val="2"/>
        <w:rPr>
          <w:rFonts w:hint="eastAsia" w:ascii="宋体" w:hAnsi="宋体" w:eastAsia="宋体" w:cs="宋体"/>
          <w:sz w:val="24"/>
          <w:szCs w:val="24"/>
        </w:rPr>
      </w:pPr>
    </w:p>
    <w:p w14:paraId="6E39CA08">
      <w:pPr>
        <w:rPr>
          <w:rFonts w:hint="eastAsia" w:ascii="宋体" w:hAnsi="宋体" w:eastAsia="宋体" w:cs="宋体"/>
          <w:sz w:val="24"/>
          <w:szCs w:val="24"/>
        </w:rPr>
      </w:pPr>
    </w:p>
    <w:p w14:paraId="5BEBA5A5">
      <w:pPr>
        <w:pStyle w:val="2"/>
        <w:rPr>
          <w:rFonts w:hint="eastAsia" w:ascii="宋体" w:hAnsi="宋体" w:eastAsia="宋体" w:cs="宋体"/>
          <w:sz w:val="24"/>
          <w:szCs w:val="24"/>
        </w:rPr>
      </w:pPr>
    </w:p>
    <w:p w14:paraId="08CC686C">
      <w:pPr>
        <w:rPr>
          <w:rFonts w:hint="eastAsia" w:ascii="宋体" w:hAnsi="宋体" w:eastAsia="宋体" w:cs="宋体"/>
          <w:sz w:val="24"/>
          <w:szCs w:val="24"/>
        </w:rPr>
      </w:pPr>
    </w:p>
    <w:p w14:paraId="64086A73">
      <w:pPr>
        <w:pStyle w:val="2"/>
        <w:rPr>
          <w:rFonts w:hint="eastAsia" w:ascii="宋体" w:hAnsi="宋体" w:eastAsia="宋体" w:cs="宋体"/>
          <w:sz w:val="24"/>
          <w:szCs w:val="24"/>
        </w:rPr>
      </w:pPr>
    </w:p>
    <w:p w14:paraId="62B728D4">
      <w:pPr>
        <w:rPr>
          <w:rFonts w:hint="eastAsia" w:ascii="宋体" w:hAnsi="宋体" w:eastAsia="宋体" w:cs="宋体"/>
          <w:sz w:val="24"/>
          <w:szCs w:val="24"/>
        </w:rPr>
      </w:pPr>
    </w:p>
    <w:p w14:paraId="5A2207B9">
      <w:pPr>
        <w:pStyle w:val="2"/>
        <w:rPr>
          <w:rFonts w:hint="eastAsia" w:ascii="宋体" w:hAnsi="宋体" w:eastAsia="宋体" w:cs="宋体"/>
          <w:sz w:val="24"/>
          <w:szCs w:val="24"/>
        </w:rPr>
      </w:pPr>
    </w:p>
    <w:p w14:paraId="25533712">
      <w:pPr>
        <w:rPr>
          <w:rFonts w:hint="eastAsia" w:ascii="宋体" w:hAnsi="宋体" w:eastAsia="宋体" w:cs="宋体"/>
          <w:sz w:val="24"/>
          <w:szCs w:val="24"/>
        </w:rPr>
      </w:pPr>
    </w:p>
    <w:p w14:paraId="2375CDE9">
      <w:pPr>
        <w:pStyle w:val="2"/>
        <w:rPr>
          <w:rFonts w:hint="eastAsia" w:ascii="宋体" w:hAnsi="宋体" w:eastAsia="宋体" w:cs="宋体"/>
          <w:sz w:val="24"/>
          <w:szCs w:val="24"/>
        </w:rPr>
      </w:pPr>
    </w:p>
    <w:p w14:paraId="756A2330">
      <w:pPr>
        <w:rPr>
          <w:rFonts w:hint="eastAsia" w:ascii="宋体" w:hAnsi="宋体" w:eastAsia="宋体" w:cs="宋体"/>
          <w:sz w:val="24"/>
          <w:szCs w:val="24"/>
        </w:rPr>
      </w:pPr>
    </w:p>
    <w:p w14:paraId="6D7510D4">
      <w:pPr>
        <w:pStyle w:val="2"/>
        <w:rPr>
          <w:rFonts w:hint="eastAsia" w:ascii="宋体" w:hAnsi="宋体" w:eastAsia="宋体" w:cs="宋体"/>
          <w:sz w:val="24"/>
          <w:szCs w:val="24"/>
        </w:rPr>
      </w:pPr>
    </w:p>
    <w:p w14:paraId="779D2185">
      <w:pPr>
        <w:rPr>
          <w:rFonts w:hint="eastAsia" w:ascii="宋体" w:hAnsi="宋体" w:eastAsia="宋体" w:cs="宋体"/>
          <w:sz w:val="24"/>
          <w:szCs w:val="24"/>
        </w:rPr>
      </w:pPr>
    </w:p>
    <w:p w14:paraId="72EE17DC">
      <w:pPr>
        <w:pStyle w:val="2"/>
        <w:rPr>
          <w:rFonts w:hint="eastAsia" w:ascii="宋体" w:hAnsi="宋体" w:eastAsia="宋体" w:cs="宋体"/>
          <w:sz w:val="24"/>
          <w:szCs w:val="24"/>
        </w:rPr>
      </w:pPr>
    </w:p>
    <w:p w14:paraId="3E375078">
      <w:pPr>
        <w:rPr>
          <w:rFonts w:hint="eastAsia" w:ascii="宋体" w:hAnsi="宋体" w:eastAsia="宋体" w:cs="宋体"/>
          <w:sz w:val="24"/>
          <w:szCs w:val="24"/>
        </w:rPr>
      </w:pPr>
    </w:p>
    <w:p w14:paraId="0BB1F750">
      <w:pPr>
        <w:pStyle w:val="2"/>
        <w:rPr>
          <w:rFonts w:hint="eastAsia" w:ascii="宋体" w:hAnsi="宋体" w:eastAsia="宋体" w:cs="宋体"/>
          <w:sz w:val="24"/>
          <w:szCs w:val="24"/>
        </w:rPr>
      </w:pPr>
    </w:p>
    <w:p w14:paraId="5374BDC6">
      <w:pPr>
        <w:rPr>
          <w:rFonts w:hint="eastAsia" w:ascii="宋体" w:hAnsi="宋体" w:eastAsia="宋体" w:cs="宋体"/>
          <w:sz w:val="24"/>
          <w:szCs w:val="24"/>
        </w:rPr>
      </w:pPr>
    </w:p>
    <w:p w14:paraId="2001591B">
      <w:pPr>
        <w:pStyle w:val="2"/>
        <w:rPr>
          <w:rFonts w:hint="eastAsia" w:ascii="宋体" w:hAnsi="宋体" w:eastAsia="宋体" w:cs="宋体"/>
          <w:sz w:val="24"/>
          <w:szCs w:val="24"/>
        </w:rPr>
      </w:pPr>
    </w:p>
    <w:p w14:paraId="37697586">
      <w:pPr>
        <w:rPr>
          <w:rFonts w:hint="eastAsia" w:ascii="宋体" w:hAnsi="宋体" w:eastAsia="宋体" w:cs="宋体"/>
          <w:sz w:val="24"/>
          <w:szCs w:val="24"/>
        </w:rPr>
      </w:pPr>
    </w:p>
    <w:p w14:paraId="4CA25887">
      <w:pPr>
        <w:pStyle w:val="2"/>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14:paraId="66C9C1B1">
      <w:pPr>
        <w:rPr>
          <w:rFonts w:hint="eastAsia"/>
        </w:rPr>
      </w:pPr>
      <w:bookmarkStart w:id="0" w:name="_GoBack"/>
      <w:bookmarkEnd w:id="0"/>
    </w:p>
    <w:tbl>
      <w:tblPr>
        <w:tblStyle w:val="5"/>
        <w:tblW w:w="148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3684"/>
        <w:gridCol w:w="285"/>
        <w:gridCol w:w="465"/>
        <w:gridCol w:w="272"/>
        <w:gridCol w:w="3469"/>
        <w:gridCol w:w="2221"/>
        <w:gridCol w:w="697"/>
        <w:gridCol w:w="166"/>
        <w:gridCol w:w="571"/>
        <w:gridCol w:w="611"/>
        <w:gridCol w:w="448"/>
        <w:gridCol w:w="1095"/>
        <w:gridCol w:w="84"/>
        <w:gridCol w:w="21"/>
      </w:tblGrid>
      <w:tr w14:paraId="3DC7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4826" w:type="dxa"/>
            <w:gridSpan w:val="15"/>
            <w:tcBorders>
              <w:top w:val="nil"/>
              <w:left w:val="nil"/>
              <w:bottom w:val="nil"/>
              <w:right w:val="nil"/>
            </w:tcBorders>
            <w:shd w:val="clear" w:color="auto" w:fill="auto"/>
            <w:noWrap w:val="0"/>
            <w:vAlign w:val="center"/>
          </w:tcPr>
          <w:p w14:paraId="37ACBB98">
            <w:pPr>
              <w:rPr>
                <w:rFonts w:hint="eastAsia" w:ascii="宋体" w:hAnsi="宋体" w:eastAsia="宋体" w:cs="宋体"/>
                <w:b/>
                <w:bCs/>
                <w:i w:val="0"/>
                <w:iCs w:val="0"/>
                <w:color w:val="000000"/>
                <w:sz w:val="24"/>
                <w:szCs w:val="24"/>
                <w:u w:val="none"/>
              </w:rPr>
            </w:pPr>
            <w:r>
              <w:rPr>
                <w:rFonts w:hint="eastAsia" w:ascii="宋体" w:hAnsi="宋体" w:eastAsia="宋体" w:cs="宋体"/>
                <w:b/>
                <w:bCs/>
                <w:color w:val="auto"/>
                <w:sz w:val="24"/>
                <w:szCs w:val="24"/>
                <w:highlight w:val="none"/>
                <w:lang w:val="en-US" w:eastAsia="zh-CN"/>
              </w:rPr>
              <w:t xml:space="preserve">附件1：                            </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 w:val="24"/>
                <w:szCs w:val="24"/>
                <w:highlight w:val="none"/>
                <w:lang w:val="en-US" w:eastAsia="zh-CN"/>
              </w:rPr>
              <w:t xml:space="preserve"> </w:t>
            </w:r>
            <w:r>
              <w:rPr>
                <w:rFonts w:hint="eastAsia" w:ascii="仿宋" w:hAnsi="仿宋" w:eastAsia="仿宋" w:cs="仿宋"/>
                <w:b/>
                <w:bCs/>
                <w:i w:val="0"/>
                <w:iCs w:val="0"/>
                <w:color w:val="000000"/>
                <w:kern w:val="0"/>
                <w:sz w:val="24"/>
                <w:szCs w:val="24"/>
                <w:u w:val="none"/>
                <w:lang w:val="en-US" w:eastAsia="zh-CN" w:bidi="ar"/>
              </w:rPr>
              <w:t xml:space="preserve">医用试剂产品需求科室对医用试剂供应及配送单位服务评价表   </w:t>
            </w:r>
            <w:r>
              <w:rPr>
                <w:rFonts w:hint="eastAsia" w:ascii="宋体" w:hAnsi="宋体" w:eastAsia="宋体" w:cs="宋体"/>
                <w:b/>
                <w:bCs/>
                <w:i w:val="0"/>
                <w:iCs w:val="0"/>
                <w:color w:val="000000"/>
                <w:kern w:val="0"/>
                <w:sz w:val="24"/>
                <w:szCs w:val="24"/>
                <w:u w:val="none"/>
                <w:lang w:val="en-US" w:eastAsia="zh-CN" w:bidi="ar"/>
              </w:rPr>
              <w:t xml:space="preserve">          </w:t>
            </w:r>
          </w:p>
        </w:tc>
      </w:tr>
      <w:tr w14:paraId="1FD4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4826" w:type="dxa"/>
            <w:gridSpan w:val="15"/>
            <w:tcBorders>
              <w:top w:val="nil"/>
              <w:left w:val="nil"/>
              <w:bottom w:val="nil"/>
              <w:right w:val="nil"/>
            </w:tcBorders>
            <w:shd w:val="clear" w:color="auto" w:fill="auto"/>
            <w:noWrap w:val="0"/>
            <w:vAlign w:val="center"/>
          </w:tcPr>
          <w:p w14:paraId="1168A0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被评价单位：                                     评价科室：                            考核月份：   年   月</w:t>
            </w:r>
          </w:p>
        </w:tc>
      </w:tr>
      <w:tr w14:paraId="7D89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5" w:type="dxa"/>
          <w:trHeight w:val="45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75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36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评价内容</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17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596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AF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评价标准</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A2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C9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扣分原因</w:t>
            </w: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C3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7B8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5" w:type="dxa"/>
          <w:trHeight w:val="610"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0B845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5F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产品配送及时性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8F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962" w:type="dxa"/>
            <w:gridSpan w:val="3"/>
            <w:tcBorders>
              <w:top w:val="nil"/>
              <w:left w:val="nil"/>
              <w:bottom w:val="nil"/>
              <w:right w:val="nil"/>
            </w:tcBorders>
            <w:shd w:val="clear" w:color="auto" w:fill="auto"/>
            <w:noWrap w:val="0"/>
            <w:vAlign w:val="center"/>
          </w:tcPr>
          <w:p w14:paraId="74257B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订单形成后48小时内配送得20分，每发生一次超过24小时扣10分，超过48小时不得分</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0404E">
            <w:pPr>
              <w:jc w:val="center"/>
              <w:rPr>
                <w:rFonts w:hint="eastAsia" w:ascii="宋体" w:hAnsi="宋体" w:eastAsia="宋体" w:cs="宋体"/>
                <w:i w:val="0"/>
                <w:iCs w:val="0"/>
                <w:color w:val="000000"/>
                <w:sz w:val="24"/>
                <w:szCs w:val="24"/>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544D5">
            <w:pPr>
              <w:jc w:val="center"/>
              <w:rPr>
                <w:rFonts w:hint="eastAsia" w:ascii="宋体" w:hAnsi="宋体" w:eastAsia="宋体" w:cs="宋体"/>
                <w:i w:val="0"/>
                <w:iCs w:val="0"/>
                <w:color w:val="000000"/>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22C3">
            <w:pPr>
              <w:rPr>
                <w:rFonts w:hint="eastAsia" w:ascii="宋体" w:hAnsi="宋体" w:eastAsia="宋体" w:cs="宋体"/>
                <w:i w:val="0"/>
                <w:iCs w:val="0"/>
                <w:color w:val="000000"/>
                <w:sz w:val="24"/>
                <w:szCs w:val="24"/>
                <w:u w:val="none"/>
              </w:rPr>
            </w:pPr>
          </w:p>
        </w:tc>
      </w:tr>
      <w:tr w14:paraId="1DDC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5" w:type="dxa"/>
          <w:trHeight w:val="700"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5AA0A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E6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配送人员与科室核对配送产品情况</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03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6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366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主动和科室核对得10分，经科室提醒可以核对得5分，经科室提醒仍不核对的得0分</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FBB58">
            <w:pPr>
              <w:jc w:val="center"/>
              <w:rPr>
                <w:rFonts w:hint="eastAsia" w:ascii="宋体" w:hAnsi="宋体" w:eastAsia="宋体" w:cs="宋体"/>
                <w:i w:val="0"/>
                <w:iCs w:val="0"/>
                <w:color w:val="000000"/>
                <w:sz w:val="24"/>
                <w:szCs w:val="24"/>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4C86D">
            <w:pPr>
              <w:rPr>
                <w:rFonts w:hint="eastAsia" w:ascii="宋体" w:hAnsi="宋体" w:eastAsia="宋体" w:cs="宋体"/>
                <w:i w:val="0"/>
                <w:iCs w:val="0"/>
                <w:color w:val="000000"/>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FA19">
            <w:pPr>
              <w:rPr>
                <w:rFonts w:hint="eastAsia" w:ascii="宋体" w:hAnsi="宋体" w:eastAsia="宋体" w:cs="宋体"/>
                <w:i w:val="0"/>
                <w:iCs w:val="0"/>
                <w:color w:val="000000"/>
                <w:sz w:val="24"/>
                <w:szCs w:val="24"/>
                <w:u w:val="none"/>
              </w:rPr>
            </w:pPr>
          </w:p>
        </w:tc>
      </w:tr>
      <w:tr w14:paraId="2432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5" w:type="dxa"/>
          <w:trHeight w:val="465"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79596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11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配送产品包装完好性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07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6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E0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包装均完好得10分，一个破损扣1分，扣完为止</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292EF">
            <w:pPr>
              <w:jc w:val="center"/>
              <w:rPr>
                <w:rFonts w:hint="eastAsia" w:ascii="宋体" w:hAnsi="宋体" w:eastAsia="宋体" w:cs="宋体"/>
                <w:i w:val="0"/>
                <w:iCs w:val="0"/>
                <w:color w:val="000000"/>
                <w:sz w:val="24"/>
                <w:szCs w:val="24"/>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95F82">
            <w:pPr>
              <w:rPr>
                <w:rFonts w:hint="eastAsia" w:ascii="宋体" w:hAnsi="宋体" w:eastAsia="宋体" w:cs="宋体"/>
                <w:i w:val="0"/>
                <w:iCs w:val="0"/>
                <w:color w:val="000000"/>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037F">
            <w:pPr>
              <w:rPr>
                <w:rFonts w:hint="eastAsia" w:ascii="宋体" w:hAnsi="宋体" w:eastAsia="宋体" w:cs="宋体"/>
                <w:i w:val="0"/>
                <w:iCs w:val="0"/>
                <w:color w:val="000000"/>
                <w:sz w:val="24"/>
                <w:szCs w:val="24"/>
                <w:u w:val="none"/>
              </w:rPr>
            </w:pPr>
          </w:p>
        </w:tc>
      </w:tr>
      <w:tr w14:paraId="6526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5" w:type="dxa"/>
          <w:trHeight w:val="552"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76A1F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43C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配送产品数量、规格、品牌等与出库单据一致性</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80B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596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4F4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全部一致得20分，一项不合格扣1分，扣完为止</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79341">
            <w:pPr>
              <w:jc w:val="center"/>
              <w:rPr>
                <w:rFonts w:hint="eastAsia" w:ascii="宋体" w:hAnsi="宋体" w:eastAsia="宋体" w:cs="宋体"/>
                <w:i w:val="0"/>
                <w:iCs w:val="0"/>
                <w:color w:val="auto"/>
                <w:sz w:val="24"/>
                <w:szCs w:val="24"/>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D6A99">
            <w:pPr>
              <w:rPr>
                <w:rFonts w:hint="eastAsia" w:ascii="宋体" w:hAnsi="宋体" w:eastAsia="宋体" w:cs="宋体"/>
                <w:i w:val="0"/>
                <w:iCs w:val="0"/>
                <w:color w:val="000000"/>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9AA1">
            <w:pPr>
              <w:rPr>
                <w:rFonts w:hint="eastAsia" w:ascii="宋体" w:hAnsi="宋体" w:eastAsia="宋体" w:cs="宋体"/>
                <w:i w:val="0"/>
                <w:iCs w:val="0"/>
                <w:color w:val="000000"/>
                <w:sz w:val="24"/>
                <w:szCs w:val="24"/>
                <w:u w:val="none"/>
              </w:rPr>
            </w:pPr>
          </w:p>
        </w:tc>
      </w:tr>
      <w:tr w14:paraId="5EAA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5" w:type="dxa"/>
          <w:trHeight w:val="795"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6AF2E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3FC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配送产品效期</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B69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596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2F8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验收当日产品剩余效期均在6个月以上，特殊产品除外，每发生一个不满足剩余有效期要求的扣1分，扣完为止</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B7588">
            <w:pPr>
              <w:jc w:val="center"/>
              <w:rPr>
                <w:rFonts w:hint="eastAsia" w:ascii="宋体" w:hAnsi="宋体" w:eastAsia="宋体" w:cs="宋体"/>
                <w:i w:val="0"/>
                <w:iCs w:val="0"/>
                <w:color w:val="auto"/>
                <w:sz w:val="24"/>
                <w:szCs w:val="24"/>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D786">
            <w:pPr>
              <w:rPr>
                <w:rFonts w:hint="eastAsia" w:ascii="宋体" w:hAnsi="宋体" w:eastAsia="宋体" w:cs="宋体"/>
                <w:i w:val="0"/>
                <w:iCs w:val="0"/>
                <w:color w:val="000000"/>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A94E">
            <w:pPr>
              <w:rPr>
                <w:rFonts w:hint="eastAsia" w:ascii="宋体" w:hAnsi="宋体" w:eastAsia="宋体" w:cs="宋体"/>
                <w:i w:val="0"/>
                <w:iCs w:val="0"/>
                <w:color w:val="000000"/>
                <w:sz w:val="24"/>
                <w:szCs w:val="24"/>
                <w:u w:val="none"/>
              </w:rPr>
            </w:pPr>
          </w:p>
        </w:tc>
      </w:tr>
      <w:tr w14:paraId="52D7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5" w:type="dxa"/>
          <w:trHeight w:val="542"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417BA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2F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给领用科室留存送货单底联情况</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99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62"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FF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留存得10分，少留一张扣1分，扣完为止</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B3C67">
            <w:pPr>
              <w:jc w:val="center"/>
              <w:rPr>
                <w:rFonts w:hint="eastAsia" w:ascii="宋体" w:hAnsi="宋体" w:eastAsia="宋体" w:cs="宋体"/>
                <w:i w:val="0"/>
                <w:iCs w:val="0"/>
                <w:color w:val="000000"/>
                <w:sz w:val="24"/>
                <w:szCs w:val="24"/>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9A365">
            <w:pPr>
              <w:rPr>
                <w:rFonts w:hint="eastAsia" w:ascii="宋体" w:hAnsi="宋体" w:eastAsia="宋体" w:cs="宋体"/>
                <w:i w:val="0"/>
                <w:iCs w:val="0"/>
                <w:color w:val="000000"/>
                <w:sz w:val="24"/>
                <w:szCs w:val="24"/>
                <w:u w:val="none"/>
              </w:rPr>
            </w:pPr>
          </w:p>
        </w:tc>
        <w:tc>
          <w:tcPr>
            <w:tcW w:w="1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6703">
            <w:pPr>
              <w:rPr>
                <w:rFonts w:hint="eastAsia" w:ascii="宋体" w:hAnsi="宋体" w:eastAsia="宋体" w:cs="宋体"/>
                <w:i w:val="0"/>
                <w:iCs w:val="0"/>
                <w:color w:val="000000"/>
                <w:sz w:val="24"/>
                <w:szCs w:val="24"/>
                <w:u w:val="none"/>
              </w:rPr>
            </w:pPr>
          </w:p>
        </w:tc>
      </w:tr>
      <w:tr w14:paraId="1584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5" w:type="dxa"/>
          <w:trHeight w:val="940" w:hRule="atLeast"/>
        </w:trPr>
        <w:tc>
          <w:tcPr>
            <w:tcW w:w="73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7D2C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684"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C40B43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科室反馈问题及时解决情况：接到问题反馈后能立即响应回复科室，需要到现场解决的，应在2小时内到达现场处理；经医院审核通过的退换货处理应在3个工作日内完成</w:t>
            </w:r>
          </w:p>
        </w:tc>
        <w:tc>
          <w:tcPr>
            <w:tcW w:w="750"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83FA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62" w:type="dxa"/>
            <w:gridSpan w:val="3"/>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2626B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接到科室问题反馈后能立即回复且解决得10分，一次不及时或未解决扣1分；应到现场解决而未在2小时内到现场解决的，每发生一次扣1分，退换货处理未能在3个工作日内解决的，一次扣1分，扣完为止</w:t>
            </w:r>
          </w:p>
        </w:tc>
        <w:tc>
          <w:tcPr>
            <w:tcW w:w="863"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6DA645D">
            <w:pPr>
              <w:jc w:val="center"/>
              <w:rPr>
                <w:rFonts w:hint="eastAsia" w:ascii="宋体" w:hAnsi="宋体" w:eastAsia="宋体" w:cs="宋体"/>
                <w:i w:val="0"/>
                <w:iCs w:val="0"/>
                <w:color w:val="000000"/>
                <w:sz w:val="24"/>
                <w:szCs w:val="24"/>
                <w:u w:val="none"/>
              </w:rPr>
            </w:pPr>
          </w:p>
        </w:tc>
        <w:tc>
          <w:tcPr>
            <w:tcW w:w="1182" w:type="dxa"/>
            <w:gridSpan w:val="2"/>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5596740">
            <w:pPr>
              <w:rPr>
                <w:rFonts w:hint="eastAsia" w:ascii="宋体" w:hAnsi="宋体" w:eastAsia="宋体" w:cs="宋体"/>
                <w:i w:val="0"/>
                <w:iCs w:val="0"/>
                <w:color w:val="000000"/>
                <w:sz w:val="24"/>
                <w:szCs w:val="24"/>
                <w:u w:val="none"/>
              </w:rPr>
            </w:pPr>
          </w:p>
        </w:tc>
        <w:tc>
          <w:tcPr>
            <w:tcW w:w="1543"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1D3A7AC5">
            <w:pPr>
              <w:rPr>
                <w:rFonts w:hint="eastAsia" w:ascii="宋体" w:hAnsi="宋体" w:eastAsia="宋体" w:cs="宋体"/>
                <w:i w:val="0"/>
                <w:iCs w:val="0"/>
                <w:color w:val="000000"/>
                <w:sz w:val="24"/>
                <w:szCs w:val="24"/>
                <w:u w:val="none"/>
              </w:rPr>
            </w:pPr>
          </w:p>
        </w:tc>
      </w:tr>
      <w:tr w14:paraId="5F79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5" w:type="dxa"/>
          <w:trHeight w:val="988"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950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6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A5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配送人员服务态度</w:t>
            </w: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308B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96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7003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非常满意得10分，比较满意得7分，一般得4分，不满意0分</w:t>
            </w:r>
          </w:p>
        </w:tc>
        <w:tc>
          <w:tcPr>
            <w:tcW w:w="86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FEC8C7A">
            <w:pPr>
              <w:jc w:val="center"/>
              <w:rPr>
                <w:rFonts w:hint="eastAsia" w:ascii="宋体" w:hAnsi="宋体" w:eastAsia="宋体" w:cs="宋体"/>
                <w:i w:val="0"/>
                <w:iCs w:val="0"/>
                <w:color w:val="000000"/>
                <w:sz w:val="24"/>
                <w:szCs w:val="24"/>
                <w:u w:val="none"/>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AA83890">
            <w:pPr>
              <w:rPr>
                <w:rFonts w:hint="eastAsia" w:ascii="宋体" w:hAnsi="宋体" w:eastAsia="宋体" w:cs="宋体"/>
                <w:i w:val="0"/>
                <w:iCs w:val="0"/>
                <w:color w:val="000000"/>
                <w:sz w:val="24"/>
                <w:szCs w:val="24"/>
                <w:u w:val="none"/>
              </w:rPr>
            </w:pPr>
          </w:p>
        </w:tc>
        <w:tc>
          <w:tcPr>
            <w:tcW w:w="154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434ED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如评价为不满意需在扣分原因栏填写具体事由。</w:t>
            </w:r>
          </w:p>
        </w:tc>
      </w:tr>
      <w:tr w14:paraId="6F09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5" w:type="dxa"/>
          <w:trHeight w:val="540"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A8F9EB">
            <w:pPr>
              <w:jc w:val="center"/>
              <w:rPr>
                <w:rFonts w:hint="eastAsia" w:ascii="宋体" w:hAnsi="宋体" w:eastAsia="宋体" w:cs="宋体"/>
                <w:i w:val="0"/>
                <w:iCs w:val="0"/>
                <w:color w:val="000000"/>
                <w:sz w:val="24"/>
                <w:szCs w:val="24"/>
                <w:u w:val="none"/>
              </w:rPr>
            </w:pPr>
          </w:p>
        </w:tc>
        <w:tc>
          <w:tcPr>
            <w:tcW w:w="3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130827">
            <w:pPr>
              <w:jc w:val="center"/>
              <w:rPr>
                <w:rFonts w:hint="eastAsia" w:ascii="宋体" w:hAnsi="宋体" w:eastAsia="宋体" w:cs="宋体"/>
                <w:i w:val="0"/>
                <w:iCs w:val="0"/>
                <w:color w:val="000000"/>
                <w:sz w:val="24"/>
                <w:szCs w:val="24"/>
                <w:u w:val="none"/>
              </w:rPr>
            </w:pPr>
          </w:p>
        </w:tc>
        <w:tc>
          <w:tcPr>
            <w:tcW w:w="7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9118408">
            <w:pPr>
              <w:jc w:val="center"/>
              <w:rPr>
                <w:rFonts w:hint="eastAsia" w:ascii="宋体" w:hAnsi="宋体" w:eastAsia="宋体" w:cs="宋体"/>
                <w:i w:val="0"/>
                <w:iCs w:val="0"/>
                <w:color w:val="000000"/>
                <w:sz w:val="24"/>
                <w:szCs w:val="24"/>
                <w:u w:val="none"/>
              </w:rPr>
            </w:pPr>
          </w:p>
        </w:tc>
        <w:tc>
          <w:tcPr>
            <w:tcW w:w="596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3C60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合计得分</w:t>
            </w:r>
          </w:p>
        </w:tc>
        <w:tc>
          <w:tcPr>
            <w:tcW w:w="86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E254222">
            <w:pPr>
              <w:jc w:val="center"/>
              <w:rPr>
                <w:rFonts w:hint="eastAsia" w:ascii="宋体" w:hAnsi="宋体" w:eastAsia="宋体" w:cs="宋体"/>
                <w:i w:val="0"/>
                <w:iCs w:val="0"/>
                <w:color w:val="000000"/>
                <w:sz w:val="24"/>
                <w:szCs w:val="24"/>
                <w:u w:val="none"/>
              </w:rPr>
            </w:pPr>
          </w:p>
        </w:tc>
        <w:tc>
          <w:tcPr>
            <w:tcW w:w="118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AD1CE10">
            <w:pPr>
              <w:jc w:val="center"/>
              <w:rPr>
                <w:rFonts w:hint="eastAsia" w:ascii="宋体" w:hAnsi="宋体" w:eastAsia="宋体" w:cs="宋体"/>
                <w:i w:val="0"/>
                <w:iCs w:val="0"/>
                <w:color w:val="000000"/>
                <w:sz w:val="24"/>
                <w:szCs w:val="24"/>
                <w:u w:val="none"/>
              </w:rPr>
            </w:pPr>
          </w:p>
        </w:tc>
        <w:tc>
          <w:tcPr>
            <w:tcW w:w="15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DF971E">
            <w:pPr>
              <w:rPr>
                <w:rFonts w:hint="eastAsia" w:ascii="宋体" w:hAnsi="宋体" w:eastAsia="宋体" w:cs="宋体"/>
                <w:i w:val="0"/>
                <w:iCs w:val="0"/>
                <w:color w:val="000000"/>
                <w:sz w:val="24"/>
                <w:szCs w:val="24"/>
                <w:u w:val="none"/>
              </w:rPr>
            </w:pPr>
          </w:p>
        </w:tc>
      </w:tr>
      <w:tr w14:paraId="4A98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4826" w:type="dxa"/>
            <w:gridSpan w:val="15"/>
            <w:tcBorders>
              <w:top w:val="single" w:color="auto" w:sz="4" w:space="0"/>
              <w:left w:val="nil"/>
              <w:bottom w:val="nil"/>
              <w:right w:val="nil"/>
            </w:tcBorders>
            <w:shd w:val="clear" w:color="auto" w:fill="auto"/>
            <w:noWrap w:val="0"/>
            <w:vAlign w:val="center"/>
          </w:tcPr>
          <w:p w14:paraId="3EEDEAF8">
            <w:pP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评价科室</w:t>
            </w:r>
            <w:r>
              <w:rPr>
                <w:rFonts w:hint="eastAsia" w:ascii="宋体" w:hAnsi="宋体" w:eastAsia="宋体" w:cs="宋体"/>
                <w:i w:val="0"/>
                <w:iCs w:val="0"/>
                <w:color w:val="000000"/>
                <w:sz w:val="24"/>
                <w:szCs w:val="24"/>
                <w:u w:val="none"/>
                <w:lang w:eastAsia="zh-CN"/>
              </w:rPr>
              <w:t>负责人</w:t>
            </w:r>
            <w:r>
              <w:rPr>
                <w:rFonts w:hint="eastAsia" w:ascii="宋体" w:hAnsi="宋体" w:eastAsia="宋体" w:cs="宋体"/>
                <w:i w:val="0"/>
                <w:iCs w:val="0"/>
                <w:color w:val="000000"/>
                <w:sz w:val="24"/>
                <w:szCs w:val="24"/>
                <w:u w:val="none"/>
              </w:rPr>
              <w:t xml:space="preserve">签字：   </w:t>
            </w:r>
            <w:r>
              <w:rPr>
                <w:rFonts w:hint="eastAsia" w:ascii="宋体" w:hAnsi="宋体" w:eastAsia="宋体" w:cs="宋体"/>
                <w:i w:val="0"/>
                <w:iCs w:val="0"/>
                <w:color w:val="000000"/>
                <w:sz w:val="24"/>
                <w:szCs w:val="24"/>
                <w:u w:val="none"/>
                <w:lang w:val="en-US" w:eastAsia="zh-CN"/>
              </w:rPr>
              <w:t xml:space="preserve">                                                          被评价单位项目负责人签字：</w:t>
            </w:r>
          </w:p>
        </w:tc>
      </w:tr>
      <w:tr w14:paraId="27FA8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826" w:type="dxa"/>
            <w:gridSpan w:val="15"/>
            <w:tcBorders>
              <w:top w:val="nil"/>
              <w:left w:val="nil"/>
              <w:bottom w:val="nil"/>
              <w:right w:val="nil"/>
            </w:tcBorders>
            <w:shd w:val="clear" w:color="auto" w:fill="auto"/>
            <w:noWrap w:val="0"/>
            <w:vAlign w:val="center"/>
          </w:tcPr>
          <w:p w14:paraId="4C6DD0A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color w:val="auto"/>
                <w:sz w:val="24"/>
                <w:szCs w:val="24"/>
                <w:highlight w:val="none"/>
                <w:lang w:val="en-US" w:eastAsia="zh-CN"/>
              </w:rPr>
              <w:t xml:space="preserve">附件2：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i w:val="0"/>
                <w:iCs w:val="0"/>
                <w:color w:val="000000"/>
                <w:kern w:val="0"/>
                <w:sz w:val="24"/>
                <w:szCs w:val="24"/>
                <w:u w:val="none"/>
                <w:lang w:val="en-US" w:eastAsia="zh-CN" w:bidi="ar"/>
              </w:rPr>
              <w:t>设备物资科对医用</w:t>
            </w:r>
            <w:r>
              <w:rPr>
                <w:rFonts w:hint="eastAsia" w:ascii="宋体" w:hAnsi="宋体" w:cs="宋体"/>
                <w:b/>
                <w:bCs/>
                <w:i w:val="0"/>
                <w:iCs w:val="0"/>
                <w:color w:val="000000"/>
                <w:kern w:val="0"/>
                <w:sz w:val="24"/>
                <w:szCs w:val="24"/>
                <w:u w:val="none"/>
                <w:lang w:val="en-US" w:eastAsia="zh-CN" w:bidi="ar"/>
              </w:rPr>
              <w:t>试剂</w:t>
            </w:r>
            <w:r>
              <w:rPr>
                <w:rFonts w:hint="eastAsia" w:ascii="宋体" w:hAnsi="宋体" w:eastAsia="宋体" w:cs="宋体"/>
                <w:b/>
                <w:bCs/>
                <w:i w:val="0"/>
                <w:iCs w:val="0"/>
                <w:color w:val="000000"/>
                <w:kern w:val="0"/>
                <w:sz w:val="24"/>
                <w:szCs w:val="24"/>
                <w:u w:val="none"/>
                <w:lang w:val="en-US" w:eastAsia="zh-CN" w:bidi="ar"/>
              </w:rPr>
              <w:t xml:space="preserve">供应及配送单位服务评价表                </w:t>
            </w:r>
          </w:p>
        </w:tc>
      </w:tr>
      <w:tr w14:paraId="0474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826" w:type="dxa"/>
            <w:gridSpan w:val="15"/>
            <w:tcBorders>
              <w:top w:val="nil"/>
              <w:left w:val="nil"/>
              <w:bottom w:val="nil"/>
              <w:right w:val="nil"/>
            </w:tcBorders>
            <w:shd w:val="clear" w:color="auto" w:fill="auto"/>
            <w:noWrap w:val="0"/>
            <w:vAlign w:val="center"/>
          </w:tcPr>
          <w:p w14:paraId="5A52D3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被评价单位：                                                                 考核月份：     年    月</w:t>
            </w:r>
          </w:p>
        </w:tc>
      </w:tr>
      <w:tr w14:paraId="7DDE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E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2E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评价内容</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EF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15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评价标准</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E4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赋分方法</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2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5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扣分原因</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A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评价人员</w:t>
            </w:r>
          </w:p>
        </w:tc>
      </w:tr>
      <w:tr w14:paraId="55D9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6D34B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B7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所供产品资质证件完整性</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2E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A25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随机抽查资质证件，每月至少10个产品</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806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一个产品资质不完整扣1分，扣完为止</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0AA44">
            <w:pPr>
              <w:jc w:val="center"/>
              <w:rPr>
                <w:rFonts w:hint="eastAsia" w:ascii="宋体" w:hAnsi="宋体" w:eastAsia="宋体" w:cs="宋体"/>
                <w:i w:val="0"/>
                <w:iCs w:val="0"/>
                <w:color w:val="000000"/>
                <w:sz w:val="24"/>
                <w:szCs w:val="24"/>
                <w:u w:val="none"/>
              </w:rPr>
            </w:pP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AD085">
            <w:pPr>
              <w:jc w:val="center"/>
              <w:rPr>
                <w:rFonts w:hint="eastAsia" w:ascii="宋体" w:hAnsi="宋体" w:eastAsia="宋体" w:cs="宋体"/>
                <w:i w:val="0"/>
                <w:iCs w:val="0"/>
                <w:color w:val="000000"/>
                <w:sz w:val="24"/>
                <w:szCs w:val="24"/>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441F">
            <w:pPr>
              <w:rPr>
                <w:rFonts w:hint="eastAsia" w:ascii="宋体" w:hAnsi="宋体" w:eastAsia="宋体" w:cs="宋体"/>
                <w:i w:val="0"/>
                <w:iCs w:val="0"/>
                <w:color w:val="000000"/>
                <w:sz w:val="24"/>
                <w:szCs w:val="24"/>
                <w:u w:val="none"/>
              </w:rPr>
            </w:pPr>
          </w:p>
        </w:tc>
      </w:tr>
      <w:tr w14:paraId="67E9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2B4C8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C6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所供产品资质证件有效性</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F3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40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查看系统资质证件效期情况</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96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每发生一个产品证件过期扣10分，扣完为止</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D389E">
            <w:pPr>
              <w:jc w:val="center"/>
              <w:rPr>
                <w:rFonts w:hint="eastAsia" w:ascii="宋体" w:hAnsi="宋体" w:eastAsia="宋体" w:cs="宋体"/>
                <w:i w:val="0"/>
                <w:iCs w:val="0"/>
                <w:color w:val="000000"/>
                <w:sz w:val="24"/>
                <w:szCs w:val="24"/>
                <w:u w:val="none"/>
              </w:rPr>
            </w:pP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6023C">
            <w:pPr>
              <w:jc w:val="center"/>
              <w:rPr>
                <w:rFonts w:hint="eastAsia" w:ascii="宋体" w:hAnsi="宋体" w:eastAsia="宋体" w:cs="宋体"/>
                <w:i w:val="0"/>
                <w:iCs w:val="0"/>
                <w:color w:val="000000"/>
                <w:sz w:val="24"/>
                <w:szCs w:val="24"/>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198E">
            <w:pPr>
              <w:rPr>
                <w:rFonts w:hint="eastAsia" w:ascii="宋体" w:hAnsi="宋体" w:eastAsia="宋体" w:cs="宋体"/>
                <w:i w:val="0"/>
                <w:iCs w:val="0"/>
                <w:color w:val="000000"/>
                <w:sz w:val="24"/>
                <w:szCs w:val="24"/>
                <w:u w:val="none"/>
              </w:rPr>
            </w:pPr>
          </w:p>
        </w:tc>
      </w:tr>
      <w:tr w14:paraId="3BCA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66168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2C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每月票据、出库单据准确性和完整性</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C4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F9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每月核对票据、出库单据</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1C5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一次不合格扣1分，扣完为止</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0C93A">
            <w:pPr>
              <w:jc w:val="center"/>
              <w:rPr>
                <w:rFonts w:hint="eastAsia" w:ascii="宋体" w:hAnsi="宋体" w:eastAsia="宋体" w:cs="宋体"/>
                <w:i w:val="0"/>
                <w:iCs w:val="0"/>
                <w:color w:val="000000"/>
                <w:sz w:val="24"/>
                <w:szCs w:val="24"/>
                <w:u w:val="none"/>
              </w:rPr>
            </w:pP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2AE5B">
            <w:pPr>
              <w:rPr>
                <w:rFonts w:hint="eastAsia" w:ascii="宋体" w:hAnsi="宋体" w:eastAsia="宋体" w:cs="宋体"/>
                <w:i w:val="0"/>
                <w:iCs w:val="0"/>
                <w:color w:val="000000"/>
                <w:sz w:val="24"/>
                <w:szCs w:val="24"/>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D6B9">
            <w:pPr>
              <w:rPr>
                <w:rFonts w:hint="eastAsia" w:ascii="宋体" w:hAnsi="宋体" w:eastAsia="宋体" w:cs="宋体"/>
                <w:i w:val="0"/>
                <w:iCs w:val="0"/>
                <w:color w:val="000000"/>
                <w:sz w:val="24"/>
                <w:szCs w:val="24"/>
                <w:u w:val="none"/>
              </w:rPr>
            </w:pPr>
          </w:p>
        </w:tc>
      </w:tr>
      <w:tr w14:paraId="2818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0E48C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B6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每月开票及时性</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15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719B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每月开票时间不超过次月的10日</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039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超过一天扣1分，扣完为止</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44131">
            <w:pPr>
              <w:jc w:val="center"/>
              <w:rPr>
                <w:rFonts w:hint="eastAsia" w:ascii="宋体" w:hAnsi="宋体" w:eastAsia="宋体" w:cs="宋体"/>
                <w:i w:val="0"/>
                <w:iCs w:val="0"/>
                <w:color w:val="000000"/>
                <w:sz w:val="24"/>
                <w:szCs w:val="24"/>
                <w:u w:val="none"/>
              </w:rPr>
            </w:pP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A38DD">
            <w:pPr>
              <w:rPr>
                <w:rFonts w:hint="eastAsia" w:ascii="宋体" w:hAnsi="宋体" w:eastAsia="宋体" w:cs="宋体"/>
                <w:i w:val="0"/>
                <w:iCs w:val="0"/>
                <w:color w:val="000000"/>
                <w:sz w:val="24"/>
                <w:szCs w:val="24"/>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54DE">
            <w:pPr>
              <w:rPr>
                <w:rFonts w:hint="eastAsia" w:ascii="宋体" w:hAnsi="宋体" w:eastAsia="宋体" w:cs="宋体"/>
                <w:i w:val="0"/>
                <w:iCs w:val="0"/>
                <w:color w:val="000000"/>
                <w:sz w:val="24"/>
                <w:szCs w:val="24"/>
                <w:u w:val="none"/>
              </w:rPr>
            </w:pPr>
          </w:p>
        </w:tc>
      </w:tr>
      <w:tr w14:paraId="68FD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06505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35C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所供产品保证在48小时内配送，急救和特殊采购2小时内送达</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0143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C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是否在规定时间内送达</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E87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每发生一次未按时送货扣1分，扣完为止</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19F3F">
            <w:pPr>
              <w:jc w:val="center"/>
              <w:rPr>
                <w:rFonts w:hint="eastAsia" w:ascii="宋体" w:hAnsi="宋体" w:eastAsia="宋体" w:cs="宋体"/>
                <w:i w:val="0"/>
                <w:iCs w:val="0"/>
                <w:color w:val="000000"/>
                <w:sz w:val="24"/>
                <w:szCs w:val="24"/>
                <w:u w:val="none"/>
              </w:rPr>
            </w:pP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C87A8">
            <w:pPr>
              <w:rPr>
                <w:rFonts w:hint="eastAsia" w:ascii="宋体" w:hAnsi="宋体" w:eastAsia="宋体" w:cs="宋体"/>
                <w:i w:val="0"/>
                <w:iCs w:val="0"/>
                <w:color w:val="000000"/>
                <w:sz w:val="24"/>
                <w:szCs w:val="24"/>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691B">
            <w:pPr>
              <w:rPr>
                <w:rFonts w:hint="eastAsia" w:ascii="宋体" w:hAnsi="宋体" w:eastAsia="宋体" w:cs="宋体"/>
                <w:i w:val="0"/>
                <w:iCs w:val="0"/>
                <w:color w:val="000000"/>
                <w:sz w:val="24"/>
                <w:szCs w:val="24"/>
                <w:u w:val="none"/>
              </w:rPr>
            </w:pPr>
          </w:p>
        </w:tc>
      </w:tr>
      <w:tr w14:paraId="3B4FA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59A61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77E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所供产品价格不高于政府招标价或网采最低价格</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36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C32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能按照医院通知规定的时间调整产品价格。</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F46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每发生一个超时未调价扣1分，扣完为止</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AF621">
            <w:pPr>
              <w:jc w:val="center"/>
              <w:rPr>
                <w:rFonts w:hint="eastAsia" w:ascii="宋体" w:hAnsi="宋体" w:eastAsia="宋体" w:cs="宋体"/>
                <w:i w:val="0"/>
                <w:iCs w:val="0"/>
                <w:color w:val="000000"/>
                <w:sz w:val="24"/>
                <w:szCs w:val="24"/>
                <w:u w:val="none"/>
              </w:rPr>
            </w:pP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66084">
            <w:pPr>
              <w:rPr>
                <w:rFonts w:hint="eastAsia" w:ascii="宋体" w:hAnsi="宋体" w:eastAsia="宋体" w:cs="宋体"/>
                <w:i w:val="0"/>
                <w:iCs w:val="0"/>
                <w:color w:val="000000"/>
                <w:sz w:val="24"/>
                <w:szCs w:val="24"/>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66B4">
            <w:pPr>
              <w:rPr>
                <w:rFonts w:hint="eastAsia" w:ascii="宋体" w:hAnsi="宋体" w:eastAsia="宋体" w:cs="宋体"/>
                <w:i w:val="0"/>
                <w:iCs w:val="0"/>
                <w:color w:val="000000"/>
                <w:sz w:val="24"/>
                <w:szCs w:val="24"/>
                <w:u w:val="none"/>
              </w:rPr>
            </w:pPr>
          </w:p>
        </w:tc>
      </w:tr>
      <w:tr w14:paraId="4C66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1C7D5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F7F22">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所供产品验收合格后剩余有效期在6个月以上(特殊产品除外)</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C50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50D7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验收时查看产品剩余有效期：产品剩余效期是否在6个月以上，特殊产品除外</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BE71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每发生一个不满足剩余有效期要求的扣1分，扣完为止</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63665">
            <w:pPr>
              <w:jc w:val="center"/>
              <w:rPr>
                <w:rFonts w:hint="eastAsia" w:ascii="宋体" w:hAnsi="宋体" w:eastAsia="宋体" w:cs="宋体"/>
                <w:i w:val="0"/>
                <w:iCs w:val="0"/>
                <w:color w:val="000000"/>
                <w:sz w:val="24"/>
                <w:szCs w:val="24"/>
                <w:u w:val="none"/>
              </w:rPr>
            </w:pP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B6F11">
            <w:pPr>
              <w:rPr>
                <w:rFonts w:hint="eastAsia" w:ascii="宋体" w:hAnsi="宋体" w:eastAsia="宋体" w:cs="宋体"/>
                <w:i w:val="0"/>
                <w:iCs w:val="0"/>
                <w:color w:val="000000"/>
                <w:sz w:val="24"/>
                <w:szCs w:val="24"/>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017B">
            <w:pPr>
              <w:rPr>
                <w:rFonts w:hint="eastAsia" w:ascii="宋体" w:hAnsi="宋体" w:eastAsia="宋体" w:cs="宋体"/>
                <w:i w:val="0"/>
                <w:iCs w:val="0"/>
                <w:color w:val="000000"/>
                <w:sz w:val="24"/>
                <w:szCs w:val="24"/>
                <w:u w:val="none"/>
              </w:rPr>
            </w:pPr>
          </w:p>
        </w:tc>
      </w:tr>
      <w:tr w14:paraId="304C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737" w:type="dxa"/>
            <w:tcBorders>
              <w:top w:val="single" w:color="000000" w:sz="4" w:space="0"/>
              <w:left w:val="single" w:color="000000" w:sz="4" w:space="0"/>
              <w:bottom w:val="single" w:color="000000" w:sz="4" w:space="0"/>
              <w:right w:val="nil"/>
            </w:tcBorders>
            <w:shd w:val="clear" w:color="auto" w:fill="auto"/>
            <w:noWrap w:val="0"/>
            <w:vAlign w:val="center"/>
          </w:tcPr>
          <w:p w14:paraId="48D50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764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供货期间如所供产品发生调价、停产、断货或结构、名称、规格等发生变化供货商需提</w:t>
            </w:r>
            <w:r>
              <w:rPr>
                <w:rFonts w:hint="eastAsia" w:ascii="宋体" w:hAnsi="宋体" w:eastAsia="宋体" w:cs="宋体"/>
                <w:i w:val="0"/>
                <w:iCs w:val="0"/>
                <w:color w:val="000000"/>
                <w:kern w:val="0"/>
                <w:sz w:val="24"/>
                <w:szCs w:val="24"/>
                <w:highlight w:val="none"/>
                <w:u w:val="none"/>
                <w:lang w:val="en-US" w:eastAsia="zh-CN" w:bidi="ar"/>
              </w:rPr>
              <w:t>前60日通报，</w:t>
            </w:r>
            <w:r>
              <w:rPr>
                <w:rFonts w:hint="eastAsia" w:ascii="宋体" w:hAnsi="宋体" w:eastAsia="宋体" w:cs="宋体"/>
                <w:i w:val="0"/>
                <w:iCs w:val="0"/>
                <w:color w:val="000000"/>
                <w:kern w:val="0"/>
                <w:sz w:val="24"/>
                <w:szCs w:val="24"/>
                <w:u w:val="none"/>
                <w:lang w:val="en-US" w:eastAsia="zh-CN" w:bidi="ar"/>
              </w:rPr>
              <w:t>并提出书面的情况说明（包含解决方案）</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36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88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按照约定的时间和内容提供情况说明</w:t>
            </w: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357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每发生一次未按约定的时间和内容提供情况说明的扣1分，扣完为止</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C0D9F">
            <w:pPr>
              <w:jc w:val="center"/>
              <w:rPr>
                <w:rFonts w:hint="eastAsia" w:ascii="宋体" w:hAnsi="宋体" w:eastAsia="宋体" w:cs="宋体"/>
                <w:i w:val="0"/>
                <w:iCs w:val="0"/>
                <w:color w:val="000000"/>
                <w:sz w:val="24"/>
                <w:szCs w:val="24"/>
                <w:u w:val="none"/>
              </w:rPr>
            </w:pP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59E2C">
            <w:pPr>
              <w:rPr>
                <w:rFonts w:hint="eastAsia" w:ascii="宋体" w:hAnsi="宋体" w:eastAsia="宋体" w:cs="宋体"/>
                <w:i w:val="0"/>
                <w:iCs w:val="0"/>
                <w:color w:val="000000"/>
                <w:sz w:val="24"/>
                <w:szCs w:val="24"/>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A5F2">
            <w:pPr>
              <w:rPr>
                <w:rFonts w:hint="eastAsia" w:ascii="宋体" w:hAnsi="宋体" w:eastAsia="宋体" w:cs="宋体"/>
                <w:i w:val="0"/>
                <w:iCs w:val="0"/>
                <w:color w:val="000000"/>
                <w:sz w:val="24"/>
                <w:szCs w:val="24"/>
                <w:u w:val="none"/>
              </w:rPr>
            </w:pPr>
          </w:p>
        </w:tc>
      </w:tr>
      <w:tr w14:paraId="2F5C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371FD">
            <w:pPr>
              <w:jc w:val="center"/>
              <w:rPr>
                <w:rFonts w:hint="eastAsia" w:ascii="宋体" w:hAnsi="宋体" w:eastAsia="宋体" w:cs="宋体"/>
                <w:i w:val="0"/>
                <w:iCs w:val="0"/>
                <w:color w:val="000000"/>
                <w:sz w:val="24"/>
                <w:szCs w:val="24"/>
                <w:u w:val="none"/>
              </w:rPr>
            </w:pPr>
          </w:p>
        </w:tc>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D0D66">
            <w:pPr>
              <w:jc w:val="center"/>
              <w:rPr>
                <w:rFonts w:hint="eastAsia" w:ascii="宋体" w:hAnsi="宋体" w:eastAsia="宋体" w:cs="宋体"/>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37CBD">
            <w:pPr>
              <w:jc w:val="center"/>
              <w:rPr>
                <w:rFonts w:hint="eastAsia" w:ascii="宋体" w:hAnsi="宋体" w:eastAsia="宋体" w:cs="宋体"/>
                <w:i w:val="0"/>
                <w:iCs w:val="0"/>
                <w:color w:val="000000"/>
                <w:sz w:val="24"/>
                <w:szCs w:val="24"/>
                <w:u w:val="none"/>
              </w:rPr>
            </w:pPr>
          </w:p>
        </w:tc>
        <w:tc>
          <w:tcPr>
            <w:tcW w:w="3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D6391">
            <w:pPr>
              <w:jc w:val="center"/>
              <w:rPr>
                <w:rFonts w:hint="eastAsia" w:ascii="宋体" w:hAnsi="宋体" w:eastAsia="宋体" w:cs="宋体"/>
                <w:i w:val="0"/>
                <w:iCs w:val="0"/>
                <w:color w:val="000000"/>
                <w:sz w:val="24"/>
                <w:szCs w:val="24"/>
                <w:u w:val="none"/>
              </w:rPr>
            </w:pPr>
          </w:p>
        </w:tc>
        <w:tc>
          <w:tcPr>
            <w:tcW w:w="29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7C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合计得分</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88D52">
            <w:pPr>
              <w:jc w:val="center"/>
              <w:rPr>
                <w:rFonts w:hint="eastAsia" w:ascii="宋体" w:hAnsi="宋体" w:eastAsia="宋体" w:cs="宋体"/>
                <w:i w:val="0"/>
                <w:iCs w:val="0"/>
                <w:color w:val="000000"/>
                <w:sz w:val="24"/>
                <w:szCs w:val="24"/>
                <w:u w:val="none"/>
              </w:rPr>
            </w:pPr>
          </w:p>
        </w:tc>
        <w:tc>
          <w:tcPr>
            <w:tcW w:w="105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A695E">
            <w:pPr>
              <w:jc w:val="center"/>
              <w:rPr>
                <w:rFonts w:hint="eastAsia" w:ascii="宋体" w:hAnsi="宋体" w:eastAsia="宋体" w:cs="宋体"/>
                <w:i w:val="0"/>
                <w:iCs w:val="0"/>
                <w:color w:val="000000"/>
                <w:sz w:val="24"/>
                <w:szCs w:val="24"/>
                <w:u w:val="none"/>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890F">
            <w:pPr>
              <w:rPr>
                <w:rFonts w:hint="eastAsia" w:ascii="宋体" w:hAnsi="宋体" w:eastAsia="宋体" w:cs="宋体"/>
                <w:i w:val="0"/>
                <w:iCs w:val="0"/>
                <w:color w:val="000000"/>
                <w:sz w:val="24"/>
                <w:szCs w:val="24"/>
                <w:u w:val="none"/>
              </w:rPr>
            </w:pPr>
          </w:p>
        </w:tc>
      </w:tr>
      <w:tr w14:paraId="3874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dxa"/>
          <w:trHeight w:val="425" w:hRule="atLeast"/>
        </w:trPr>
        <w:tc>
          <w:tcPr>
            <w:tcW w:w="14805" w:type="dxa"/>
            <w:gridSpan w:val="14"/>
            <w:tcBorders>
              <w:top w:val="nil"/>
              <w:left w:val="nil"/>
              <w:bottom w:val="nil"/>
              <w:right w:val="nil"/>
            </w:tcBorders>
            <w:shd w:val="clear" w:color="auto" w:fill="auto"/>
            <w:noWrap w:val="0"/>
            <w:vAlign w:val="center"/>
          </w:tcPr>
          <w:p w14:paraId="11551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设备物资科负责人签字：                                                             被评价单位项目负责人签字：</w:t>
            </w:r>
          </w:p>
        </w:tc>
      </w:tr>
    </w:tbl>
    <w:p w14:paraId="15DDD599">
      <w:pPr>
        <w:rPr>
          <w:rFonts w:hint="eastAsia" w:ascii="宋体" w:hAnsi="宋体" w:eastAsia="宋体" w:cs="宋体"/>
          <w:sz w:val="24"/>
          <w:szCs w:val="24"/>
        </w:rPr>
      </w:pPr>
    </w:p>
    <w:p w14:paraId="5E9BB28F">
      <w:pPr>
        <w:pStyle w:val="2"/>
        <w:rPr>
          <w:rFonts w:hint="eastAsia" w:ascii="宋体" w:hAnsi="宋体" w:eastAsia="宋体" w:cs="宋体"/>
          <w:sz w:val="24"/>
          <w:szCs w:val="24"/>
        </w:rPr>
      </w:pPr>
    </w:p>
    <w:p w14:paraId="5FB80934">
      <w:pPr>
        <w:rPr>
          <w:rFonts w:hint="eastAsia" w:ascii="宋体" w:hAnsi="宋体" w:eastAsia="宋体" w:cs="宋体"/>
          <w:sz w:val="24"/>
          <w:szCs w:val="24"/>
        </w:rPr>
      </w:pPr>
    </w:p>
    <w:p w14:paraId="228DDCCB">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74479"/>
    <w:rsid w:val="64674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2026-06-23T07:56:00Z</dcterms:created>
  <dc:creator>柳絮飞</dc:creator>
  <cp:lastModifiedBy>柳絮飞</cp:lastModifiedBy>
  <dcterms:modified xsi:type="dcterms:W3CDTF">2026-06-23T08:03:35Z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41150613AC2C43EFB1A57DF8EE5A4B6A_11</vt:lpwstr>
  </property>
  <property fmtid="{D5CDD505-2E9C-101B-9397-08002B2CF9AE}" pid="4" name="KSOTemplateDocerSaveRecord">
    <vt:lpwstr>eyJoZGlkIjoiOWE1NmUwMmVjNjU2YzcwMDFmMzY3NzA5Mjc3MGE3YTQiLCJ1c2VySWQiOiIzMTIwNTAyMzUifQ==</vt:lpwstr>
  </property>
</Properties>
</file>